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968d9" w14:paraId="be968d9" w:rsidRDefault="0028478C" w:rsidP="007237DF" w:rsidR="0028478C" w:rsidRPr="00EE0456">
      <w:pPr>
        <w:overflowPunct w:val="false"/>
        <w:autoSpaceDE w:val="false"/>
        <w:autoSpaceDN w:val="false"/>
        <w15:collapsed w:val="false"/>
        <w:rPr>
          <w:b/>
          <w:bCs/>
          <w:sz w:val="16"/>
          <w:szCs w:val="16"/>
        </w:rPr>
      </w:pPr>
      <w:bookmarkStart w:name="_GoBack" w:id="0"/>
      <w:bookmarkEnd w:id="0"/>
    </w:p>
    <w:p w:rsidRDefault="00D46828" w:rsidP="007E6939" w:rsidR="00D46828">
      <w:pPr>
        <w:tabs>
          <w:tab w:pos="345" w:val="left"/>
          <w:tab w:pos="9070" w:val="right"/>
        </w:tabs>
        <w:overflowPunct w:val="false"/>
        <w:autoSpaceDE w:val="false"/>
        <w:autoSpaceDN w:val="false"/>
        <w:rPr>
          <w:b/>
          <w:bCs/>
        </w:rPr>
      </w:pPr>
      <w:r>
        <w:rPr>
          <w:b/>
          <w:bCs/>
        </w:rPr>
        <w:t xml:space="preserve">               </w:t>
      </w:r>
      <w:r w:rsidRPr="00D46828">
        <w:rPr>
          <w:b/>
          <w:bCs/>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7E6939" w:rsidP="007E6939" w:rsidR="00AA10F4">
      <w:pPr>
        <w:tabs>
          <w:tab w:pos="345" w:val="left"/>
          <w:tab w:pos="9070" w:val="right"/>
        </w:tabs>
        <w:overflowPunct w:val="false"/>
        <w:autoSpaceDE w:val="false"/>
        <w:autoSpaceDN w:val="false"/>
        <w:rPr>
          <w:b/>
          <w:bCs/>
        </w:rPr>
      </w:pPr>
      <w:r>
        <w:rPr>
          <w:b/>
          <w:bCs/>
        </w:rPr>
        <w:tab/>
      </w:r>
    </w:p>
    <w:tbl>
      <w:tblPr>
        <w:tblW w:type="auto" w:w="0"/>
        <w:tblInd w:type="dxa" w:w="288"/>
        <w:tblLook w:val="01E0" w:noVBand="0" w:noHBand="0" w:lastColumn="1" w:firstColumn="1" w:lastRow="1" w:firstRow="1"/>
      </w:tblPr>
      <w:tblGrid>
        <w:gridCol w:w="3060"/>
      </w:tblGrid>
      <w:tr w:rsidTr="00615013" w:rsidR="00615013">
        <w:tc>
          <w:tcPr>
            <w:tcW w:type="dxa" w:w="3060"/>
            <w:hideMark/>
          </w:tcPr>
          <w:p w:rsidRDefault="00615013" w:rsidP="00D46828" w:rsidR="00615013">
            <w:r>
              <w:t>REPUBLIKA HRVATSKA</w:t>
            </w:r>
          </w:p>
          <w:p w:rsidRDefault="00615013" w:rsidP="00D46828" w:rsidR="00615013">
            <w:r>
              <w:t>Trgovački sud u Zagrebu</w:t>
            </w:r>
          </w:p>
          <w:p w:rsidRDefault="00615013" w:rsidP="00D46828" w:rsidR="00615013">
            <w:r>
              <w:t>Zagreb, Amruševa 2/II</w:t>
            </w:r>
          </w:p>
        </w:tc>
      </w:tr>
    </w:tbl>
    <w:p w:rsidRDefault="00615013" w:rsidP="00CA00E3" w:rsidR="00CA00E3" w:rsidRPr="00CA00E3">
      <w:pPr>
        <w:tabs>
          <w:tab w:pos="180" w:val="left"/>
          <w:tab w:pos="4251" w:val="center"/>
        </w:tabs>
        <w:jc w:val="right"/>
      </w:pPr>
      <w:r>
        <w:rPr>
          <w:b/>
        </w:rPr>
        <w:tab/>
        <w:t xml:space="preserve"> </w:t>
      </w:r>
      <w:r w:rsidR="009D7123">
        <w:t>70. St-</w:t>
      </w:r>
      <w:r w:rsidR="00121C2A">
        <w:t>1486/2018</w:t>
      </w:r>
    </w:p>
    <w:p w:rsidRDefault="00615013" w:rsidP="00615013" w:rsidR="00615013">
      <w:pPr>
        <w:tabs>
          <w:tab w:pos="180" w:val="left"/>
          <w:tab w:pos="4251" w:val="center"/>
        </w:tabs>
        <w:jc w:val="center"/>
      </w:pPr>
      <w:r>
        <w:t>R E P U B L I K A  H R V A T S K A</w:t>
      </w:r>
    </w:p>
    <w:p w:rsidRDefault="00615013" w:rsidP="00615013" w:rsidR="00615013">
      <w:pPr>
        <w:jc w:val="center"/>
        <w:rPr>
          <w:b/>
        </w:rPr>
      </w:pPr>
    </w:p>
    <w:p w:rsidRDefault="00615013" w:rsidP="007D537C" w:rsidR="007D537C">
      <w:pPr>
        <w:ind w:firstLine="660" w:left="2880"/>
      </w:pPr>
      <w:r>
        <w:t>R J E Š E NJ E</w:t>
      </w:r>
    </w:p>
    <w:p w:rsidRDefault="007D537C" w:rsidP="007D537C" w:rsidR="007D537C"/>
    <w:p w:rsidRDefault="00121C2A" w:rsidP="007D7614" w:rsidR="007D7614" w:rsidRPr="00561F9B">
      <w:pPr>
        <w:jc w:val="both"/>
      </w:pPr>
      <w:r w:rsidRPr="00121C2A">
        <w:t>Trgovački sud u Zagrebu, po sucu Maji Jurovicki, kao stečajnom sucu u stečajnom postupku nad Stečajna masa iza MALER d.o.o.u stečaju OIB: 3735149426</w:t>
      </w:r>
      <w:r>
        <w:t xml:space="preserve">0, Karlovac, Zamršje 52, dana </w:t>
      </w:r>
      <w:r w:rsidR="00D06133" w:rsidRPr="00D06133">
        <w:t>26. listopada 2018.</w:t>
      </w:r>
    </w:p>
    <w:p w:rsidRDefault="00615013" w:rsidP="00615013" w:rsidR="00615013">
      <w:pPr>
        <w:overflowPunct w:val="false"/>
        <w:autoSpaceDE w:val="false"/>
        <w:autoSpaceDN w:val="false"/>
        <w:jc w:val="center"/>
        <w:rPr>
          <w:bCs/>
        </w:rPr>
      </w:pPr>
      <w:r w:rsidRPr="006B3643">
        <w:rPr>
          <w:bCs/>
        </w:rPr>
        <w:t>r i j e š i o     j e</w:t>
      </w:r>
    </w:p>
    <w:p w:rsidRDefault="00DA213F" w:rsidP="00DA213F" w:rsidR="00DA213F">
      <w:pPr>
        <w:overflowPunct w:val="false"/>
        <w:autoSpaceDE w:val="false"/>
        <w:autoSpaceDN w:val="false"/>
        <w:jc w:val="both"/>
        <w:rPr>
          <w:bCs/>
        </w:rPr>
      </w:pPr>
    </w:p>
    <w:p w:rsidRDefault="00DA213F" w:rsidP="00DA213F" w:rsidR="00DA213F">
      <w:pPr>
        <w:overflowPunct w:val="false"/>
        <w:autoSpaceDE w:val="false"/>
        <w:autoSpaceDN w:val="false"/>
        <w:jc w:val="both"/>
        <w:rPr>
          <w:bCs/>
        </w:rPr>
      </w:pPr>
      <w:r w:rsidRPr="00DA213F">
        <w:rPr>
          <w:bCs/>
        </w:rPr>
        <w:t xml:space="preserve">I     </w:t>
      </w:r>
      <w:r w:rsidR="00046A0F" w:rsidRPr="00046A0F">
        <w:rPr>
          <w:bCs/>
        </w:rPr>
        <w:t xml:space="preserve">Petra Gjurašić OIB: 42344632101 iz Zagreba, Petrinjska 28  razrješava se dužnosti stečajnog upravitelja </w:t>
      </w:r>
      <w:r w:rsidRPr="00DA213F">
        <w:rPr>
          <w:bCs/>
        </w:rPr>
        <w:t xml:space="preserve">nad Stečajnom masom iza stečajnog dužnika </w:t>
      </w:r>
      <w:r w:rsidR="00046A0F" w:rsidRPr="00046A0F">
        <w:rPr>
          <w:bCs/>
        </w:rPr>
        <w:t>MALER d.o.o.u stečaju OIB: 37351494260, Karlovac, Zamršje 52</w:t>
      </w:r>
      <w:r w:rsidR="00046A0F">
        <w:rPr>
          <w:bCs/>
        </w:rPr>
        <w:t>.</w:t>
      </w:r>
    </w:p>
    <w:p w:rsidRDefault="00046A0F" w:rsidP="00DA213F" w:rsidR="00046A0F" w:rsidRPr="00DA213F">
      <w:pPr>
        <w:overflowPunct w:val="false"/>
        <w:autoSpaceDE w:val="false"/>
        <w:autoSpaceDN w:val="false"/>
        <w:jc w:val="both"/>
        <w:rPr>
          <w:bCs/>
        </w:rPr>
      </w:pPr>
    </w:p>
    <w:p w:rsidRDefault="00DA213F" w:rsidP="00DA213F" w:rsidR="00DA213F">
      <w:pPr>
        <w:overflowPunct w:val="false"/>
        <w:autoSpaceDE w:val="false"/>
        <w:autoSpaceDN w:val="false"/>
        <w:jc w:val="both"/>
        <w:rPr>
          <w:bCs/>
        </w:rPr>
      </w:pPr>
      <w:r w:rsidRPr="00DA213F">
        <w:rPr>
          <w:bCs/>
        </w:rPr>
        <w:t xml:space="preserve">II.   </w:t>
      </w:r>
      <w:r w:rsidR="00282230" w:rsidRPr="00282230">
        <w:rPr>
          <w:bCs/>
        </w:rPr>
        <w:t>Tomislav Čoga OIB:82870226709</w:t>
      </w:r>
      <w:r w:rsidR="00282230">
        <w:rPr>
          <w:bCs/>
        </w:rPr>
        <w:t xml:space="preserve"> Zagreb, Vranovinski ogranak 12</w:t>
      </w:r>
      <w:r w:rsidRPr="00DA213F">
        <w:rPr>
          <w:bCs/>
        </w:rPr>
        <w:t xml:space="preserve"> imenuje se  stečajnim upraviteljem dužnika nad Stečajnom masom iza stečajnog dužnika </w:t>
      </w:r>
    </w:p>
    <w:p w:rsidRDefault="007866A6" w:rsidP="00DA213F" w:rsidR="007866A6" w:rsidRPr="00DA213F">
      <w:pPr>
        <w:overflowPunct w:val="false"/>
        <w:autoSpaceDE w:val="false"/>
        <w:autoSpaceDN w:val="false"/>
        <w:jc w:val="both"/>
        <w:rPr>
          <w:bCs/>
        </w:rPr>
      </w:pPr>
    </w:p>
    <w:p w:rsidRDefault="00DA213F" w:rsidP="00DA213F" w:rsidR="007866A6">
      <w:pPr>
        <w:overflowPunct w:val="false"/>
        <w:autoSpaceDE w:val="false"/>
        <w:autoSpaceDN w:val="false"/>
        <w:jc w:val="both"/>
        <w:rPr>
          <w:bCs/>
        </w:rPr>
      </w:pPr>
      <w:r w:rsidRPr="00DA213F">
        <w:rPr>
          <w:bCs/>
        </w:rPr>
        <w:t xml:space="preserve">III   Sjedište Stečajne mase iza </w:t>
      </w:r>
      <w:r w:rsidR="007866A6" w:rsidRPr="007866A6">
        <w:t xml:space="preserve"> </w:t>
      </w:r>
      <w:r w:rsidR="007866A6" w:rsidRPr="007866A6">
        <w:rPr>
          <w:bCs/>
        </w:rPr>
        <w:t>MALER d.o.o.u stečaju OIB: 37351494260, Karlovac, Zamršje 52.</w:t>
      </w:r>
      <w:r w:rsidR="00282230">
        <w:rPr>
          <w:bCs/>
        </w:rPr>
        <w:t xml:space="preserve"> j</w:t>
      </w:r>
      <w:r w:rsidRPr="00DA213F">
        <w:rPr>
          <w:bCs/>
        </w:rPr>
        <w:t xml:space="preserve">e na adresi ureda stečajnog upravitelja </w:t>
      </w:r>
      <w:r w:rsidR="00282230" w:rsidRPr="00282230">
        <w:rPr>
          <w:bCs/>
        </w:rPr>
        <w:t>Tomislav Čoga OIB:82870226709 Zagreb, Vranovinski ogranak 12.</w:t>
      </w:r>
    </w:p>
    <w:p w:rsidRDefault="00CD6C09" w:rsidP="00DA213F" w:rsidR="00CD6C09">
      <w:pPr>
        <w:overflowPunct w:val="false"/>
        <w:autoSpaceDE w:val="false"/>
        <w:autoSpaceDN w:val="false"/>
        <w:jc w:val="both"/>
        <w:rPr>
          <w:bCs/>
        </w:rPr>
      </w:pPr>
    </w:p>
    <w:p w:rsidRDefault="00CD6C09" w:rsidP="00CD6C09" w:rsidR="00CD6C09">
      <w:pPr>
        <w:overflowPunct w:val="false"/>
        <w:autoSpaceDE w:val="false"/>
        <w:autoSpaceDN w:val="false"/>
        <w:jc w:val="both"/>
        <w:rPr>
          <w:bCs/>
        </w:rPr>
      </w:pPr>
      <w:r w:rsidRPr="00CD6C09">
        <w:rPr>
          <w:bCs/>
        </w:rPr>
        <w:t>IV.  Pozivaju se vjerovnici u roku od 60 dana od dana objave ovog rješenja na e-oglasnoj ploči Trgovačkog suda u Zagrebu prijaviti svoje tražbine stečajnom upravitelju, u skladu sa odredbama Stečajnog zakona,  na propisanom obrascu, u 2 primjerka, s ispravama iz kojih tražbina proizlazi, odnosno kojima se dokazuje, te priložiti potvrdu o uplaćenoj sudskoj pristojbi na adresu: Tomislav Čoga OIB:82870226709 Zagreb, Vranovinski ogranak 12.</w:t>
      </w:r>
    </w:p>
    <w:p w:rsidRDefault="00CD6C09" w:rsidP="00CD6C09" w:rsidR="00CD6C09" w:rsidRPr="00CD6C09">
      <w:pPr>
        <w:overflowPunct w:val="false"/>
        <w:autoSpaceDE w:val="false"/>
        <w:autoSpaceDN w:val="false"/>
        <w:jc w:val="both"/>
        <w:rPr>
          <w:bCs/>
        </w:rPr>
      </w:pPr>
    </w:p>
    <w:p w:rsidRDefault="00CD6C09" w:rsidP="00CD6C09" w:rsidR="00CD6C09" w:rsidRPr="00CD6C09">
      <w:pPr>
        <w:overflowPunct w:val="false"/>
        <w:autoSpaceDE w:val="false"/>
        <w:autoSpaceDN w:val="false"/>
        <w:jc w:val="both"/>
        <w:rPr>
          <w:bCs/>
        </w:rPr>
      </w:pPr>
      <w:r w:rsidRPr="00CD6C09">
        <w:rPr>
          <w:bCs/>
        </w:rPr>
        <w:t xml:space="preserve">V. Pozivaju se razlučni i izlučni vjerovnici roku iz prethodne točke podneskom obavijestiti stečajnog upravitelja  o postojanju svog razlučnog ili izlučnog prava. </w:t>
      </w:r>
    </w:p>
    <w:p w:rsidRDefault="00CD6C09" w:rsidP="00CD6C09" w:rsidR="00CD6C09" w:rsidRPr="00CD6C09">
      <w:pPr>
        <w:overflowPunct w:val="false"/>
        <w:autoSpaceDE w:val="false"/>
        <w:autoSpaceDN w:val="false"/>
        <w:jc w:val="both"/>
        <w:rPr>
          <w:bCs/>
        </w:rPr>
      </w:pPr>
    </w:p>
    <w:p w:rsidRDefault="00CD6C09" w:rsidP="00CD6C09" w:rsidR="00CD6C09" w:rsidRPr="00CD6C09">
      <w:pPr>
        <w:overflowPunct w:val="false"/>
        <w:autoSpaceDE w:val="false"/>
        <w:autoSpaceDN w:val="false"/>
        <w:jc w:val="both"/>
        <w:rPr>
          <w:bCs/>
        </w:rPr>
      </w:pPr>
      <w:r w:rsidRPr="00CD6C09">
        <w:rPr>
          <w:bCs/>
        </w:rPr>
        <w:t>VI. Pozivaju se dužnikovi dužnici da svoje obveze bez odgode ispunjavaju stečajnom upravitelju za stečajnog dužnika.</w:t>
      </w:r>
    </w:p>
    <w:p w:rsidRDefault="00CD6C09" w:rsidP="00CD6C09" w:rsidR="00CD6C09" w:rsidRPr="00CD6C09">
      <w:pPr>
        <w:overflowPunct w:val="false"/>
        <w:autoSpaceDE w:val="false"/>
        <w:autoSpaceDN w:val="false"/>
        <w:jc w:val="both"/>
        <w:rPr>
          <w:bCs/>
        </w:rPr>
      </w:pPr>
    </w:p>
    <w:p w:rsidRDefault="00CD6C09" w:rsidP="00CD6C09" w:rsidR="00CD6C09" w:rsidRPr="00CD6C09">
      <w:pPr>
        <w:overflowPunct w:val="false"/>
        <w:autoSpaceDE w:val="false"/>
        <w:autoSpaceDN w:val="false"/>
        <w:jc w:val="both"/>
        <w:rPr>
          <w:bCs/>
        </w:rPr>
      </w:pPr>
      <w:r w:rsidRPr="00CD6C09">
        <w:rPr>
          <w:bCs/>
        </w:rPr>
        <w:t>VII.  Zakazuje se ročište vjerovnika na kojem će se ispitati prijavljene tražbine (ispitno roč</w:t>
      </w:r>
      <w:r w:rsidR="00526937">
        <w:rPr>
          <w:bCs/>
        </w:rPr>
        <w:t>ište) za dan: 31. siječnja 2019</w:t>
      </w:r>
      <w:r w:rsidRPr="00CD6C09">
        <w:rPr>
          <w:bCs/>
        </w:rPr>
        <w:t xml:space="preserve">. u 09,30 sati koje će se održati u zgradi ovog suda, Zagreb, Petrinjska 8, soba broj 30/I (dvorišna zgrada). </w:t>
      </w:r>
    </w:p>
    <w:p w:rsidRDefault="00CD6C09" w:rsidP="00CD6C09" w:rsidR="00CD6C09" w:rsidRPr="00CD6C09">
      <w:pPr>
        <w:overflowPunct w:val="false"/>
        <w:autoSpaceDE w:val="false"/>
        <w:autoSpaceDN w:val="false"/>
        <w:jc w:val="both"/>
        <w:rPr>
          <w:bCs/>
        </w:rPr>
      </w:pPr>
    </w:p>
    <w:p w:rsidRDefault="00CD6C09" w:rsidP="00CD6C09" w:rsidR="00CD6C09" w:rsidRPr="00CD6C09">
      <w:pPr>
        <w:overflowPunct w:val="false"/>
        <w:autoSpaceDE w:val="false"/>
        <w:autoSpaceDN w:val="false"/>
        <w:jc w:val="both"/>
        <w:rPr>
          <w:bCs/>
        </w:rPr>
      </w:pPr>
      <w:r w:rsidRPr="00CD6C09">
        <w:rPr>
          <w:bCs/>
        </w:rPr>
        <w:t>VIII. Ročište vjerovnika na kojem će se na temelju izvješća stečajnog upravitelja odlučivati o daljnjem tijeku  stečajnog postupka (izvještajno ročište) zakazuje se za dan:</w:t>
      </w:r>
      <w:r w:rsidR="00C43CC3">
        <w:rPr>
          <w:bCs/>
        </w:rPr>
        <w:t xml:space="preserve"> 31. siječnja 2019</w:t>
      </w:r>
      <w:r w:rsidRPr="00CD6C09">
        <w:rPr>
          <w:bCs/>
        </w:rPr>
        <w:t>. u 10,00 sati koje će se održati u zgradi ovog suda, Zagreb, Petrinjska 8, soba broj 30/I (dvorišna zgrada).</w:t>
      </w:r>
    </w:p>
    <w:p w:rsidRDefault="00CD6C09" w:rsidP="00CD6C09" w:rsidR="00CD6C09" w:rsidRPr="00CD6C09">
      <w:pPr>
        <w:overflowPunct w:val="false"/>
        <w:autoSpaceDE w:val="false"/>
        <w:autoSpaceDN w:val="false"/>
        <w:jc w:val="both"/>
        <w:rPr>
          <w:bCs/>
        </w:rPr>
      </w:pPr>
    </w:p>
    <w:p w:rsidRDefault="00CD6C09" w:rsidP="00CD6C09" w:rsidR="00CD6C09" w:rsidRPr="00CD6C09">
      <w:pPr>
        <w:overflowPunct w:val="false"/>
        <w:autoSpaceDE w:val="false"/>
        <w:autoSpaceDN w:val="false"/>
        <w:jc w:val="both"/>
        <w:rPr>
          <w:bCs/>
        </w:rPr>
      </w:pPr>
      <w:r w:rsidRPr="00CD6C09">
        <w:rPr>
          <w:bCs/>
        </w:rPr>
        <w:t>IX. Nalaže se Općinskom  sudu u Karlovcu , Zemljišnoknjižni odjel Karlovac zabilježba ovog rješenja o nastavku stečajnog  postupaka  radi naknadne diobe u zemljišnim knjigama i to na nekretnini upisanoj u zk.ul.1481 kod Općinskog  suda u Karlovcu , Zemljišnoknjižni odjel Karlovac, kat.čest.br. 1491u naravi kuća broj 17, gospodarske zgrade i dvorište ukupne površine 325 čhv.</w:t>
      </w:r>
    </w:p>
    <w:p w:rsidRDefault="00CD6C09" w:rsidP="00CD6C09" w:rsidR="00CD6C09" w:rsidRPr="00CD6C09">
      <w:pPr>
        <w:overflowPunct w:val="false"/>
        <w:autoSpaceDE w:val="false"/>
        <w:autoSpaceDN w:val="false"/>
        <w:jc w:val="both"/>
        <w:rPr>
          <w:bCs/>
        </w:rPr>
      </w:pPr>
    </w:p>
    <w:p w:rsidRDefault="00CD6C09" w:rsidP="00C43CC3" w:rsidR="00CD6C09" w:rsidRPr="00CD6C09">
      <w:pPr>
        <w:overflowPunct w:val="false"/>
        <w:autoSpaceDE w:val="false"/>
        <w:autoSpaceDN w:val="false"/>
        <w:jc w:val="center"/>
        <w:rPr>
          <w:bCs/>
        </w:rPr>
      </w:pPr>
      <w:r w:rsidRPr="00CD6C09">
        <w:rPr>
          <w:bCs/>
        </w:rPr>
        <w:t>Obrazloženje</w:t>
      </w:r>
    </w:p>
    <w:p w:rsidRDefault="00CD6C09" w:rsidP="00CD6C09" w:rsidR="00CD6C09" w:rsidRPr="00CD6C09">
      <w:pPr>
        <w:overflowPunct w:val="false"/>
        <w:autoSpaceDE w:val="false"/>
        <w:autoSpaceDN w:val="false"/>
        <w:jc w:val="both"/>
        <w:rPr>
          <w:bCs/>
        </w:rPr>
      </w:pPr>
      <w:r w:rsidRPr="00CD6C09">
        <w:rPr>
          <w:bCs/>
        </w:rPr>
        <w:t xml:space="preserve"> </w:t>
      </w:r>
    </w:p>
    <w:p w:rsidRDefault="00CD6C09" w:rsidP="00CD6C09" w:rsidR="00CD6C09" w:rsidRPr="00CD6C09">
      <w:pPr>
        <w:overflowPunct w:val="false"/>
        <w:autoSpaceDE w:val="false"/>
        <w:autoSpaceDN w:val="false"/>
        <w:jc w:val="both"/>
        <w:rPr>
          <w:bCs/>
        </w:rPr>
      </w:pPr>
      <w:r w:rsidRPr="00CD6C09">
        <w:rPr>
          <w:bCs/>
        </w:rPr>
        <w:tab/>
        <w:t>U skraćenom stečajnom postupku nad MALER d.o.o.u stečaju OIB: 37351494260, Karlovac, Zamršje 52 otvoren je skraćeni stečajni postupak nad dužnikom (točka I. rješenja), za stečajnog upravitelja imenovana je Petra Gjurašić, OIB: 42344632101, Zagreb, Petrinjska 28 (točka II. rješenja) te istodobno dan dužnikom i zaključen skraćeni stečajni postupak  (toč. III rješenja) koje je pravomoćno je s danom 06. travnja 2016. godine</w:t>
      </w:r>
    </w:p>
    <w:p w:rsidRDefault="00CD6C09" w:rsidP="00CD6C09" w:rsidR="00CD6C09" w:rsidRPr="00CD6C09">
      <w:pPr>
        <w:overflowPunct w:val="false"/>
        <w:autoSpaceDE w:val="false"/>
        <w:autoSpaceDN w:val="false"/>
        <w:jc w:val="both"/>
        <w:rPr>
          <w:bCs/>
        </w:rPr>
      </w:pPr>
      <w:r w:rsidRPr="00CD6C09">
        <w:rPr>
          <w:bCs/>
        </w:rPr>
        <w:t xml:space="preserve">        Podneskom od 22.07.2016. godine stečajni upravitelj je predložio je nastavak postupka. U podnesku se navodi kako je stečajni dužnik upisan kao suvlasnik u 1 nekretnina upisanih kod Općinskog  suda u Karlovcu , Zemljišnoknjižni odjel Karlovac, i to:</w:t>
      </w:r>
    </w:p>
    <w:p w:rsidRDefault="00CD6C09" w:rsidP="00CD6C09" w:rsidR="00CD6C09" w:rsidRPr="00CD6C09">
      <w:pPr>
        <w:overflowPunct w:val="false"/>
        <w:autoSpaceDE w:val="false"/>
        <w:autoSpaceDN w:val="false"/>
        <w:jc w:val="both"/>
        <w:rPr>
          <w:bCs/>
        </w:rPr>
      </w:pPr>
      <w:r w:rsidRPr="00CD6C09">
        <w:rPr>
          <w:bCs/>
        </w:rPr>
        <w:t>-</w:t>
      </w:r>
      <w:r w:rsidRPr="00CD6C09">
        <w:rPr>
          <w:bCs/>
        </w:rPr>
        <w:tab/>
        <w:t>nekretnine upisane u zk.ul.1481 kod Općinskog  suda u Karlovcu , Zemljišnoknjižni odjel Karlovac, kat.čest.br. 1491u naravi kuća broj 17, gospodarske zgrade i dvorište ukupne površine 325 čhv.</w:t>
      </w:r>
    </w:p>
    <w:p w:rsidRDefault="00CD6C09" w:rsidP="00CD6C09" w:rsidR="00CD6C09" w:rsidRPr="00CD6C09">
      <w:pPr>
        <w:overflowPunct w:val="false"/>
        <w:autoSpaceDE w:val="false"/>
        <w:autoSpaceDN w:val="false"/>
        <w:jc w:val="both"/>
        <w:rPr>
          <w:bCs/>
        </w:rPr>
      </w:pPr>
      <w:r w:rsidRPr="00CD6C09">
        <w:rPr>
          <w:bCs/>
        </w:rPr>
        <w:t xml:space="preserve">       Uz podnesak je dostavljena dokumentacija iz koje proizlazi kako je stečajni dužnik vlasnik nekretnina navedenih nekretnina.</w:t>
      </w:r>
    </w:p>
    <w:p w:rsidRDefault="00CD6C09" w:rsidP="00CD6C09" w:rsidR="00CD6C09" w:rsidRPr="00CD6C09">
      <w:pPr>
        <w:overflowPunct w:val="false"/>
        <w:autoSpaceDE w:val="false"/>
        <w:autoSpaceDN w:val="false"/>
        <w:jc w:val="both"/>
        <w:rPr>
          <w:bCs/>
        </w:rPr>
      </w:pPr>
      <w:r w:rsidRPr="00CD6C09">
        <w:rPr>
          <w:bCs/>
        </w:rPr>
        <w:t xml:space="preserve">       Prema odredbi čl. 289. st. 1.toč. 1. Stečajnog zakona Stečajnog zakona (NN br. 71/15, dalje: SZ) sud će na prijedlog stečajnog upravitelja, kojeg od stečajnih vjerovnika ili po službenoj dužnosti odrediti nastavak postupka radi naknadne diobe ako se nakon završnog ročišta pronađe imovina koja ulazi u stečajnu masu. </w:t>
      </w:r>
    </w:p>
    <w:p w:rsidRDefault="00CD6C09" w:rsidP="00CD6C09" w:rsidR="00CD6C09" w:rsidRPr="00CD6C09">
      <w:pPr>
        <w:overflowPunct w:val="false"/>
        <w:autoSpaceDE w:val="false"/>
        <w:autoSpaceDN w:val="false"/>
        <w:jc w:val="both"/>
        <w:rPr>
          <w:bCs/>
        </w:rPr>
      </w:pPr>
      <w:r w:rsidRPr="00CD6C09">
        <w:rPr>
          <w:bCs/>
        </w:rPr>
        <w:t xml:space="preserve">          U konkretnom slučaju, uvidom izvadak iz zemljišnih knjiga sud je utvrdio da je stečajni dužnik vlasnik naprijed navedenih nekretnina. Ocjena je ovog suda utemeljena na životnom iskustvu suda kako je naprijed navedena imovina dostatna za namirenje troškova postupka. </w:t>
      </w:r>
    </w:p>
    <w:p w:rsidRDefault="00CD6C09" w:rsidP="00CD6C09" w:rsidR="00CD6C09" w:rsidRPr="00CD6C09">
      <w:pPr>
        <w:overflowPunct w:val="false"/>
        <w:autoSpaceDE w:val="false"/>
        <w:autoSpaceDN w:val="false"/>
        <w:jc w:val="both"/>
        <w:rPr>
          <w:bCs/>
        </w:rPr>
      </w:pPr>
      <w:r w:rsidRPr="00CD6C09">
        <w:rPr>
          <w:bCs/>
        </w:rPr>
        <w:tab/>
        <w:t xml:space="preserve">Člankom 133. stavak 5. SZ-a propisano je kako će u slučaju ispunjenja pretpostavki iz članka 289. stavak 1. SZ-a sud rješenjem o nastavljanju postupka pozvati stečajne vjerovnike da u roku od 30 dana stečajnom upravitelju prijave svoje tražbine i zakazati ročište na kojem će se ispitati prijavljene tražbine (ispitno ročište). Ako se stečajni postupak nastavlja zbog naknadno pronađene imovine koja ulazi u stečajnu masu, sud će zakazati istovremeno i izvještajno ročište (članak 133. stavak 6. SZ-a). </w:t>
      </w:r>
    </w:p>
    <w:p w:rsidRDefault="00CD6C09" w:rsidP="00CD6C09" w:rsidR="00CD6C09" w:rsidRPr="00CD6C09">
      <w:pPr>
        <w:overflowPunct w:val="false"/>
        <w:autoSpaceDE w:val="false"/>
        <w:autoSpaceDN w:val="false"/>
        <w:jc w:val="both"/>
        <w:rPr>
          <w:bCs/>
        </w:rPr>
      </w:pPr>
      <w:r w:rsidRPr="00CD6C09">
        <w:rPr>
          <w:bCs/>
        </w:rPr>
        <w:tab/>
        <w:t>Slijedom svega naprijed navedenog, a temeljem citiranog članka 289. stavak 1.SZ-a, te članka  133. stavak 5. i 6. SZ-a riješeno je kao pod toč. I.</w:t>
      </w:r>
    </w:p>
    <w:p w:rsidRDefault="00CD6C09" w:rsidP="00CD6C09" w:rsidR="00CD6C09" w:rsidRPr="00CD6C09">
      <w:pPr>
        <w:overflowPunct w:val="false"/>
        <w:autoSpaceDE w:val="false"/>
        <w:autoSpaceDN w:val="false"/>
        <w:jc w:val="both"/>
        <w:rPr>
          <w:bCs/>
        </w:rPr>
      </w:pPr>
      <w:r w:rsidRPr="00CD6C09">
        <w:rPr>
          <w:bCs/>
        </w:rPr>
        <w:tab/>
        <w:t>Odredbom članka 432. propisano je kako se izbor stečajnog upravitelja u skraćenom stečajnom postupku obavlja metodom slučajnog odabira s liste A stečajnih upravitelja i s liste B stečajnih upravitelja za područje nadležnog suda, a odredbom članka 84. stavak 1. SZ-a propisano je kako se izbor stečajnih upravitelja u stečajnom postupku obavlja metodom slučajnog odabira s liste A stečajnih upravitelja za područje nadležnog suda.</w:t>
      </w:r>
    </w:p>
    <w:p w:rsidRDefault="00CD6C09" w:rsidP="00CD6C09" w:rsidR="00CD6C09" w:rsidRPr="00CD6C09">
      <w:pPr>
        <w:overflowPunct w:val="false"/>
        <w:autoSpaceDE w:val="false"/>
        <w:autoSpaceDN w:val="false"/>
        <w:jc w:val="both"/>
        <w:rPr>
          <w:bCs/>
        </w:rPr>
      </w:pPr>
      <w:r w:rsidRPr="00CD6C09">
        <w:rPr>
          <w:bCs/>
        </w:rPr>
        <w:tab/>
        <w:t>Prema tome, odredba članka 432. SZ-a propisuje postupak imenovanja stečajnih upravitelja u posebnom postupku – skraćenom stečajnom postupku i prema toj odredbi konkurenti za imenovanje su stečajni upravitelji s liste A i B stečajnih upravitelja. S druge strane, odredba članka 84. SZ-a kao konkurente za imenovanje za stečajnog upravitelja u redovnom stečajnom postupku predviđa isključivo stečajne upravitelje sa A liste za područje određenog suda.</w:t>
      </w:r>
    </w:p>
    <w:p w:rsidRDefault="00CD6C09" w:rsidP="00CD6C09" w:rsidR="00CD6C09" w:rsidRPr="00CD6C09">
      <w:pPr>
        <w:overflowPunct w:val="false"/>
        <w:autoSpaceDE w:val="false"/>
        <w:autoSpaceDN w:val="false"/>
        <w:jc w:val="both"/>
        <w:rPr>
          <w:bCs/>
        </w:rPr>
      </w:pPr>
      <w:r w:rsidRPr="00CD6C09">
        <w:rPr>
          <w:bCs/>
        </w:rPr>
        <w:tab/>
        <w:t xml:space="preserve">Da bi stečajni upravitelj sa B liste dospio na A listu stečajnih upravitelja mora ispuniti određene Zakonom i podzakonskim propisima propisane uvjete u pogledu iskustva i stručnog </w:t>
      </w:r>
      <w:r w:rsidRPr="00CD6C09">
        <w:rPr>
          <w:bCs/>
        </w:rPr>
        <w:lastRenderedPageBreak/>
        <w:t xml:space="preserve">osposobljavanja. Nedvojbeno je kako su redovni stečajni postupci zahtjevniji od skraćenih stečajnih postupaka,  te je za njihovo vođenje potrebna veća razina znanja i iskustva stečajnih upravitelja. U tom smislu prema odredbi članka 84. SZ-a u redovnim stečajnim postupcima kao kandidati za imenovanje za stečajnog upravitelja mogu konkurirati isključivo stečajni upravitelji sa A liste. To opet ima za posljedicu da otvaranje redovnog stečajnog postupka kao kandidate za stečajnog upravitelja isključuje stečajne upravitelje sa B liste. </w:t>
      </w:r>
    </w:p>
    <w:p w:rsidRDefault="00CD6C09" w:rsidP="00ED0279" w:rsidR="00ED0279" w:rsidRPr="00ED0279">
      <w:pPr>
        <w:overflowPunct w:val="false"/>
        <w:autoSpaceDE w:val="false"/>
        <w:autoSpaceDN w:val="false"/>
        <w:jc w:val="both"/>
        <w:rPr>
          <w:bCs/>
        </w:rPr>
      </w:pPr>
      <w:r w:rsidRPr="00CD6C09">
        <w:rPr>
          <w:bCs/>
        </w:rPr>
        <w:tab/>
      </w:r>
      <w:r w:rsidR="00ED0279" w:rsidRPr="00ED0279">
        <w:rPr>
          <w:bCs/>
        </w:rPr>
        <w:t>Uvidom u listu stečajnih upravitelja utvrđeno je da je dosadašnji stečajni upravitelj Petra Gjurašić OIB: 42344632101 iz Zagreba, Petrinjska 28 upisana na listu B stečajnih upravitelja, slijedom naved</w:t>
      </w:r>
      <w:r w:rsidR="00A94822">
        <w:rPr>
          <w:bCs/>
        </w:rPr>
        <w:t>enog odlučeno je kao pod toč.I</w:t>
      </w:r>
      <w:r w:rsidR="00ED0279" w:rsidRPr="00ED0279">
        <w:rPr>
          <w:bCs/>
        </w:rPr>
        <w:t>.</w:t>
      </w:r>
    </w:p>
    <w:p w:rsidRDefault="00ED0279" w:rsidP="00ED0279" w:rsidR="00ED0279" w:rsidRPr="00ED0279">
      <w:pPr>
        <w:overflowPunct w:val="false"/>
        <w:autoSpaceDE w:val="false"/>
        <w:autoSpaceDN w:val="false"/>
        <w:jc w:val="both"/>
        <w:rPr>
          <w:bCs/>
        </w:rPr>
      </w:pPr>
      <w:r w:rsidRPr="00ED0279">
        <w:rPr>
          <w:bCs/>
        </w:rPr>
        <w:t xml:space="preserve">       Stečajni upravitelj Tomislav Čoga OIB:82870226709 Zagreb, Vranovinski ogranak 12 je imenovan metodom slučajnog odabira sa liste A stečajnih upravitelja kako to propisuje odredba č</w:t>
      </w:r>
      <w:r w:rsidR="00A94822">
        <w:rPr>
          <w:bCs/>
        </w:rPr>
        <w:t>lanka 84. stavak 1. SZ-a (toč.II</w:t>
      </w:r>
      <w:r w:rsidRPr="00ED0279">
        <w:rPr>
          <w:bCs/>
        </w:rPr>
        <w:t>)</w:t>
      </w:r>
    </w:p>
    <w:p w:rsidRDefault="00CD6C09" w:rsidP="00CD6C09" w:rsidR="00CD6C09" w:rsidRPr="00CD6C09">
      <w:pPr>
        <w:overflowPunct w:val="false"/>
        <w:autoSpaceDE w:val="false"/>
        <w:autoSpaceDN w:val="false"/>
        <w:jc w:val="both"/>
        <w:rPr>
          <w:bCs/>
        </w:rPr>
      </w:pPr>
      <w:r w:rsidRPr="00CD6C09">
        <w:rPr>
          <w:bCs/>
        </w:rPr>
        <w:t xml:space="preserve">           Točka IV. rješenja utemeljena je na članku 129. stavak 1. podstavak 4. u vezi 133.st.5. SZ-a.</w:t>
      </w:r>
    </w:p>
    <w:p w:rsidRDefault="00CD6C09" w:rsidP="00CD6C09" w:rsidR="00CD6C09" w:rsidRPr="00CD6C09">
      <w:pPr>
        <w:overflowPunct w:val="false"/>
        <w:autoSpaceDE w:val="false"/>
        <w:autoSpaceDN w:val="false"/>
        <w:jc w:val="both"/>
        <w:rPr>
          <w:bCs/>
        </w:rPr>
      </w:pPr>
      <w:r w:rsidRPr="00CD6C09">
        <w:rPr>
          <w:bCs/>
        </w:rPr>
        <w:tab/>
        <w:t>Točka V. rješenja utemeljena je na članku 129. stavak 1. podstvak  5. SZ-a.</w:t>
      </w:r>
    </w:p>
    <w:p w:rsidRDefault="00CD6C09" w:rsidP="00CD6C09" w:rsidR="00CD6C09" w:rsidRPr="00CD6C09">
      <w:pPr>
        <w:overflowPunct w:val="false"/>
        <w:autoSpaceDE w:val="false"/>
        <w:autoSpaceDN w:val="false"/>
        <w:jc w:val="both"/>
        <w:rPr>
          <w:bCs/>
        </w:rPr>
      </w:pPr>
      <w:r w:rsidRPr="00CD6C09">
        <w:rPr>
          <w:bCs/>
        </w:rPr>
        <w:tab/>
        <w:t>Točka VI. rješenja utemeljena je na odredbi članka 129.stavak 1., podstavak 6. SZ-a</w:t>
      </w:r>
    </w:p>
    <w:p w:rsidRDefault="00CD6C09" w:rsidP="00CD6C09" w:rsidR="00CD6C09" w:rsidRPr="00CD6C09">
      <w:pPr>
        <w:overflowPunct w:val="false"/>
        <w:autoSpaceDE w:val="false"/>
        <w:autoSpaceDN w:val="false"/>
        <w:jc w:val="both"/>
        <w:rPr>
          <w:bCs/>
        </w:rPr>
      </w:pPr>
      <w:r w:rsidRPr="00CD6C09">
        <w:rPr>
          <w:bCs/>
        </w:rPr>
        <w:tab/>
        <w:t>Točka VII. i VIII. utemeljene su na odredbi članka 130.stavak 1.toč. 1. i 2. SZ-a.</w:t>
      </w:r>
    </w:p>
    <w:p w:rsidRDefault="00CD6C09" w:rsidP="00CD6C09" w:rsidR="00CD6C09" w:rsidRPr="00CD6C09">
      <w:pPr>
        <w:overflowPunct w:val="false"/>
        <w:autoSpaceDE w:val="false"/>
        <w:autoSpaceDN w:val="false"/>
        <w:jc w:val="both"/>
        <w:rPr>
          <w:bCs/>
        </w:rPr>
      </w:pPr>
      <w:r w:rsidRPr="00CD6C09">
        <w:rPr>
          <w:bCs/>
        </w:rPr>
        <w:t xml:space="preserve">           Točka IX. rješenja utemeljena je na odredbama članka 129. stavak 2. SZ-a i članka 131. stavak 2. SZ-a</w:t>
      </w:r>
    </w:p>
    <w:p w:rsidRDefault="00CD6C09" w:rsidP="00CD6C09" w:rsidR="00CD6C09" w:rsidRPr="00CD6C09">
      <w:pPr>
        <w:overflowPunct w:val="false"/>
        <w:autoSpaceDE w:val="false"/>
        <w:autoSpaceDN w:val="false"/>
        <w:jc w:val="both"/>
        <w:rPr>
          <w:bCs/>
        </w:rPr>
      </w:pPr>
      <w:r w:rsidRPr="00CD6C09">
        <w:rPr>
          <w:bCs/>
        </w:rPr>
        <w:t xml:space="preserve"> </w:t>
      </w:r>
    </w:p>
    <w:p w:rsidRDefault="00D35CBF" w:rsidP="00D35CBF" w:rsidR="00CD6C09" w:rsidRPr="00CD6C09">
      <w:pPr>
        <w:overflowPunct w:val="false"/>
        <w:autoSpaceDE w:val="false"/>
        <w:autoSpaceDN w:val="false"/>
        <w:jc w:val="center"/>
        <w:rPr>
          <w:bCs/>
        </w:rPr>
      </w:pPr>
      <w:r w:rsidRPr="00D35CBF">
        <w:rPr>
          <w:bCs/>
        </w:rPr>
        <w:t>Zagreb 26. listopada 2018.</w:t>
      </w:r>
    </w:p>
    <w:p w:rsidRDefault="00CD6C09" w:rsidP="00D35CBF" w:rsidR="00D35CBF" w:rsidRPr="00CD6C09">
      <w:pPr>
        <w:overflowPunct w:val="false"/>
        <w:autoSpaceDE w:val="false"/>
        <w:autoSpaceDN w:val="false"/>
        <w:jc w:val="right"/>
        <w:rPr>
          <w:bCs/>
        </w:rPr>
      </w:pPr>
      <w:r w:rsidRPr="00CD6C09">
        <w:rPr>
          <w:bCs/>
        </w:rPr>
        <w:t xml:space="preserve">  Stečajni sudac:</w:t>
      </w:r>
    </w:p>
    <w:p w:rsidRDefault="00CD6C09" w:rsidP="00D35CBF" w:rsidR="00CD6C09">
      <w:pPr>
        <w:overflowPunct w:val="false"/>
        <w:autoSpaceDE w:val="false"/>
        <w:autoSpaceDN w:val="false"/>
        <w:jc w:val="right"/>
        <w:rPr>
          <w:bCs/>
        </w:rPr>
      </w:pPr>
      <w:r w:rsidRPr="00CD6C09">
        <w:rPr>
          <w:bCs/>
        </w:rPr>
        <w:t>Maja Jurovicki</w:t>
      </w:r>
      <w:r w:rsidR="0060006C">
        <w:rPr>
          <w:bCs/>
        </w:rPr>
        <w:t xml:space="preserve">, v.r. </w:t>
      </w:r>
    </w:p>
    <w:p w:rsidRDefault="00D35CBF" w:rsidP="00D35CBF" w:rsidR="00D35CBF" w:rsidRPr="00CD6C09">
      <w:pPr>
        <w:overflowPunct w:val="false"/>
        <w:autoSpaceDE w:val="false"/>
        <w:autoSpaceDN w:val="false"/>
        <w:jc w:val="right"/>
        <w:rPr>
          <w:bCs/>
        </w:rPr>
      </w:pPr>
    </w:p>
    <w:p w:rsidRDefault="00CD6C09" w:rsidP="00D35CBF" w:rsidR="00CD6C09" w:rsidRPr="00CD6C09">
      <w:pPr>
        <w:overflowPunct w:val="false"/>
        <w:autoSpaceDE w:val="false"/>
        <w:autoSpaceDN w:val="false"/>
        <w:jc w:val="right"/>
        <w:rPr>
          <w:bCs/>
        </w:rPr>
      </w:pPr>
    </w:p>
    <w:p w:rsidRDefault="00CD6C09" w:rsidP="00CD6C09" w:rsidR="00CD6C09" w:rsidRPr="00CD6C09">
      <w:pPr>
        <w:overflowPunct w:val="false"/>
        <w:autoSpaceDE w:val="false"/>
        <w:autoSpaceDN w:val="false"/>
        <w:jc w:val="both"/>
        <w:rPr>
          <w:bCs/>
        </w:rPr>
      </w:pPr>
      <w:r w:rsidRPr="00CD6C09">
        <w:rPr>
          <w:bCs/>
        </w:rPr>
        <w:t>UPUTA O PRAVNOM LIJEKU:</w:t>
      </w:r>
    </w:p>
    <w:p w:rsidRDefault="00CD6C09" w:rsidP="00CD6C09" w:rsidR="00CD6C09" w:rsidRPr="00CD6C09">
      <w:pPr>
        <w:overflowPunct w:val="false"/>
        <w:autoSpaceDE w:val="false"/>
        <w:autoSpaceDN w:val="false"/>
        <w:jc w:val="both"/>
        <w:rPr>
          <w:bCs/>
        </w:rPr>
      </w:pPr>
      <w:r w:rsidRPr="00CD6C09">
        <w:rPr>
          <w:bCs/>
        </w:rPr>
        <w:t>Protiv ovog rješenja dopuštena je žalba.  Žalba se podnosi ovom sudu u 2 primjerka za Visoki trgovački sud RH u roku od 8 dana.</w:t>
      </w:r>
    </w:p>
    <w:p w:rsidRDefault="00CD6C09" w:rsidP="00CD6C09" w:rsidR="00CD6C09" w:rsidRPr="00CD6C09">
      <w:pPr>
        <w:overflowPunct w:val="false"/>
        <w:autoSpaceDE w:val="false"/>
        <w:autoSpaceDN w:val="false"/>
        <w:jc w:val="both"/>
        <w:rPr>
          <w:bCs/>
        </w:rPr>
      </w:pPr>
    </w:p>
    <w:p w:rsidRDefault="00CD6C09" w:rsidP="00CD6C09" w:rsidR="00CD6C09" w:rsidRPr="00CD6C09">
      <w:pPr>
        <w:overflowPunct w:val="false"/>
        <w:autoSpaceDE w:val="false"/>
        <w:autoSpaceDN w:val="false"/>
        <w:jc w:val="both"/>
        <w:rPr>
          <w:bCs/>
        </w:rPr>
      </w:pPr>
    </w:p>
    <w:p w:rsidRDefault="0060006C" w:rsidP="004F5146" w:rsidR="0060006C">
      <w:pPr>
        <w:jc w:val="right"/>
      </w:pPr>
      <w:r>
        <w:t>za točnost otpravka-ovlašteni službenik</w:t>
      </w:r>
    </w:p>
    <w:p w:rsidRDefault="0060006C" w:rsidP="004F5146" w:rsidR="0060006C">
      <w:pPr>
        <w:jc w:val="right"/>
      </w:pPr>
      <w:r>
        <w:t xml:space="preserve">Mirjana Gašparić </w:t>
      </w:r>
    </w:p>
    <w:p w:rsidRDefault="00782091" w:rsidP="00782091" w:rsidR="00782091" w:rsidRPr="00137190">
      <w:pPr>
        <w:overflowPunct w:val="false"/>
        <w:autoSpaceDE w:val="false"/>
        <w:autoSpaceDN w:val="false"/>
      </w:pPr>
    </w:p>
    <w:p w:rsidRDefault="00615013" w:rsidP="004D7AFE" w:rsidR="00615013" w:rsidRPr="00137190">
      <w:pPr>
        <w:overflowPunct w:val="false"/>
        <w:autoSpaceDE w:val="false"/>
        <w:autoSpaceDN w:val="false"/>
      </w:pPr>
    </w:p>
    <w:sectPr w:rsidSect="006838A2" w:rsidR="00615013" w:rsidRPr="00137190">
      <w:headerReference w:type="even" r:id="rId11"/>
      <w:headerReference w:type="defaul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7432" w:rsidR="00047432">
      <w:r>
        <w:separator/>
      </w:r>
    </w:p>
  </w:endnote>
  <w:endnote w:id="0" w:type="continuationSeparator">
    <w:p w:rsidRDefault="00047432" w:rsidR="000474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7432" w:rsidR="00047432">
      <w:r>
        <w:separator/>
      </w:r>
    </w:p>
  </w:footnote>
  <w:footnote w:id="0" w:type="continuationSeparator">
    <w:p w:rsidRDefault="00047432" w:rsidR="000474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2F4" w:rsidP="00D8042D" w:rsidR="007422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2</w:t>
    </w:r>
    <w:r>
      <w:rPr>
        <w:rStyle w:val="Brojstranice"/>
      </w:rPr>
      <w:fldChar w:fldCharType="end"/>
    </w:r>
  </w:p>
  <w:p w:rsidRDefault="007422F4" w:rsidR="007422F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2F4" w:rsidP="00D8042D" w:rsidR="007422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006C">
      <w:rPr>
        <w:rStyle w:val="Brojstranice"/>
        <w:noProof/>
      </w:rPr>
      <w:t>3</w:t>
    </w:r>
    <w:r>
      <w:rPr>
        <w:rStyle w:val="Brojstranice"/>
      </w:rPr>
      <w:fldChar w:fldCharType="end"/>
    </w:r>
  </w:p>
  <w:p w:rsidRDefault="00AC637E" w:rsidP="00EE0456" w:rsidR="007422F4" w:rsidRPr="00EE0456">
    <w:pPr>
      <w:pStyle w:val="Zaglavlje"/>
      <w:jc w:val="right"/>
    </w:pPr>
    <w:r>
      <w:rPr>
        <w:bCs/>
      </w:rPr>
      <w:t>7</w:t>
    </w:r>
    <w:r w:rsidR="007422F4">
      <w:rPr>
        <w:bCs/>
      </w:rPr>
      <w:t>0.</w:t>
    </w:r>
    <w:r w:rsidR="00044C83">
      <w:rPr>
        <w:bCs/>
      </w:rPr>
      <w:t xml:space="preserve"> </w:t>
    </w:r>
    <w:r w:rsidR="007422F4">
      <w:rPr>
        <w:bCs/>
      </w:rPr>
      <w:t>St-</w:t>
    </w:r>
    <w:r w:rsidR="00995D2A">
      <w:rPr>
        <w:bCs/>
      </w:rPr>
      <w:t>1486</w:t>
    </w:r>
    <w:r w:rsidR="007422F4">
      <w:rPr>
        <w:bCs/>
      </w:rPr>
      <w:t>/</w:t>
    </w:r>
    <w:r w:rsidR="00753503">
      <w:rPr>
        <w:bCs/>
      </w:rPr>
      <w:t>20</w:t>
    </w:r>
    <w:r w:rsidR="007422F4">
      <w:rPr>
        <w:bCs/>
      </w:rPr>
      <w:t>1</w:t>
    </w:r>
    <w:r w:rsidR="00995D2A">
      <w:rPr>
        <w:bCs/>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209CD"/>
    <w:multiLevelType w:val="hybridMultilevel"/>
    <w:tmpl w:val="2A12540A"/>
    <w:lvl w:tplc="2AF0AF7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817CB1"/>
    <w:multiLevelType w:val="hybridMultilevel"/>
    <w:tmpl w:val="B2F8507A"/>
    <w:lvl w:tplc="31E69F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7EE45D3"/>
    <w:multiLevelType w:val="hybridMultilevel"/>
    <w:tmpl w:val="FED00A3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444E80"/>
    <w:multiLevelType w:val="hybridMultilevel"/>
    <w:tmpl w:val="519409A6"/>
    <w:lvl w:tplc="A510FD62"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416B63F7"/>
    <w:multiLevelType w:val="hybridMultilevel"/>
    <w:tmpl w:val="9B7A326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51C7C10"/>
    <w:multiLevelType w:val="singleLevel"/>
    <w:tmpl w:val="66380968"/>
    <w:lvl w:ilvl="0">
      <w:start w:val="1"/>
      <w:numFmt w:val="upperRoman"/>
      <w:lvlText w:val="%1. "/>
      <w:legacy w:legacyIndent="283" w:legacySpace="0" w:legacy="true"/>
      <w:lvlJc w:val="left"/>
      <w:pPr>
        <w:ind w:hanging="283" w:left="1288"/>
      </w:pPr>
      <w:rPr>
        <w:b w:val="false"/>
        <w:i w:val="false"/>
        <w:sz w:val="22"/>
      </w:rPr>
    </w:lvl>
  </w:abstractNum>
  <w:abstractNum w:abstractNumId="6">
    <w:nsid w:val="61D74852"/>
    <w:multiLevelType w:val="hybridMultilevel"/>
    <w:tmpl w:val="5C547460"/>
    <w:lvl w:tplc="7DBAE0E6"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4A26829"/>
    <w:multiLevelType w:val="hybridMultilevel"/>
    <w:tmpl w:val="CFE404F0"/>
    <w:lvl w:tplc="D26ABA4E" w:ilvl="0">
      <w:start w:val="9"/>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8">
    <w:nsid w:val="693D0FD2"/>
    <w:multiLevelType w:val="hybridMultilevel"/>
    <w:tmpl w:val="29FAE0F8"/>
    <w:lvl w:tplc="9A0C4ED2"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DE777C9"/>
    <w:multiLevelType w:val="hybridMultilevel"/>
    <w:tmpl w:val="D6CCD41E"/>
    <w:lvl w:tplc="D1E4B7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37071EA"/>
    <w:multiLevelType w:val="hybridMultilevel"/>
    <w:tmpl w:val="C3645A68"/>
    <w:lvl w:tplc="5BD45C14" w:ilvl="0">
      <w:start w:val="3"/>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4"/>
  </w:num>
  <w:num w:numId="2">
    <w:abstractNumId w:val="2"/>
  </w:num>
  <w:num w:numId="3">
    <w:abstractNumId w:val="5"/>
  </w:num>
  <w:num w:numId="4">
    <w:abstractNumId w:val="10"/>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0"/>
  </w:num>
  <w:num w:numId="9">
    <w:abstractNumId w:val="1"/>
  </w:num>
  <w:num w:numId="10">
    <w:abstractNumId w:val="6"/>
  </w:num>
  <w:num w:numId="11">
    <w:abstractNumId w:val="8"/>
  </w:num>
  <w:num w:numId="12">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0B74"/>
    <w:rsid w:val="000053F9"/>
    <w:rsid w:val="000063DA"/>
    <w:rsid w:val="00007B61"/>
    <w:rsid w:val="00010002"/>
    <w:rsid w:val="00010347"/>
    <w:rsid w:val="00010471"/>
    <w:rsid w:val="00010F94"/>
    <w:rsid w:val="000110E2"/>
    <w:rsid w:val="00011A85"/>
    <w:rsid w:val="00011CD9"/>
    <w:rsid w:val="00012E44"/>
    <w:rsid w:val="00012F37"/>
    <w:rsid w:val="0001422E"/>
    <w:rsid w:val="00014B55"/>
    <w:rsid w:val="0001579A"/>
    <w:rsid w:val="000162FF"/>
    <w:rsid w:val="000169D0"/>
    <w:rsid w:val="00016B1B"/>
    <w:rsid w:val="00022EFE"/>
    <w:rsid w:val="00026309"/>
    <w:rsid w:val="00027201"/>
    <w:rsid w:val="0003098D"/>
    <w:rsid w:val="00031140"/>
    <w:rsid w:val="00031E9F"/>
    <w:rsid w:val="00032881"/>
    <w:rsid w:val="00034177"/>
    <w:rsid w:val="00035593"/>
    <w:rsid w:val="00035D1C"/>
    <w:rsid w:val="00036144"/>
    <w:rsid w:val="000369A8"/>
    <w:rsid w:val="00037C47"/>
    <w:rsid w:val="00042AAA"/>
    <w:rsid w:val="00043752"/>
    <w:rsid w:val="000445CF"/>
    <w:rsid w:val="0004465B"/>
    <w:rsid w:val="00044AEA"/>
    <w:rsid w:val="00044C83"/>
    <w:rsid w:val="00046A0F"/>
    <w:rsid w:val="00046CB1"/>
    <w:rsid w:val="00046E6E"/>
    <w:rsid w:val="000470FF"/>
    <w:rsid w:val="00047432"/>
    <w:rsid w:val="0004767E"/>
    <w:rsid w:val="00047B11"/>
    <w:rsid w:val="00052A32"/>
    <w:rsid w:val="00053018"/>
    <w:rsid w:val="000539B0"/>
    <w:rsid w:val="00053DF5"/>
    <w:rsid w:val="0005442A"/>
    <w:rsid w:val="000552AF"/>
    <w:rsid w:val="0005566D"/>
    <w:rsid w:val="000574A4"/>
    <w:rsid w:val="00061C24"/>
    <w:rsid w:val="0006205E"/>
    <w:rsid w:val="000642F6"/>
    <w:rsid w:val="00064F66"/>
    <w:rsid w:val="000672AC"/>
    <w:rsid w:val="0007009C"/>
    <w:rsid w:val="000700E2"/>
    <w:rsid w:val="00071928"/>
    <w:rsid w:val="00073B19"/>
    <w:rsid w:val="000748E6"/>
    <w:rsid w:val="000764BE"/>
    <w:rsid w:val="00081077"/>
    <w:rsid w:val="00081F4E"/>
    <w:rsid w:val="0008230C"/>
    <w:rsid w:val="0008264D"/>
    <w:rsid w:val="000834D9"/>
    <w:rsid w:val="00084003"/>
    <w:rsid w:val="000860B7"/>
    <w:rsid w:val="00086107"/>
    <w:rsid w:val="00086276"/>
    <w:rsid w:val="000867CD"/>
    <w:rsid w:val="000868A9"/>
    <w:rsid w:val="00090D1F"/>
    <w:rsid w:val="00092A5D"/>
    <w:rsid w:val="00093046"/>
    <w:rsid w:val="00097C0E"/>
    <w:rsid w:val="000A0902"/>
    <w:rsid w:val="000A252B"/>
    <w:rsid w:val="000A2704"/>
    <w:rsid w:val="000A4CC7"/>
    <w:rsid w:val="000A4F05"/>
    <w:rsid w:val="000A6EE6"/>
    <w:rsid w:val="000A6F30"/>
    <w:rsid w:val="000A7D6F"/>
    <w:rsid w:val="000B1CD9"/>
    <w:rsid w:val="000B530F"/>
    <w:rsid w:val="000B56A8"/>
    <w:rsid w:val="000B5B23"/>
    <w:rsid w:val="000B6777"/>
    <w:rsid w:val="000B7E9A"/>
    <w:rsid w:val="000C2E0E"/>
    <w:rsid w:val="000C6669"/>
    <w:rsid w:val="000C6BC8"/>
    <w:rsid w:val="000C7A97"/>
    <w:rsid w:val="000D1866"/>
    <w:rsid w:val="000D1EC0"/>
    <w:rsid w:val="000D4128"/>
    <w:rsid w:val="000D55AE"/>
    <w:rsid w:val="000D61C1"/>
    <w:rsid w:val="000D6334"/>
    <w:rsid w:val="000D7841"/>
    <w:rsid w:val="000E184C"/>
    <w:rsid w:val="000E243E"/>
    <w:rsid w:val="000E2AE1"/>
    <w:rsid w:val="000E3860"/>
    <w:rsid w:val="000E42D3"/>
    <w:rsid w:val="000E5076"/>
    <w:rsid w:val="000E5887"/>
    <w:rsid w:val="000E5BC7"/>
    <w:rsid w:val="000E5C00"/>
    <w:rsid w:val="000E6965"/>
    <w:rsid w:val="000F12B6"/>
    <w:rsid w:val="000F1A8A"/>
    <w:rsid w:val="000F1E9B"/>
    <w:rsid w:val="000F1F16"/>
    <w:rsid w:val="000F6574"/>
    <w:rsid w:val="00102825"/>
    <w:rsid w:val="00105335"/>
    <w:rsid w:val="0011010E"/>
    <w:rsid w:val="00110358"/>
    <w:rsid w:val="00110731"/>
    <w:rsid w:val="00111B95"/>
    <w:rsid w:val="00112493"/>
    <w:rsid w:val="00113007"/>
    <w:rsid w:val="00113B97"/>
    <w:rsid w:val="00114E34"/>
    <w:rsid w:val="00115A41"/>
    <w:rsid w:val="00116A66"/>
    <w:rsid w:val="00121C2A"/>
    <w:rsid w:val="00121E9F"/>
    <w:rsid w:val="0012202F"/>
    <w:rsid w:val="0012266A"/>
    <w:rsid w:val="00123A48"/>
    <w:rsid w:val="0012432C"/>
    <w:rsid w:val="0012448C"/>
    <w:rsid w:val="00125F02"/>
    <w:rsid w:val="00133877"/>
    <w:rsid w:val="001343E3"/>
    <w:rsid w:val="00134D4C"/>
    <w:rsid w:val="00135D3A"/>
    <w:rsid w:val="00137190"/>
    <w:rsid w:val="00140B61"/>
    <w:rsid w:val="00140F9A"/>
    <w:rsid w:val="001465A0"/>
    <w:rsid w:val="00146856"/>
    <w:rsid w:val="001473FC"/>
    <w:rsid w:val="00150FC6"/>
    <w:rsid w:val="001516DF"/>
    <w:rsid w:val="00154308"/>
    <w:rsid w:val="00154C08"/>
    <w:rsid w:val="001602DD"/>
    <w:rsid w:val="00160CC1"/>
    <w:rsid w:val="0016106B"/>
    <w:rsid w:val="00162E90"/>
    <w:rsid w:val="00163282"/>
    <w:rsid w:val="00163F2E"/>
    <w:rsid w:val="00164267"/>
    <w:rsid w:val="0016477D"/>
    <w:rsid w:val="00166892"/>
    <w:rsid w:val="00166FC4"/>
    <w:rsid w:val="00170424"/>
    <w:rsid w:val="001716A8"/>
    <w:rsid w:val="00171D75"/>
    <w:rsid w:val="00172EE9"/>
    <w:rsid w:val="00174C85"/>
    <w:rsid w:val="00175C0C"/>
    <w:rsid w:val="001762B4"/>
    <w:rsid w:val="00177A65"/>
    <w:rsid w:val="00180873"/>
    <w:rsid w:val="00182962"/>
    <w:rsid w:val="00182CDE"/>
    <w:rsid w:val="00184491"/>
    <w:rsid w:val="0018530B"/>
    <w:rsid w:val="00185CA4"/>
    <w:rsid w:val="00186A1B"/>
    <w:rsid w:val="00187EA6"/>
    <w:rsid w:val="001919FE"/>
    <w:rsid w:val="00192070"/>
    <w:rsid w:val="00192A01"/>
    <w:rsid w:val="00192A20"/>
    <w:rsid w:val="00193C42"/>
    <w:rsid w:val="00193F30"/>
    <w:rsid w:val="00195E98"/>
    <w:rsid w:val="001A08B2"/>
    <w:rsid w:val="001A23C6"/>
    <w:rsid w:val="001A3C9F"/>
    <w:rsid w:val="001A40A2"/>
    <w:rsid w:val="001A415C"/>
    <w:rsid w:val="001A435C"/>
    <w:rsid w:val="001A5170"/>
    <w:rsid w:val="001A5283"/>
    <w:rsid w:val="001A604B"/>
    <w:rsid w:val="001A6A33"/>
    <w:rsid w:val="001A6AFF"/>
    <w:rsid w:val="001A7183"/>
    <w:rsid w:val="001A7586"/>
    <w:rsid w:val="001A7CFC"/>
    <w:rsid w:val="001B0B48"/>
    <w:rsid w:val="001B1CF1"/>
    <w:rsid w:val="001B2679"/>
    <w:rsid w:val="001B4511"/>
    <w:rsid w:val="001B497B"/>
    <w:rsid w:val="001B515D"/>
    <w:rsid w:val="001B52E7"/>
    <w:rsid w:val="001B6055"/>
    <w:rsid w:val="001B6CC8"/>
    <w:rsid w:val="001B7624"/>
    <w:rsid w:val="001C0DA9"/>
    <w:rsid w:val="001C0EEC"/>
    <w:rsid w:val="001C148D"/>
    <w:rsid w:val="001C229E"/>
    <w:rsid w:val="001C272C"/>
    <w:rsid w:val="001C5BD0"/>
    <w:rsid w:val="001C6F94"/>
    <w:rsid w:val="001C74AF"/>
    <w:rsid w:val="001D174D"/>
    <w:rsid w:val="001D2979"/>
    <w:rsid w:val="001D32D7"/>
    <w:rsid w:val="001D3303"/>
    <w:rsid w:val="001D5860"/>
    <w:rsid w:val="001D5D22"/>
    <w:rsid w:val="001D605B"/>
    <w:rsid w:val="001D659C"/>
    <w:rsid w:val="001D7830"/>
    <w:rsid w:val="001E1E1B"/>
    <w:rsid w:val="001E4A05"/>
    <w:rsid w:val="001E747F"/>
    <w:rsid w:val="001F02EC"/>
    <w:rsid w:val="001F1653"/>
    <w:rsid w:val="001F2349"/>
    <w:rsid w:val="001F3819"/>
    <w:rsid w:val="001F7448"/>
    <w:rsid w:val="001F7613"/>
    <w:rsid w:val="001F7740"/>
    <w:rsid w:val="002028D3"/>
    <w:rsid w:val="002037C5"/>
    <w:rsid w:val="00204BB7"/>
    <w:rsid w:val="0020606C"/>
    <w:rsid w:val="00206145"/>
    <w:rsid w:val="00206447"/>
    <w:rsid w:val="00206AA5"/>
    <w:rsid w:val="0020777B"/>
    <w:rsid w:val="00220AE5"/>
    <w:rsid w:val="00220E08"/>
    <w:rsid w:val="00223099"/>
    <w:rsid w:val="00223284"/>
    <w:rsid w:val="002258D3"/>
    <w:rsid w:val="00225BAD"/>
    <w:rsid w:val="0022766E"/>
    <w:rsid w:val="002277B1"/>
    <w:rsid w:val="00227FAC"/>
    <w:rsid w:val="00231031"/>
    <w:rsid w:val="00231790"/>
    <w:rsid w:val="00231981"/>
    <w:rsid w:val="00231D79"/>
    <w:rsid w:val="00231DD5"/>
    <w:rsid w:val="00232037"/>
    <w:rsid w:val="0023240D"/>
    <w:rsid w:val="00233369"/>
    <w:rsid w:val="002334EF"/>
    <w:rsid w:val="00233CA3"/>
    <w:rsid w:val="00237B07"/>
    <w:rsid w:val="00240B63"/>
    <w:rsid w:val="00241DC9"/>
    <w:rsid w:val="002434AF"/>
    <w:rsid w:val="0024382D"/>
    <w:rsid w:val="00243996"/>
    <w:rsid w:val="00243D4C"/>
    <w:rsid w:val="00243D85"/>
    <w:rsid w:val="00245BC3"/>
    <w:rsid w:val="00246B4A"/>
    <w:rsid w:val="00246B6A"/>
    <w:rsid w:val="00246BB1"/>
    <w:rsid w:val="00246D37"/>
    <w:rsid w:val="00246E5A"/>
    <w:rsid w:val="00247DA0"/>
    <w:rsid w:val="0025050E"/>
    <w:rsid w:val="00250BC2"/>
    <w:rsid w:val="00253C5F"/>
    <w:rsid w:val="002540D3"/>
    <w:rsid w:val="002552BA"/>
    <w:rsid w:val="00257EED"/>
    <w:rsid w:val="002627DD"/>
    <w:rsid w:val="00262923"/>
    <w:rsid w:val="0026328E"/>
    <w:rsid w:val="00263C25"/>
    <w:rsid w:val="002666B7"/>
    <w:rsid w:val="0026793F"/>
    <w:rsid w:val="002730F4"/>
    <w:rsid w:val="002748D6"/>
    <w:rsid w:val="00274DEC"/>
    <w:rsid w:val="00275C31"/>
    <w:rsid w:val="00277F3C"/>
    <w:rsid w:val="00282230"/>
    <w:rsid w:val="00283998"/>
    <w:rsid w:val="0028478C"/>
    <w:rsid w:val="00285744"/>
    <w:rsid w:val="002870DC"/>
    <w:rsid w:val="002877B8"/>
    <w:rsid w:val="00287A69"/>
    <w:rsid w:val="00291EB8"/>
    <w:rsid w:val="00292757"/>
    <w:rsid w:val="002927D5"/>
    <w:rsid w:val="00292810"/>
    <w:rsid w:val="00292C78"/>
    <w:rsid w:val="00292F61"/>
    <w:rsid w:val="002940C9"/>
    <w:rsid w:val="00294130"/>
    <w:rsid w:val="002942F7"/>
    <w:rsid w:val="0029479A"/>
    <w:rsid w:val="002962FD"/>
    <w:rsid w:val="002A01CF"/>
    <w:rsid w:val="002A1C34"/>
    <w:rsid w:val="002A3DEC"/>
    <w:rsid w:val="002A4079"/>
    <w:rsid w:val="002A6568"/>
    <w:rsid w:val="002A6FEA"/>
    <w:rsid w:val="002B00ED"/>
    <w:rsid w:val="002B0139"/>
    <w:rsid w:val="002B1F02"/>
    <w:rsid w:val="002B2573"/>
    <w:rsid w:val="002B5828"/>
    <w:rsid w:val="002B6012"/>
    <w:rsid w:val="002B6EF5"/>
    <w:rsid w:val="002C3206"/>
    <w:rsid w:val="002C779B"/>
    <w:rsid w:val="002C7DFA"/>
    <w:rsid w:val="002D0724"/>
    <w:rsid w:val="002D07CB"/>
    <w:rsid w:val="002D60EE"/>
    <w:rsid w:val="002D6CA5"/>
    <w:rsid w:val="002D733C"/>
    <w:rsid w:val="002E1495"/>
    <w:rsid w:val="002E1EAD"/>
    <w:rsid w:val="002E20DD"/>
    <w:rsid w:val="002E2F4A"/>
    <w:rsid w:val="002E3682"/>
    <w:rsid w:val="002E37A3"/>
    <w:rsid w:val="002E3D57"/>
    <w:rsid w:val="002E49EE"/>
    <w:rsid w:val="002E4D0A"/>
    <w:rsid w:val="002E5D7E"/>
    <w:rsid w:val="002F18EB"/>
    <w:rsid w:val="002F2D73"/>
    <w:rsid w:val="002F5571"/>
    <w:rsid w:val="002F5E45"/>
    <w:rsid w:val="002F65E1"/>
    <w:rsid w:val="002F6D64"/>
    <w:rsid w:val="002F6D97"/>
    <w:rsid w:val="002F7538"/>
    <w:rsid w:val="00301E1C"/>
    <w:rsid w:val="00304124"/>
    <w:rsid w:val="003047BE"/>
    <w:rsid w:val="00305AC9"/>
    <w:rsid w:val="00306363"/>
    <w:rsid w:val="00307AB8"/>
    <w:rsid w:val="00307B10"/>
    <w:rsid w:val="00307DAF"/>
    <w:rsid w:val="0031142C"/>
    <w:rsid w:val="0031421C"/>
    <w:rsid w:val="0031558C"/>
    <w:rsid w:val="003163DE"/>
    <w:rsid w:val="00316FE3"/>
    <w:rsid w:val="00317280"/>
    <w:rsid w:val="0031767F"/>
    <w:rsid w:val="00317A95"/>
    <w:rsid w:val="00320FFE"/>
    <w:rsid w:val="003221EC"/>
    <w:rsid w:val="00322382"/>
    <w:rsid w:val="00322516"/>
    <w:rsid w:val="00322E9E"/>
    <w:rsid w:val="0032341B"/>
    <w:rsid w:val="00324E8A"/>
    <w:rsid w:val="00330231"/>
    <w:rsid w:val="00331573"/>
    <w:rsid w:val="00333E3B"/>
    <w:rsid w:val="0033419D"/>
    <w:rsid w:val="00334BE7"/>
    <w:rsid w:val="0033692F"/>
    <w:rsid w:val="00336DC2"/>
    <w:rsid w:val="00337049"/>
    <w:rsid w:val="00337DC5"/>
    <w:rsid w:val="00341ADD"/>
    <w:rsid w:val="00341BA4"/>
    <w:rsid w:val="00345679"/>
    <w:rsid w:val="00346E20"/>
    <w:rsid w:val="00346EDB"/>
    <w:rsid w:val="003470FA"/>
    <w:rsid w:val="0034756C"/>
    <w:rsid w:val="00347BE0"/>
    <w:rsid w:val="00351FD7"/>
    <w:rsid w:val="00352579"/>
    <w:rsid w:val="00353152"/>
    <w:rsid w:val="00354828"/>
    <w:rsid w:val="00354945"/>
    <w:rsid w:val="00354B47"/>
    <w:rsid w:val="003554A4"/>
    <w:rsid w:val="00356633"/>
    <w:rsid w:val="0035692D"/>
    <w:rsid w:val="00357397"/>
    <w:rsid w:val="003578C9"/>
    <w:rsid w:val="00357EC9"/>
    <w:rsid w:val="003602B2"/>
    <w:rsid w:val="00361DCB"/>
    <w:rsid w:val="003625B2"/>
    <w:rsid w:val="00363B34"/>
    <w:rsid w:val="00364264"/>
    <w:rsid w:val="003654B7"/>
    <w:rsid w:val="00365829"/>
    <w:rsid w:val="00365BD9"/>
    <w:rsid w:val="0036678F"/>
    <w:rsid w:val="00366998"/>
    <w:rsid w:val="003669A6"/>
    <w:rsid w:val="00366F79"/>
    <w:rsid w:val="0036721C"/>
    <w:rsid w:val="00367EA8"/>
    <w:rsid w:val="00367EF6"/>
    <w:rsid w:val="00370CFC"/>
    <w:rsid w:val="00370FF7"/>
    <w:rsid w:val="00371C30"/>
    <w:rsid w:val="00371FBF"/>
    <w:rsid w:val="00373857"/>
    <w:rsid w:val="00375C07"/>
    <w:rsid w:val="00375C4E"/>
    <w:rsid w:val="0037661E"/>
    <w:rsid w:val="00377430"/>
    <w:rsid w:val="003774E3"/>
    <w:rsid w:val="003802F4"/>
    <w:rsid w:val="0038454A"/>
    <w:rsid w:val="00384676"/>
    <w:rsid w:val="003847DA"/>
    <w:rsid w:val="00384877"/>
    <w:rsid w:val="00385FB8"/>
    <w:rsid w:val="003865AE"/>
    <w:rsid w:val="00386AB1"/>
    <w:rsid w:val="003907BD"/>
    <w:rsid w:val="00393717"/>
    <w:rsid w:val="003943AE"/>
    <w:rsid w:val="00394A30"/>
    <w:rsid w:val="003A02E8"/>
    <w:rsid w:val="003A46B5"/>
    <w:rsid w:val="003A5646"/>
    <w:rsid w:val="003A7BFC"/>
    <w:rsid w:val="003B019A"/>
    <w:rsid w:val="003B0628"/>
    <w:rsid w:val="003B0DF2"/>
    <w:rsid w:val="003B0ED4"/>
    <w:rsid w:val="003B15C3"/>
    <w:rsid w:val="003B24CD"/>
    <w:rsid w:val="003B2962"/>
    <w:rsid w:val="003B3B3B"/>
    <w:rsid w:val="003B67FC"/>
    <w:rsid w:val="003B69D0"/>
    <w:rsid w:val="003C0553"/>
    <w:rsid w:val="003C2CA6"/>
    <w:rsid w:val="003C4131"/>
    <w:rsid w:val="003C4DC2"/>
    <w:rsid w:val="003C73A3"/>
    <w:rsid w:val="003C7B6C"/>
    <w:rsid w:val="003D1D3C"/>
    <w:rsid w:val="003D2174"/>
    <w:rsid w:val="003D286A"/>
    <w:rsid w:val="003D319D"/>
    <w:rsid w:val="003D4BA1"/>
    <w:rsid w:val="003D581D"/>
    <w:rsid w:val="003D7616"/>
    <w:rsid w:val="003D7745"/>
    <w:rsid w:val="003E1616"/>
    <w:rsid w:val="003E1AB4"/>
    <w:rsid w:val="003E1B26"/>
    <w:rsid w:val="003E2C6D"/>
    <w:rsid w:val="003E5855"/>
    <w:rsid w:val="003E73AE"/>
    <w:rsid w:val="003F0C9D"/>
    <w:rsid w:val="003F1452"/>
    <w:rsid w:val="003F355C"/>
    <w:rsid w:val="003F50B6"/>
    <w:rsid w:val="003F5B82"/>
    <w:rsid w:val="003F6553"/>
    <w:rsid w:val="003F73F3"/>
    <w:rsid w:val="003F7AAE"/>
    <w:rsid w:val="004012A5"/>
    <w:rsid w:val="0040148E"/>
    <w:rsid w:val="004014BC"/>
    <w:rsid w:val="00404183"/>
    <w:rsid w:val="0040486E"/>
    <w:rsid w:val="00404970"/>
    <w:rsid w:val="004051CD"/>
    <w:rsid w:val="0040615B"/>
    <w:rsid w:val="004105A7"/>
    <w:rsid w:val="00410968"/>
    <w:rsid w:val="00412A54"/>
    <w:rsid w:val="00413CF0"/>
    <w:rsid w:val="004162DC"/>
    <w:rsid w:val="004169AE"/>
    <w:rsid w:val="0041796C"/>
    <w:rsid w:val="00417B22"/>
    <w:rsid w:val="004272DF"/>
    <w:rsid w:val="0043101F"/>
    <w:rsid w:val="0043258A"/>
    <w:rsid w:val="00440CC7"/>
    <w:rsid w:val="0044178B"/>
    <w:rsid w:val="00445456"/>
    <w:rsid w:val="0044606E"/>
    <w:rsid w:val="00447C41"/>
    <w:rsid w:val="004501B8"/>
    <w:rsid w:val="00450E1C"/>
    <w:rsid w:val="00451C36"/>
    <w:rsid w:val="00452225"/>
    <w:rsid w:val="00452A3A"/>
    <w:rsid w:val="00452F4C"/>
    <w:rsid w:val="00453FB5"/>
    <w:rsid w:val="0045446F"/>
    <w:rsid w:val="00454684"/>
    <w:rsid w:val="004552EE"/>
    <w:rsid w:val="00461B83"/>
    <w:rsid w:val="00463ECB"/>
    <w:rsid w:val="004645D6"/>
    <w:rsid w:val="004649CB"/>
    <w:rsid w:val="004649D8"/>
    <w:rsid w:val="00465D3D"/>
    <w:rsid w:val="004678CE"/>
    <w:rsid w:val="004678E6"/>
    <w:rsid w:val="00467D50"/>
    <w:rsid w:val="00470A05"/>
    <w:rsid w:val="00470DE8"/>
    <w:rsid w:val="004719E5"/>
    <w:rsid w:val="00472994"/>
    <w:rsid w:val="00472D88"/>
    <w:rsid w:val="004745A2"/>
    <w:rsid w:val="00475EE5"/>
    <w:rsid w:val="0047662D"/>
    <w:rsid w:val="004767F1"/>
    <w:rsid w:val="0047694E"/>
    <w:rsid w:val="00477738"/>
    <w:rsid w:val="0048099E"/>
    <w:rsid w:val="004810E9"/>
    <w:rsid w:val="004839F2"/>
    <w:rsid w:val="00483CB9"/>
    <w:rsid w:val="00490BC9"/>
    <w:rsid w:val="00490E96"/>
    <w:rsid w:val="0049145F"/>
    <w:rsid w:val="004967BC"/>
    <w:rsid w:val="00497EF1"/>
    <w:rsid w:val="004A0166"/>
    <w:rsid w:val="004A1043"/>
    <w:rsid w:val="004A1712"/>
    <w:rsid w:val="004A2ADA"/>
    <w:rsid w:val="004A306E"/>
    <w:rsid w:val="004A3CF7"/>
    <w:rsid w:val="004A5160"/>
    <w:rsid w:val="004A6F9B"/>
    <w:rsid w:val="004A7400"/>
    <w:rsid w:val="004B4A9B"/>
    <w:rsid w:val="004B56D2"/>
    <w:rsid w:val="004B7CE6"/>
    <w:rsid w:val="004C0517"/>
    <w:rsid w:val="004C2857"/>
    <w:rsid w:val="004C42CA"/>
    <w:rsid w:val="004C5501"/>
    <w:rsid w:val="004C6373"/>
    <w:rsid w:val="004C7940"/>
    <w:rsid w:val="004C7A7F"/>
    <w:rsid w:val="004D119B"/>
    <w:rsid w:val="004D1ADC"/>
    <w:rsid w:val="004D1EAE"/>
    <w:rsid w:val="004D3513"/>
    <w:rsid w:val="004D3B4E"/>
    <w:rsid w:val="004D403B"/>
    <w:rsid w:val="004D4D19"/>
    <w:rsid w:val="004D7228"/>
    <w:rsid w:val="004D7AFE"/>
    <w:rsid w:val="004D7BA1"/>
    <w:rsid w:val="004E0271"/>
    <w:rsid w:val="004E0A04"/>
    <w:rsid w:val="004E10DE"/>
    <w:rsid w:val="004E127E"/>
    <w:rsid w:val="004E1E73"/>
    <w:rsid w:val="004E1EA2"/>
    <w:rsid w:val="004E4841"/>
    <w:rsid w:val="004E6392"/>
    <w:rsid w:val="004E7D6B"/>
    <w:rsid w:val="004F3FB7"/>
    <w:rsid w:val="004F47E7"/>
    <w:rsid w:val="004F5048"/>
    <w:rsid w:val="004F50B5"/>
    <w:rsid w:val="004F6EAE"/>
    <w:rsid w:val="005000C6"/>
    <w:rsid w:val="00500D73"/>
    <w:rsid w:val="00501E8C"/>
    <w:rsid w:val="005024C6"/>
    <w:rsid w:val="005026F9"/>
    <w:rsid w:val="0050373F"/>
    <w:rsid w:val="00504390"/>
    <w:rsid w:val="00506F70"/>
    <w:rsid w:val="00510102"/>
    <w:rsid w:val="0051072E"/>
    <w:rsid w:val="00511365"/>
    <w:rsid w:val="0051347A"/>
    <w:rsid w:val="00514004"/>
    <w:rsid w:val="00515176"/>
    <w:rsid w:val="005151B3"/>
    <w:rsid w:val="005155A4"/>
    <w:rsid w:val="00517F32"/>
    <w:rsid w:val="0052020C"/>
    <w:rsid w:val="00520890"/>
    <w:rsid w:val="00521916"/>
    <w:rsid w:val="0052192E"/>
    <w:rsid w:val="00521DB4"/>
    <w:rsid w:val="00522ADE"/>
    <w:rsid w:val="00523477"/>
    <w:rsid w:val="00526937"/>
    <w:rsid w:val="00526FA5"/>
    <w:rsid w:val="005324B0"/>
    <w:rsid w:val="00532871"/>
    <w:rsid w:val="0053342B"/>
    <w:rsid w:val="0053347C"/>
    <w:rsid w:val="005338D0"/>
    <w:rsid w:val="00536FB8"/>
    <w:rsid w:val="0054028F"/>
    <w:rsid w:val="00541459"/>
    <w:rsid w:val="005415CE"/>
    <w:rsid w:val="00541F47"/>
    <w:rsid w:val="0054395A"/>
    <w:rsid w:val="00544364"/>
    <w:rsid w:val="00546001"/>
    <w:rsid w:val="00547225"/>
    <w:rsid w:val="00551990"/>
    <w:rsid w:val="00554E64"/>
    <w:rsid w:val="005552A0"/>
    <w:rsid w:val="00555DD6"/>
    <w:rsid w:val="00556D25"/>
    <w:rsid w:val="00557CCB"/>
    <w:rsid w:val="00560A65"/>
    <w:rsid w:val="00561F9B"/>
    <w:rsid w:val="00562041"/>
    <w:rsid w:val="0056558E"/>
    <w:rsid w:val="00566A3B"/>
    <w:rsid w:val="00572950"/>
    <w:rsid w:val="005733A8"/>
    <w:rsid w:val="005742A6"/>
    <w:rsid w:val="00574F29"/>
    <w:rsid w:val="00576783"/>
    <w:rsid w:val="00580676"/>
    <w:rsid w:val="005808EB"/>
    <w:rsid w:val="00581253"/>
    <w:rsid w:val="005823E9"/>
    <w:rsid w:val="00585388"/>
    <w:rsid w:val="005853AA"/>
    <w:rsid w:val="005908E0"/>
    <w:rsid w:val="00591199"/>
    <w:rsid w:val="00592CCC"/>
    <w:rsid w:val="005941FA"/>
    <w:rsid w:val="00594BCA"/>
    <w:rsid w:val="00596047"/>
    <w:rsid w:val="005A04C8"/>
    <w:rsid w:val="005A1A8D"/>
    <w:rsid w:val="005A1B7C"/>
    <w:rsid w:val="005A272E"/>
    <w:rsid w:val="005A3244"/>
    <w:rsid w:val="005A5154"/>
    <w:rsid w:val="005A75D9"/>
    <w:rsid w:val="005A76A2"/>
    <w:rsid w:val="005A7DC9"/>
    <w:rsid w:val="005B16CA"/>
    <w:rsid w:val="005B1755"/>
    <w:rsid w:val="005B27CE"/>
    <w:rsid w:val="005B2D0B"/>
    <w:rsid w:val="005B3141"/>
    <w:rsid w:val="005B37F6"/>
    <w:rsid w:val="005B37F9"/>
    <w:rsid w:val="005B695B"/>
    <w:rsid w:val="005C041E"/>
    <w:rsid w:val="005C068F"/>
    <w:rsid w:val="005C11E4"/>
    <w:rsid w:val="005C2C6D"/>
    <w:rsid w:val="005C2F00"/>
    <w:rsid w:val="005C3CEA"/>
    <w:rsid w:val="005C598D"/>
    <w:rsid w:val="005C6377"/>
    <w:rsid w:val="005C740B"/>
    <w:rsid w:val="005D3A5F"/>
    <w:rsid w:val="005D4737"/>
    <w:rsid w:val="005D59D9"/>
    <w:rsid w:val="005D7160"/>
    <w:rsid w:val="005D751B"/>
    <w:rsid w:val="005D776B"/>
    <w:rsid w:val="005E018F"/>
    <w:rsid w:val="005E1292"/>
    <w:rsid w:val="005E13EC"/>
    <w:rsid w:val="005E19B8"/>
    <w:rsid w:val="005E29E5"/>
    <w:rsid w:val="005E2E0A"/>
    <w:rsid w:val="005E31DA"/>
    <w:rsid w:val="005E5358"/>
    <w:rsid w:val="005E6F08"/>
    <w:rsid w:val="005E70AA"/>
    <w:rsid w:val="005F2D23"/>
    <w:rsid w:val="005F56D1"/>
    <w:rsid w:val="005F5CEE"/>
    <w:rsid w:val="005F7760"/>
    <w:rsid w:val="005F7F30"/>
    <w:rsid w:val="0060006C"/>
    <w:rsid w:val="0060022F"/>
    <w:rsid w:val="00600AB4"/>
    <w:rsid w:val="006012FD"/>
    <w:rsid w:val="006019B3"/>
    <w:rsid w:val="00604F13"/>
    <w:rsid w:val="0060543F"/>
    <w:rsid w:val="00605450"/>
    <w:rsid w:val="0060564C"/>
    <w:rsid w:val="00605ECB"/>
    <w:rsid w:val="00606E77"/>
    <w:rsid w:val="006075A2"/>
    <w:rsid w:val="00611013"/>
    <w:rsid w:val="00611B6A"/>
    <w:rsid w:val="00612694"/>
    <w:rsid w:val="00612ED3"/>
    <w:rsid w:val="006132FA"/>
    <w:rsid w:val="00613A10"/>
    <w:rsid w:val="00615013"/>
    <w:rsid w:val="006155A1"/>
    <w:rsid w:val="00615756"/>
    <w:rsid w:val="00615D08"/>
    <w:rsid w:val="00616934"/>
    <w:rsid w:val="00617474"/>
    <w:rsid w:val="00621736"/>
    <w:rsid w:val="00623222"/>
    <w:rsid w:val="00623F40"/>
    <w:rsid w:val="006271B2"/>
    <w:rsid w:val="00630D03"/>
    <w:rsid w:val="00633AA2"/>
    <w:rsid w:val="00635290"/>
    <w:rsid w:val="00635B18"/>
    <w:rsid w:val="0063615E"/>
    <w:rsid w:val="006411BE"/>
    <w:rsid w:val="00642616"/>
    <w:rsid w:val="006429BC"/>
    <w:rsid w:val="00643D4C"/>
    <w:rsid w:val="00643DD8"/>
    <w:rsid w:val="0064548C"/>
    <w:rsid w:val="00645ABF"/>
    <w:rsid w:val="006464E9"/>
    <w:rsid w:val="00650A9D"/>
    <w:rsid w:val="00652B23"/>
    <w:rsid w:val="00653CC1"/>
    <w:rsid w:val="006550CD"/>
    <w:rsid w:val="0066126A"/>
    <w:rsid w:val="006639ED"/>
    <w:rsid w:val="00664D4A"/>
    <w:rsid w:val="00665CB8"/>
    <w:rsid w:val="0066706E"/>
    <w:rsid w:val="00667700"/>
    <w:rsid w:val="00671660"/>
    <w:rsid w:val="00671E15"/>
    <w:rsid w:val="00672242"/>
    <w:rsid w:val="0067285D"/>
    <w:rsid w:val="006729E8"/>
    <w:rsid w:val="00673D6E"/>
    <w:rsid w:val="00674871"/>
    <w:rsid w:val="00674D70"/>
    <w:rsid w:val="0067613F"/>
    <w:rsid w:val="00680442"/>
    <w:rsid w:val="0068052A"/>
    <w:rsid w:val="00680A98"/>
    <w:rsid w:val="00680CF7"/>
    <w:rsid w:val="00681A93"/>
    <w:rsid w:val="00683005"/>
    <w:rsid w:val="006838A2"/>
    <w:rsid w:val="00684037"/>
    <w:rsid w:val="00684BE6"/>
    <w:rsid w:val="00685C1C"/>
    <w:rsid w:val="00686D16"/>
    <w:rsid w:val="0068701C"/>
    <w:rsid w:val="006870A4"/>
    <w:rsid w:val="00687AEC"/>
    <w:rsid w:val="00690CFA"/>
    <w:rsid w:val="006921A7"/>
    <w:rsid w:val="00692468"/>
    <w:rsid w:val="00692C3F"/>
    <w:rsid w:val="006940EE"/>
    <w:rsid w:val="00694370"/>
    <w:rsid w:val="00694DC1"/>
    <w:rsid w:val="00697135"/>
    <w:rsid w:val="0069742C"/>
    <w:rsid w:val="00697F67"/>
    <w:rsid w:val="006A1522"/>
    <w:rsid w:val="006A18AE"/>
    <w:rsid w:val="006A24A7"/>
    <w:rsid w:val="006A376C"/>
    <w:rsid w:val="006A6B91"/>
    <w:rsid w:val="006A6F61"/>
    <w:rsid w:val="006A7261"/>
    <w:rsid w:val="006A74F2"/>
    <w:rsid w:val="006A7B88"/>
    <w:rsid w:val="006B0427"/>
    <w:rsid w:val="006B05A8"/>
    <w:rsid w:val="006B0DB4"/>
    <w:rsid w:val="006B13F3"/>
    <w:rsid w:val="006B25EB"/>
    <w:rsid w:val="006B2C86"/>
    <w:rsid w:val="006B3155"/>
    <w:rsid w:val="006B3643"/>
    <w:rsid w:val="006B4EF9"/>
    <w:rsid w:val="006B6FBB"/>
    <w:rsid w:val="006C1071"/>
    <w:rsid w:val="006C3060"/>
    <w:rsid w:val="006C62C1"/>
    <w:rsid w:val="006C727E"/>
    <w:rsid w:val="006D0F51"/>
    <w:rsid w:val="006D198A"/>
    <w:rsid w:val="006D1BF2"/>
    <w:rsid w:val="006D2635"/>
    <w:rsid w:val="006D2F01"/>
    <w:rsid w:val="006D36B3"/>
    <w:rsid w:val="006D3CB4"/>
    <w:rsid w:val="006D5966"/>
    <w:rsid w:val="006D5D70"/>
    <w:rsid w:val="006D5F25"/>
    <w:rsid w:val="006D647A"/>
    <w:rsid w:val="006D7776"/>
    <w:rsid w:val="006E005C"/>
    <w:rsid w:val="006E1521"/>
    <w:rsid w:val="006E152F"/>
    <w:rsid w:val="006E27E3"/>
    <w:rsid w:val="006E4F4A"/>
    <w:rsid w:val="006E5E5A"/>
    <w:rsid w:val="006E5EBB"/>
    <w:rsid w:val="006E6F42"/>
    <w:rsid w:val="006F05BE"/>
    <w:rsid w:val="006F2CA5"/>
    <w:rsid w:val="006F33A7"/>
    <w:rsid w:val="006F3D2C"/>
    <w:rsid w:val="006F69BA"/>
    <w:rsid w:val="006F790E"/>
    <w:rsid w:val="006F7BA3"/>
    <w:rsid w:val="0070114C"/>
    <w:rsid w:val="007022FF"/>
    <w:rsid w:val="00704C27"/>
    <w:rsid w:val="00705A3F"/>
    <w:rsid w:val="00705A53"/>
    <w:rsid w:val="007079F9"/>
    <w:rsid w:val="0071026F"/>
    <w:rsid w:val="00716E3E"/>
    <w:rsid w:val="0071751E"/>
    <w:rsid w:val="0072027C"/>
    <w:rsid w:val="007237DF"/>
    <w:rsid w:val="007248D3"/>
    <w:rsid w:val="00725FF6"/>
    <w:rsid w:val="00727668"/>
    <w:rsid w:val="007303C1"/>
    <w:rsid w:val="0073213A"/>
    <w:rsid w:val="00733C2E"/>
    <w:rsid w:val="00734688"/>
    <w:rsid w:val="00734ECE"/>
    <w:rsid w:val="00734F9E"/>
    <w:rsid w:val="00735B53"/>
    <w:rsid w:val="007364D0"/>
    <w:rsid w:val="0073674D"/>
    <w:rsid w:val="0074124D"/>
    <w:rsid w:val="007422F4"/>
    <w:rsid w:val="00742CD2"/>
    <w:rsid w:val="00742D1D"/>
    <w:rsid w:val="00742D32"/>
    <w:rsid w:val="007430C5"/>
    <w:rsid w:val="00744156"/>
    <w:rsid w:val="00745804"/>
    <w:rsid w:val="00746940"/>
    <w:rsid w:val="00746F64"/>
    <w:rsid w:val="0075207F"/>
    <w:rsid w:val="00753503"/>
    <w:rsid w:val="00753AD5"/>
    <w:rsid w:val="00753AEE"/>
    <w:rsid w:val="00753F2A"/>
    <w:rsid w:val="00754279"/>
    <w:rsid w:val="007548C7"/>
    <w:rsid w:val="00756B61"/>
    <w:rsid w:val="00757091"/>
    <w:rsid w:val="00757AF2"/>
    <w:rsid w:val="007605D8"/>
    <w:rsid w:val="007608F0"/>
    <w:rsid w:val="007619BE"/>
    <w:rsid w:val="00762073"/>
    <w:rsid w:val="00763B65"/>
    <w:rsid w:val="00763ECD"/>
    <w:rsid w:val="00764DE6"/>
    <w:rsid w:val="0076519B"/>
    <w:rsid w:val="0076650E"/>
    <w:rsid w:val="00766842"/>
    <w:rsid w:val="00767CC2"/>
    <w:rsid w:val="0077176F"/>
    <w:rsid w:val="007726A6"/>
    <w:rsid w:val="00775FA9"/>
    <w:rsid w:val="007767B6"/>
    <w:rsid w:val="007770AB"/>
    <w:rsid w:val="00780861"/>
    <w:rsid w:val="00781C08"/>
    <w:rsid w:val="00782091"/>
    <w:rsid w:val="007820F6"/>
    <w:rsid w:val="00783469"/>
    <w:rsid w:val="00784AF2"/>
    <w:rsid w:val="007864FA"/>
    <w:rsid w:val="007866A6"/>
    <w:rsid w:val="00786C24"/>
    <w:rsid w:val="007935D6"/>
    <w:rsid w:val="00796052"/>
    <w:rsid w:val="007A0725"/>
    <w:rsid w:val="007A1BDA"/>
    <w:rsid w:val="007A44F3"/>
    <w:rsid w:val="007A4A5B"/>
    <w:rsid w:val="007A4BCF"/>
    <w:rsid w:val="007A4EF0"/>
    <w:rsid w:val="007A537E"/>
    <w:rsid w:val="007A55F0"/>
    <w:rsid w:val="007A63A1"/>
    <w:rsid w:val="007A742E"/>
    <w:rsid w:val="007A7734"/>
    <w:rsid w:val="007B0D51"/>
    <w:rsid w:val="007B0EC6"/>
    <w:rsid w:val="007B112A"/>
    <w:rsid w:val="007B15E2"/>
    <w:rsid w:val="007B2840"/>
    <w:rsid w:val="007B3953"/>
    <w:rsid w:val="007B4324"/>
    <w:rsid w:val="007B5E81"/>
    <w:rsid w:val="007B5F3E"/>
    <w:rsid w:val="007B6F73"/>
    <w:rsid w:val="007C1A31"/>
    <w:rsid w:val="007C38DC"/>
    <w:rsid w:val="007C50AB"/>
    <w:rsid w:val="007C5A3A"/>
    <w:rsid w:val="007C600E"/>
    <w:rsid w:val="007C708A"/>
    <w:rsid w:val="007C7501"/>
    <w:rsid w:val="007C7505"/>
    <w:rsid w:val="007D14D1"/>
    <w:rsid w:val="007D1FE3"/>
    <w:rsid w:val="007D3783"/>
    <w:rsid w:val="007D37AD"/>
    <w:rsid w:val="007D3A8B"/>
    <w:rsid w:val="007D3BAD"/>
    <w:rsid w:val="007D4D4D"/>
    <w:rsid w:val="007D537C"/>
    <w:rsid w:val="007D7614"/>
    <w:rsid w:val="007E0201"/>
    <w:rsid w:val="007E053F"/>
    <w:rsid w:val="007E0B24"/>
    <w:rsid w:val="007E0CB3"/>
    <w:rsid w:val="007E1279"/>
    <w:rsid w:val="007E12D3"/>
    <w:rsid w:val="007E28B0"/>
    <w:rsid w:val="007E51A8"/>
    <w:rsid w:val="007E617F"/>
    <w:rsid w:val="007E6939"/>
    <w:rsid w:val="007F0470"/>
    <w:rsid w:val="007F04E8"/>
    <w:rsid w:val="007F05B5"/>
    <w:rsid w:val="007F06C0"/>
    <w:rsid w:val="007F5FF4"/>
    <w:rsid w:val="00801B26"/>
    <w:rsid w:val="008044EB"/>
    <w:rsid w:val="00807CEE"/>
    <w:rsid w:val="008109D5"/>
    <w:rsid w:val="008111B8"/>
    <w:rsid w:val="0081131A"/>
    <w:rsid w:val="00815A66"/>
    <w:rsid w:val="00815C04"/>
    <w:rsid w:val="00815F36"/>
    <w:rsid w:val="00817F6E"/>
    <w:rsid w:val="00820278"/>
    <w:rsid w:val="008202AB"/>
    <w:rsid w:val="00824379"/>
    <w:rsid w:val="00824D0B"/>
    <w:rsid w:val="00825241"/>
    <w:rsid w:val="00827935"/>
    <w:rsid w:val="00827E82"/>
    <w:rsid w:val="00830298"/>
    <w:rsid w:val="008315AE"/>
    <w:rsid w:val="00831C06"/>
    <w:rsid w:val="00831CE0"/>
    <w:rsid w:val="00833554"/>
    <w:rsid w:val="00834D6F"/>
    <w:rsid w:val="00836481"/>
    <w:rsid w:val="00841A9F"/>
    <w:rsid w:val="00841CFF"/>
    <w:rsid w:val="0084213C"/>
    <w:rsid w:val="00842FBB"/>
    <w:rsid w:val="008440EA"/>
    <w:rsid w:val="00845C56"/>
    <w:rsid w:val="00847836"/>
    <w:rsid w:val="00850A7A"/>
    <w:rsid w:val="00850CD4"/>
    <w:rsid w:val="00851369"/>
    <w:rsid w:val="0085232C"/>
    <w:rsid w:val="00852841"/>
    <w:rsid w:val="00852D34"/>
    <w:rsid w:val="00853F42"/>
    <w:rsid w:val="008541F9"/>
    <w:rsid w:val="00854693"/>
    <w:rsid w:val="0085509B"/>
    <w:rsid w:val="00855AC0"/>
    <w:rsid w:val="00857BD5"/>
    <w:rsid w:val="008600BD"/>
    <w:rsid w:val="00861237"/>
    <w:rsid w:val="00862E23"/>
    <w:rsid w:val="00863687"/>
    <w:rsid w:val="00863A95"/>
    <w:rsid w:val="008657E4"/>
    <w:rsid w:val="0087004C"/>
    <w:rsid w:val="00870DB0"/>
    <w:rsid w:val="00872DA6"/>
    <w:rsid w:val="008734F5"/>
    <w:rsid w:val="00873884"/>
    <w:rsid w:val="008738F7"/>
    <w:rsid w:val="008738F8"/>
    <w:rsid w:val="008742A9"/>
    <w:rsid w:val="00874FFA"/>
    <w:rsid w:val="00875EA6"/>
    <w:rsid w:val="0087666C"/>
    <w:rsid w:val="008779E5"/>
    <w:rsid w:val="00877C1F"/>
    <w:rsid w:val="00881575"/>
    <w:rsid w:val="0088296A"/>
    <w:rsid w:val="0088526F"/>
    <w:rsid w:val="00885DA1"/>
    <w:rsid w:val="00891C95"/>
    <w:rsid w:val="00892779"/>
    <w:rsid w:val="00893D37"/>
    <w:rsid w:val="00894871"/>
    <w:rsid w:val="00894EC1"/>
    <w:rsid w:val="0089577E"/>
    <w:rsid w:val="0089778E"/>
    <w:rsid w:val="008A16FC"/>
    <w:rsid w:val="008A30CA"/>
    <w:rsid w:val="008A3FA4"/>
    <w:rsid w:val="008A51E7"/>
    <w:rsid w:val="008A568C"/>
    <w:rsid w:val="008A6156"/>
    <w:rsid w:val="008A67CD"/>
    <w:rsid w:val="008A6907"/>
    <w:rsid w:val="008A6F41"/>
    <w:rsid w:val="008B143F"/>
    <w:rsid w:val="008B14F6"/>
    <w:rsid w:val="008B4201"/>
    <w:rsid w:val="008B5B6D"/>
    <w:rsid w:val="008B5C19"/>
    <w:rsid w:val="008B688B"/>
    <w:rsid w:val="008C0210"/>
    <w:rsid w:val="008C08C1"/>
    <w:rsid w:val="008C1431"/>
    <w:rsid w:val="008C2E14"/>
    <w:rsid w:val="008C398E"/>
    <w:rsid w:val="008C457F"/>
    <w:rsid w:val="008C4584"/>
    <w:rsid w:val="008C531A"/>
    <w:rsid w:val="008C5949"/>
    <w:rsid w:val="008C6B70"/>
    <w:rsid w:val="008D04E0"/>
    <w:rsid w:val="008D34D4"/>
    <w:rsid w:val="008D4423"/>
    <w:rsid w:val="008D46C4"/>
    <w:rsid w:val="008D57CC"/>
    <w:rsid w:val="008D57CF"/>
    <w:rsid w:val="008D5B11"/>
    <w:rsid w:val="008D6286"/>
    <w:rsid w:val="008D62EB"/>
    <w:rsid w:val="008D7330"/>
    <w:rsid w:val="008D7471"/>
    <w:rsid w:val="008E2186"/>
    <w:rsid w:val="008E2248"/>
    <w:rsid w:val="008E2745"/>
    <w:rsid w:val="008E378A"/>
    <w:rsid w:val="008E42C5"/>
    <w:rsid w:val="008E6420"/>
    <w:rsid w:val="008F0D2E"/>
    <w:rsid w:val="008F206F"/>
    <w:rsid w:val="008F309B"/>
    <w:rsid w:val="008F3332"/>
    <w:rsid w:val="008F3E58"/>
    <w:rsid w:val="008F5913"/>
    <w:rsid w:val="008F61D8"/>
    <w:rsid w:val="008F6E7C"/>
    <w:rsid w:val="00900078"/>
    <w:rsid w:val="009004DB"/>
    <w:rsid w:val="00901319"/>
    <w:rsid w:val="00901C91"/>
    <w:rsid w:val="00903956"/>
    <w:rsid w:val="0090554F"/>
    <w:rsid w:val="009066AA"/>
    <w:rsid w:val="009066D6"/>
    <w:rsid w:val="00906A58"/>
    <w:rsid w:val="00910C6E"/>
    <w:rsid w:val="00910DA1"/>
    <w:rsid w:val="00911125"/>
    <w:rsid w:val="00912172"/>
    <w:rsid w:val="00914930"/>
    <w:rsid w:val="00915BDC"/>
    <w:rsid w:val="009167F5"/>
    <w:rsid w:val="00916B95"/>
    <w:rsid w:val="00917076"/>
    <w:rsid w:val="0091765A"/>
    <w:rsid w:val="009177D4"/>
    <w:rsid w:val="009179E0"/>
    <w:rsid w:val="00925101"/>
    <w:rsid w:val="009253C9"/>
    <w:rsid w:val="00926B12"/>
    <w:rsid w:val="009276C5"/>
    <w:rsid w:val="00930A47"/>
    <w:rsid w:val="00931B1E"/>
    <w:rsid w:val="00931D1F"/>
    <w:rsid w:val="00931DA4"/>
    <w:rsid w:val="00931EBF"/>
    <w:rsid w:val="0093233F"/>
    <w:rsid w:val="00933B36"/>
    <w:rsid w:val="00934F44"/>
    <w:rsid w:val="00935A56"/>
    <w:rsid w:val="0094034E"/>
    <w:rsid w:val="00940A62"/>
    <w:rsid w:val="00943E00"/>
    <w:rsid w:val="00947723"/>
    <w:rsid w:val="00951654"/>
    <w:rsid w:val="00951BEB"/>
    <w:rsid w:val="00953D49"/>
    <w:rsid w:val="00955070"/>
    <w:rsid w:val="00955555"/>
    <w:rsid w:val="00957F6C"/>
    <w:rsid w:val="009604F0"/>
    <w:rsid w:val="0096074D"/>
    <w:rsid w:val="009624C5"/>
    <w:rsid w:val="00962A01"/>
    <w:rsid w:val="00962ED9"/>
    <w:rsid w:val="00964BD0"/>
    <w:rsid w:val="009717AF"/>
    <w:rsid w:val="00972320"/>
    <w:rsid w:val="00972BBA"/>
    <w:rsid w:val="00976095"/>
    <w:rsid w:val="0097635D"/>
    <w:rsid w:val="00976C95"/>
    <w:rsid w:val="0097762B"/>
    <w:rsid w:val="0098138C"/>
    <w:rsid w:val="009817BE"/>
    <w:rsid w:val="00981F45"/>
    <w:rsid w:val="0098415E"/>
    <w:rsid w:val="0098536C"/>
    <w:rsid w:val="00990338"/>
    <w:rsid w:val="009903E1"/>
    <w:rsid w:val="00990B49"/>
    <w:rsid w:val="00990D40"/>
    <w:rsid w:val="009914C4"/>
    <w:rsid w:val="00992948"/>
    <w:rsid w:val="00992B09"/>
    <w:rsid w:val="00994007"/>
    <w:rsid w:val="00994789"/>
    <w:rsid w:val="00995D2A"/>
    <w:rsid w:val="00997130"/>
    <w:rsid w:val="0099739D"/>
    <w:rsid w:val="009A0F67"/>
    <w:rsid w:val="009A28A1"/>
    <w:rsid w:val="009A7424"/>
    <w:rsid w:val="009B31F2"/>
    <w:rsid w:val="009B35EA"/>
    <w:rsid w:val="009B430D"/>
    <w:rsid w:val="009B4F4F"/>
    <w:rsid w:val="009B545E"/>
    <w:rsid w:val="009B57B1"/>
    <w:rsid w:val="009B618D"/>
    <w:rsid w:val="009B7D8C"/>
    <w:rsid w:val="009C2526"/>
    <w:rsid w:val="009C3AD4"/>
    <w:rsid w:val="009C6026"/>
    <w:rsid w:val="009C703B"/>
    <w:rsid w:val="009C7BDB"/>
    <w:rsid w:val="009D1473"/>
    <w:rsid w:val="009D2344"/>
    <w:rsid w:val="009D3AAC"/>
    <w:rsid w:val="009D5E64"/>
    <w:rsid w:val="009D7123"/>
    <w:rsid w:val="009D7694"/>
    <w:rsid w:val="009D7A73"/>
    <w:rsid w:val="009E0FD2"/>
    <w:rsid w:val="009E424E"/>
    <w:rsid w:val="009E57EA"/>
    <w:rsid w:val="009E6B34"/>
    <w:rsid w:val="009F0DB1"/>
    <w:rsid w:val="009F1053"/>
    <w:rsid w:val="009F1678"/>
    <w:rsid w:val="009F1B2D"/>
    <w:rsid w:val="009F2BF7"/>
    <w:rsid w:val="009F66F2"/>
    <w:rsid w:val="009F6846"/>
    <w:rsid w:val="00A00A40"/>
    <w:rsid w:val="00A043E4"/>
    <w:rsid w:val="00A0508F"/>
    <w:rsid w:val="00A10262"/>
    <w:rsid w:val="00A10A76"/>
    <w:rsid w:val="00A10D03"/>
    <w:rsid w:val="00A10EBC"/>
    <w:rsid w:val="00A11A23"/>
    <w:rsid w:val="00A12610"/>
    <w:rsid w:val="00A130B6"/>
    <w:rsid w:val="00A1574E"/>
    <w:rsid w:val="00A15826"/>
    <w:rsid w:val="00A15AE0"/>
    <w:rsid w:val="00A169D7"/>
    <w:rsid w:val="00A16FF0"/>
    <w:rsid w:val="00A20593"/>
    <w:rsid w:val="00A21A70"/>
    <w:rsid w:val="00A22E0A"/>
    <w:rsid w:val="00A235EA"/>
    <w:rsid w:val="00A24501"/>
    <w:rsid w:val="00A251C1"/>
    <w:rsid w:val="00A25BCE"/>
    <w:rsid w:val="00A3001A"/>
    <w:rsid w:val="00A31813"/>
    <w:rsid w:val="00A32354"/>
    <w:rsid w:val="00A34378"/>
    <w:rsid w:val="00A35A89"/>
    <w:rsid w:val="00A40964"/>
    <w:rsid w:val="00A4097D"/>
    <w:rsid w:val="00A410C0"/>
    <w:rsid w:val="00A44263"/>
    <w:rsid w:val="00A44FAD"/>
    <w:rsid w:val="00A47223"/>
    <w:rsid w:val="00A50782"/>
    <w:rsid w:val="00A51BBC"/>
    <w:rsid w:val="00A52410"/>
    <w:rsid w:val="00A524B9"/>
    <w:rsid w:val="00A52A0B"/>
    <w:rsid w:val="00A536DC"/>
    <w:rsid w:val="00A53D3E"/>
    <w:rsid w:val="00A55CAD"/>
    <w:rsid w:val="00A56D6E"/>
    <w:rsid w:val="00A57985"/>
    <w:rsid w:val="00A603C6"/>
    <w:rsid w:val="00A615DD"/>
    <w:rsid w:val="00A6188C"/>
    <w:rsid w:val="00A61B4A"/>
    <w:rsid w:val="00A631E5"/>
    <w:rsid w:val="00A632D3"/>
    <w:rsid w:val="00A63C0A"/>
    <w:rsid w:val="00A64127"/>
    <w:rsid w:val="00A648C8"/>
    <w:rsid w:val="00A65D29"/>
    <w:rsid w:val="00A65E3F"/>
    <w:rsid w:val="00A65EA2"/>
    <w:rsid w:val="00A6628F"/>
    <w:rsid w:val="00A6644A"/>
    <w:rsid w:val="00A66539"/>
    <w:rsid w:val="00A6686E"/>
    <w:rsid w:val="00A66B81"/>
    <w:rsid w:val="00A67AE2"/>
    <w:rsid w:val="00A740B1"/>
    <w:rsid w:val="00A74913"/>
    <w:rsid w:val="00A75ED4"/>
    <w:rsid w:val="00A80EEF"/>
    <w:rsid w:val="00A811C4"/>
    <w:rsid w:val="00A8299B"/>
    <w:rsid w:val="00A832C9"/>
    <w:rsid w:val="00A84E54"/>
    <w:rsid w:val="00A85DA0"/>
    <w:rsid w:val="00A8613A"/>
    <w:rsid w:val="00A866F7"/>
    <w:rsid w:val="00A90488"/>
    <w:rsid w:val="00A90AB5"/>
    <w:rsid w:val="00A91CF5"/>
    <w:rsid w:val="00A92E7A"/>
    <w:rsid w:val="00A93FC2"/>
    <w:rsid w:val="00A94822"/>
    <w:rsid w:val="00A94AA6"/>
    <w:rsid w:val="00A94E34"/>
    <w:rsid w:val="00A94EB0"/>
    <w:rsid w:val="00A95122"/>
    <w:rsid w:val="00A9516E"/>
    <w:rsid w:val="00A97B15"/>
    <w:rsid w:val="00AA0576"/>
    <w:rsid w:val="00AA0BA3"/>
    <w:rsid w:val="00AA10F4"/>
    <w:rsid w:val="00AA1CCD"/>
    <w:rsid w:val="00AA3C39"/>
    <w:rsid w:val="00AA6FFE"/>
    <w:rsid w:val="00AB0241"/>
    <w:rsid w:val="00AB169B"/>
    <w:rsid w:val="00AB1D56"/>
    <w:rsid w:val="00AB1FAA"/>
    <w:rsid w:val="00AB2B52"/>
    <w:rsid w:val="00AB3028"/>
    <w:rsid w:val="00AB3E33"/>
    <w:rsid w:val="00AB4E6B"/>
    <w:rsid w:val="00AB593F"/>
    <w:rsid w:val="00AB7305"/>
    <w:rsid w:val="00AC1395"/>
    <w:rsid w:val="00AC1608"/>
    <w:rsid w:val="00AC3461"/>
    <w:rsid w:val="00AC4143"/>
    <w:rsid w:val="00AC461B"/>
    <w:rsid w:val="00AC5561"/>
    <w:rsid w:val="00AC58AC"/>
    <w:rsid w:val="00AC5B9F"/>
    <w:rsid w:val="00AC5DBF"/>
    <w:rsid w:val="00AC637E"/>
    <w:rsid w:val="00AD1924"/>
    <w:rsid w:val="00AD1C4D"/>
    <w:rsid w:val="00AD2624"/>
    <w:rsid w:val="00AD2A66"/>
    <w:rsid w:val="00AD2DBF"/>
    <w:rsid w:val="00AD381A"/>
    <w:rsid w:val="00AD3A6A"/>
    <w:rsid w:val="00AD4BCD"/>
    <w:rsid w:val="00AD4C76"/>
    <w:rsid w:val="00AD5B12"/>
    <w:rsid w:val="00AD6704"/>
    <w:rsid w:val="00AD6F59"/>
    <w:rsid w:val="00AD73F4"/>
    <w:rsid w:val="00AD7753"/>
    <w:rsid w:val="00AD7822"/>
    <w:rsid w:val="00AD7D73"/>
    <w:rsid w:val="00AE44AD"/>
    <w:rsid w:val="00AE5DD8"/>
    <w:rsid w:val="00AE7288"/>
    <w:rsid w:val="00AF0549"/>
    <w:rsid w:val="00AF1126"/>
    <w:rsid w:val="00AF140F"/>
    <w:rsid w:val="00AF1D40"/>
    <w:rsid w:val="00AF2732"/>
    <w:rsid w:val="00AF2904"/>
    <w:rsid w:val="00AF3501"/>
    <w:rsid w:val="00AF560E"/>
    <w:rsid w:val="00AF59BA"/>
    <w:rsid w:val="00AF7033"/>
    <w:rsid w:val="00B0163E"/>
    <w:rsid w:val="00B01E16"/>
    <w:rsid w:val="00B0232F"/>
    <w:rsid w:val="00B04AAE"/>
    <w:rsid w:val="00B07FC9"/>
    <w:rsid w:val="00B11C92"/>
    <w:rsid w:val="00B13CCF"/>
    <w:rsid w:val="00B146CE"/>
    <w:rsid w:val="00B152D8"/>
    <w:rsid w:val="00B15834"/>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09D9"/>
    <w:rsid w:val="00B3286F"/>
    <w:rsid w:val="00B332C5"/>
    <w:rsid w:val="00B335F2"/>
    <w:rsid w:val="00B33633"/>
    <w:rsid w:val="00B34EE4"/>
    <w:rsid w:val="00B3765F"/>
    <w:rsid w:val="00B40AB4"/>
    <w:rsid w:val="00B447D9"/>
    <w:rsid w:val="00B45543"/>
    <w:rsid w:val="00B4620B"/>
    <w:rsid w:val="00B47C77"/>
    <w:rsid w:val="00B50648"/>
    <w:rsid w:val="00B50EB4"/>
    <w:rsid w:val="00B521A0"/>
    <w:rsid w:val="00B5468F"/>
    <w:rsid w:val="00B54E08"/>
    <w:rsid w:val="00B566CB"/>
    <w:rsid w:val="00B575FF"/>
    <w:rsid w:val="00B64A16"/>
    <w:rsid w:val="00B65A2C"/>
    <w:rsid w:val="00B667EC"/>
    <w:rsid w:val="00B6719B"/>
    <w:rsid w:val="00B67C25"/>
    <w:rsid w:val="00B70463"/>
    <w:rsid w:val="00B70851"/>
    <w:rsid w:val="00B710A3"/>
    <w:rsid w:val="00B71C88"/>
    <w:rsid w:val="00B7228E"/>
    <w:rsid w:val="00B725E9"/>
    <w:rsid w:val="00B74FEB"/>
    <w:rsid w:val="00B7585D"/>
    <w:rsid w:val="00B77457"/>
    <w:rsid w:val="00B7785A"/>
    <w:rsid w:val="00B77CD8"/>
    <w:rsid w:val="00B81140"/>
    <w:rsid w:val="00B838CB"/>
    <w:rsid w:val="00B848E4"/>
    <w:rsid w:val="00B87409"/>
    <w:rsid w:val="00B87C90"/>
    <w:rsid w:val="00B90D72"/>
    <w:rsid w:val="00B90F9B"/>
    <w:rsid w:val="00B911BA"/>
    <w:rsid w:val="00B9203D"/>
    <w:rsid w:val="00B92AD4"/>
    <w:rsid w:val="00B93D25"/>
    <w:rsid w:val="00B93DED"/>
    <w:rsid w:val="00B94BCB"/>
    <w:rsid w:val="00B97A6F"/>
    <w:rsid w:val="00BA272B"/>
    <w:rsid w:val="00BA499E"/>
    <w:rsid w:val="00BA5190"/>
    <w:rsid w:val="00BA58FD"/>
    <w:rsid w:val="00BB0531"/>
    <w:rsid w:val="00BB12B5"/>
    <w:rsid w:val="00BB3DD0"/>
    <w:rsid w:val="00BB4B77"/>
    <w:rsid w:val="00BB731B"/>
    <w:rsid w:val="00BC0BC3"/>
    <w:rsid w:val="00BC4BE4"/>
    <w:rsid w:val="00BC4EF6"/>
    <w:rsid w:val="00BC5128"/>
    <w:rsid w:val="00BC5238"/>
    <w:rsid w:val="00BC5328"/>
    <w:rsid w:val="00BC63BE"/>
    <w:rsid w:val="00BC6446"/>
    <w:rsid w:val="00BC64FC"/>
    <w:rsid w:val="00BC660A"/>
    <w:rsid w:val="00BC784D"/>
    <w:rsid w:val="00BD20F1"/>
    <w:rsid w:val="00BD29F4"/>
    <w:rsid w:val="00BD39D3"/>
    <w:rsid w:val="00BD3F8F"/>
    <w:rsid w:val="00BD5A86"/>
    <w:rsid w:val="00BD5F1F"/>
    <w:rsid w:val="00BD76D6"/>
    <w:rsid w:val="00BD77F1"/>
    <w:rsid w:val="00BD7E72"/>
    <w:rsid w:val="00BE1151"/>
    <w:rsid w:val="00BE1447"/>
    <w:rsid w:val="00BE4922"/>
    <w:rsid w:val="00BE561D"/>
    <w:rsid w:val="00BE676E"/>
    <w:rsid w:val="00BE797B"/>
    <w:rsid w:val="00BF0976"/>
    <w:rsid w:val="00BF2DB5"/>
    <w:rsid w:val="00BF483F"/>
    <w:rsid w:val="00BF7E8E"/>
    <w:rsid w:val="00C0046E"/>
    <w:rsid w:val="00C0206A"/>
    <w:rsid w:val="00C02E34"/>
    <w:rsid w:val="00C07406"/>
    <w:rsid w:val="00C12143"/>
    <w:rsid w:val="00C12F25"/>
    <w:rsid w:val="00C13D6B"/>
    <w:rsid w:val="00C142EF"/>
    <w:rsid w:val="00C14D07"/>
    <w:rsid w:val="00C16394"/>
    <w:rsid w:val="00C17072"/>
    <w:rsid w:val="00C2030F"/>
    <w:rsid w:val="00C243F9"/>
    <w:rsid w:val="00C24FF6"/>
    <w:rsid w:val="00C256AC"/>
    <w:rsid w:val="00C25CC8"/>
    <w:rsid w:val="00C26E24"/>
    <w:rsid w:val="00C27313"/>
    <w:rsid w:val="00C27F2A"/>
    <w:rsid w:val="00C301F7"/>
    <w:rsid w:val="00C34432"/>
    <w:rsid w:val="00C349DA"/>
    <w:rsid w:val="00C34EBB"/>
    <w:rsid w:val="00C364AD"/>
    <w:rsid w:val="00C40BA9"/>
    <w:rsid w:val="00C40DB9"/>
    <w:rsid w:val="00C41E6E"/>
    <w:rsid w:val="00C4284D"/>
    <w:rsid w:val="00C428A5"/>
    <w:rsid w:val="00C43765"/>
    <w:rsid w:val="00C43CC3"/>
    <w:rsid w:val="00C443B7"/>
    <w:rsid w:val="00C44C4A"/>
    <w:rsid w:val="00C451BA"/>
    <w:rsid w:val="00C458FB"/>
    <w:rsid w:val="00C4591B"/>
    <w:rsid w:val="00C45A77"/>
    <w:rsid w:val="00C46215"/>
    <w:rsid w:val="00C46AA1"/>
    <w:rsid w:val="00C52264"/>
    <w:rsid w:val="00C52379"/>
    <w:rsid w:val="00C52E45"/>
    <w:rsid w:val="00C53184"/>
    <w:rsid w:val="00C552F3"/>
    <w:rsid w:val="00C554F3"/>
    <w:rsid w:val="00C5673D"/>
    <w:rsid w:val="00C56C29"/>
    <w:rsid w:val="00C57245"/>
    <w:rsid w:val="00C57561"/>
    <w:rsid w:val="00C6051A"/>
    <w:rsid w:val="00C6075D"/>
    <w:rsid w:val="00C70A84"/>
    <w:rsid w:val="00C71B98"/>
    <w:rsid w:val="00C746C7"/>
    <w:rsid w:val="00C74FE1"/>
    <w:rsid w:val="00C755A8"/>
    <w:rsid w:val="00C75B5F"/>
    <w:rsid w:val="00C76E29"/>
    <w:rsid w:val="00C831A3"/>
    <w:rsid w:val="00C844E2"/>
    <w:rsid w:val="00C84880"/>
    <w:rsid w:val="00C854A5"/>
    <w:rsid w:val="00C9045B"/>
    <w:rsid w:val="00C90F10"/>
    <w:rsid w:val="00C92C28"/>
    <w:rsid w:val="00C94FA8"/>
    <w:rsid w:val="00C962E4"/>
    <w:rsid w:val="00C9691A"/>
    <w:rsid w:val="00C975E0"/>
    <w:rsid w:val="00CA00E3"/>
    <w:rsid w:val="00CA218E"/>
    <w:rsid w:val="00CA3399"/>
    <w:rsid w:val="00CA49A9"/>
    <w:rsid w:val="00CA7613"/>
    <w:rsid w:val="00CA7618"/>
    <w:rsid w:val="00CB327C"/>
    <w:rsid w:val="00CB5F5A"/>
    <w:rsid w:val="00CB688C"/>
    <w:rsid w:val="00CC0241"/>
    <w:rsid w:val="00CC0CDD"/>
    <w:rsid w:val="00CC162D"/>
    <w:rsid w:val="00CC19F6"/>
    <w:rsid w:val="00CC2207"/>
    <w:rsid w:val="00CC3058"/>
    <w:rsid w:val="00CC5362"/>
    <w:rsid w:val="00CC5970"/>
    <w:rsid w:val="00CC6229"/>
    <w:rsid w:val="00CD0189"/>
    <w:rsid w:val="00CD0E0E"/>
    <w:rsid w:val="00CD15E5"/>
    <w:rsid w:val="00CD2D07"/>
    <w:rsid w:val="00CD31AB"/>
    <w:rsid w:val="00CD5BBA"/>
    <w:rsid w:val="00CD6B66"/>
    <w:rsid w:val="00CD6C09"/>
    <w:rsid w:val="00CD758C"/>
    <w:rsid w:val="00CE1718"/>
    <w:rsid w:val="00CE2EF2"/>
    <w:rsid w:val="00CE33F8"/>
    <w:rsid w:val="00CE393D"/>
    <w:rsid w:val="00CE407E"/>
    <w:rsid w:val="00CE46B7"/>
    <w:rsid w:val="00CE7E9C"/>
    <w:rsid w:val="00CF04EE"/>
    <w:rsid w:val="00CF2AA1"/>
    <w:rsid w:val="00CF5E95"/>
    <w:rsid w:val="00CF63B6"/>
    <w:rsid w:val="00CF72D8"/>
    <w:rsid w:val="00D02061"/>
    <w:rsid w:val="00D042FB"/>
    <w:rsid w:val="00D0529C"/>
    <w:rsid w:val="00D059E8"/>
    <w:rsid w:val="00D06133"/>
    <w:rsid w:val="00D06CCA"/>
    <w:rsid w:val="00D078D4"/>
    <w:rsid w:val="00D1005E"/>
    <w:rsid w:val="00D100C6"/>
    <w:rsid w:val="00D106D9"/>
    <w:rsid w:val="00D11A89"/>
    <w:rsid w:val="00D12282"/>
    <w:rsid w:val="00D12BA3"/>
    <w:rsid w:val="00D12C63"/>
    <w:rsid w:val="00D13883"/>
    <w:rsid w:val="00D14409"/>
    <w:rsid w:val="00D1545C"/>
    <w:rsid w:val="00D16E11"/>
    <w:rsid w:val="00D16EFA"/>
    <w:rsid w:val="00D17BED"/>
    <w:rsid w:val="00D20495"/>
    <w:rsid w:val="00D206DF"/>
    <w:rsid w:val="00D20B79"/>
    <w:rsid w:val="00D21646"/>
    <w:rsid w:val="00D21C22"/>
    <w:rsid w:val="00D2269D"/>
    <w:rsid w:val="00D22866"/>
    <w:rsid w:val="00D22E59"/>
    <w:rsid w:val="00D22FFB"/>
    <w:rsid w:val="00D23D6B"/>
    <w:rsid w:val="00D26FE3"/>
    <w:rsid w:val="00D27474"/>
    <w:rsid w:val="00D30B9B"/>
    <w:rsid w:val="00D312C3"/>
    <w:rsid w:val="00D31B60"/>
    <w:rsid w:val="00D33832"/>
    <w:rsid w:val="00D339D4"/>
    <w:rsid w:val="00D34F27"/>
    <w:rsid w:val="00D35B7C"/>
    <w:rsid w:val="00D35CBF"/>
    <w:rsid w:val="00D35D8D"/>
    <w:rsid w:val="00D369FA"/>
    <w:rsid w:val="00D36AA2"/>
    <w:rsid w:val="00D36D71"/>
    <w:rsid w:val="00D40085"/>
    <w:rsid w:val="00D46828"/>
    <w:rsid w:val="00D47066"/>
    <w:rsid w:val="00D50272"/>
    <w:rsid w:val="00D5049A"/>
    <w:rsid w:val="00D50875"/>
    <w:rsid w:val="00D5339E"/>
    <w:rsid w:val="00D53841"/>
    <w:rsid w:val="00D53CC7"/>
    <w:rsid w:val="00D562A2"/>
    <w:rsid w:val="00D57ACE"/>
    <w:rsid w:val="00D57FF9"/>
    <w:rsid w:val="00D60EA2"/>
    <w:rsid w:val="00D636B2"/>
    <w:rsid w:val="00D668F5"/>
    <w:rsid w:val="00D67958"/>
    <w:rsid w:val="00D7027C"/>
    <w:rsid w:val="00D70646"/>
    <w:rsid w:val="00D70725"/>
    <w:rsid w:val="00D70AC9"/>
    <w:rsid w:val="00D70E9E"/>
    <w:rsid w:val="00D71D68"/>
    <w:rsid w:val="00D71F20"/>
    <w:rsid w:val="00D7266E"/>
    <w:rsid w:val="00D73855"/>
    <w:rsid w:val="00D74E47"/>
    <w:rsid w:val="00D74F30"/>
    <w:rsid w:val="00D75462"/>
    <w:rsid w:val="00D75931"/>
    <w:rsid w:val="00D769F6"/>
    <w:rsid w:val="00D8042D"/>
    <w:rsid w:val="00D809D1"/>
    <w:rsid w:val="00D84AD9"/>
    <w:rsid w:val="00D859D5"/>
    <w:rsid w:val="00D86240"/>
    <w:rsid w:val="00D8692F"/>
    <w:rsid w:val="00D86EFF"/>
    <w:rsid w:val="00D87288"/>
    <w:rsid w:val="00D87F3F"/>
    <w:rsid w:val="00D932F4"/>
    <w:rsid w:val="00D94E11"/>
    <w:rsid w:val="00D94F5C"/>
    <w:rsid w:val="00D951BB"/>
    <w:rsid w:val="00D955DE"/>
    <w:rsid w:val="00D95B35"/>
    <w:rsid w:val="00D97A71"/>
    <w:rsid w:val="00DA173E"/>
    <w:rsid w:val="00DA213F"/>
    <w:rsid w:val="00DA2A58"/>
    <w:rsid w:val="00DA463F"/>
    <w:rsid w:val="00DA50D8"/>
    <w:rsid w:val="00DB105E"/>
    <w:rsid w:val="00DB122E"/>
    <w:rsid w:val="00DB1830"/>
    <w:rsid w:val="00DB28CD"/>
    <w:rsid w:val="00DB3671"/>
    <w:rsid w:val="00DB44AA"/>
    <w:rsid w:val="00DB4B43"/>
    <w:rsid w:val="00DB5258"/>
    <w:rsid w:val="00DB5C4A"/>
    <w:rsid w:val="00DB6ED4"/>
    <w:rsid w:val="00DB7D80"/>
    <w:rsid w:val="00DC0383"/>
    <w:rsid w:val="00DC0BF9"/>
    <w:rsid w:val="00DC298B"/>
    <w:rsid w:val="00DC33A4"/>
    <w:rsid w:val="00DC3BF8"/>
    <w:rsid w:val="00DC3CE8"/>
    <w:rsid w:val="00DC5254"/>
    <w:rsid w:val="00DC5462"/>
    <w:rsid w:val="00DC66C4"/>
    <w:rsid w:val="00DC6C05"/>
    <w:rsid w:val="00DC6FCD"/>
    <w:rsid w:val="00DC74DF"/>
    <w:rsid w:val="00DC7C0C"/>
    <w:rsid w:val="00DD03B6"/>
    <w:rsid w:val="00DD1A13"/>
    <w:rsid w:val="00DD21B6"/>
    <w:rsid w:val="00DD5559"/>
    <w:rsid w:val="00DD6E36"/>
    <w:rsid w:val="00DD6F2E"/>
    <w:rsid w:val="00DD7BD9"/>
    <w:rsid w:val="00DE058D"/>
    <w:rsid w:val="00DE2653"/>
    <w:rsid w:val="00DE373C"/>
    <w:rsid w:val="00DE3810"/>
    <w:rsid w:val="00DE3A56"/>
    <w:rsid w:val="00DE3D95"/>
    <w:rsid w:val="00DE3FCC"/>
    <w:rsid w:val="00DE6AE8"/>
    <w:rsid w:val="00DF3EBF"/>
    <w:rsid w:val="00DF4EC0"/>
    <w:rsid w:val="00DF5FD4"/>
    <w:rsid w:val="00DF7428"/>
    <w:rsid w:val="00DF7C9B"/>
    <w:rsid w:val="00E00D8A"/>
    <w:rsid w:val="00E02B14"/>
    <w:rsid w:val="00E038ED"/>
    <w:rsid w:val="00E0474B"/>
    <w:rsid w:val="00E05398"/>
    <w:rsid w:val="00E05FCB"/>
    <w:rsid w:val="00E06601"/>
    <w:rsid w:val="00E07538"/>
    <w:rsid w:val="00E133DE"/>
    <w:rsid w:val="00E14053"/>
    <w:rsid w:val="00E16D6C"/>
    <w:rsid w:val="00E17750"/>
    <w:rsid w:val="00E17915"/>
    <w:rsid w:val="00E2191D"/>
    <w:rsid w:val="00E21E66"/>
    <w:rsid w:val="00E22654"/>
    <w:rsid w:val="00E22CBB"/>
    <w:rsid w:val="00E24D80"/>
    <w:rsid w:val="00E25D5A"/>
    <w:rsid w:val="00E27C7A"/>
    <w:rsid w:val="00E301F5"/>
    <w:rsid w:val="00E31CE7"/>
    <w:rsid w:val="00E31FF5"/>
    <w:rsid w:val="00E32F69"/>
    <w:rsid w:val="00E3378C"/>
    <w:rsid w:val="00E3489C"/>
    <w:rsid w:val="00E35405"/>
    <w:rsid w:val="00E36F1B"/>
    <w:rsid w:val="00E37456"/>
    <w:rsid w:val="00E376C0"/>
    <w:rsid w:val="00E37F6E"/>
    <w:rsid w:val="00E411B0"/>
    <w:rsid w:val="00E41CCA"/>
    <w:rsid w:val="00E42345"/>
    <w:rsid w:val="00E427B9"/>
    <w:rsid w:val="00E44F63"/>
    <w:rsid w:val="00E461EE"/>
    <w:rsid w:val="00E4628E"/>
    <w:rsid w:val="00E466A5"/>
    <w:rsid w:val="00E47F07"/>
    <w:rsid w:val="00E5264A"/>
    <w:rsid w:val="00E52B11"/>
    <w:rsid w:val="00E551FA"/>
    <w:rsid w:val="00E5543F"/>
    <w:rsid w:val="00E56868"/>
    <w:rsid w:val="00E5786E"/>
    <w:rsid w:val="00E57BDE"/>
    <w:rsid w:val="00E61A59"/>
    <w:rsid w:val="00E61DD9"/>
    <w:rsid w:val="00E62BBA"/>
    <w:rsid w:val="00E62E41"/>
    <w:rsid w:val="00E6317A"/>
    <w:rsid w:val="00E6576E"/>
    <w:rsid w:val="00E66228"/>
    <w:rsid w:val="00E703EE"/>
    <w:rsid w:val="00E71E25"/>
    <w:rsid w:val="00E74E22"/>
    <w:rsid w:val="00E76C99"/>
    <w:rsid w:val="00E772D8"/>
    <w:rsid w:val="00E8066F"/>
    <w:rsid w:val="00E80A22"/>
    <w:rsid w:val="00E81DC0"/>
    <w:rsid w:val="00E836AE"/>
    <w:rsid w:val="00E85841"/>
    <w:rsid w:val="00E86501"/>
    <w:rsid w:val="00E8723D"/>
    <w:rsid w:val="00E87E5D"/>
    <w:rsid w:val="00E910BD"/>
    <w:rsid w:val="00E9254E"/>
    <w:rsid w:val="00E928B4"/>
    <w:rsid w:val="00E93A3C"/>
    <w:rsid w:val="00E93DC7"/>
    <w:rsid w:val="00E940A7"/>
    <w:rsid w:val="00E956A7"/>
    <w:rsid w:val="00E96688"/>
    <w:rsid w:val="00EA0B32"/>
    <w:rsid w:val="00EA1409"/>
    <w:rsid w:val="00EA3875"/>
    <w:rsid w:val="00EA4B5C"/>
    <w:rsid w:val="00EA4E4D"/>
    <w:rsid w:val="00EA58D4"/>
    <w:rsid w:val="00EA5927"/>
    <w:rsid w:val="00EA790E"/>
    <w:rsid w:val="00EB143D"/>
    <w:rsid w:val="00EB1511"/>
    <w:rsid w:val="00EB3595"/>
    <w:rsid w:val="00EB359B"/>
    <w:rsid w:val="00EB3F56"/>
    <w:rsid w:val="00EB5749"/>
    <w:rsid w:val="00EB5A9E"/>
    <w:rsid w:val="00EB5B06"/>
    <w:rsid w:val="00EB613C"/>
    <w:rsid w:val="00EC0CAA"/>
    <w:rsid w:val="00EC192E"/>
    <w:rsid w:val="00EC1F98"/>
    <w:rsid w:val="00EC36D8"/>
    <w:rsid w:val="00EC3779"/>
    <w:rsid w:val="00EC386A"/>
    <w:rsid w:val="00EC4EF3"/>
    <w:rsid w:val="00EC561A"/>
    <w:rsid w:val="00EC6A80"/>
    <w:rsid w:val="00EC72DB"/>
    <w:rsid w:val="00ED0279"/>
    <w:rsid w:val="00ED3387"/>
    <w:rsid w:val="00ED4358"/>
    <w:rsid w:val="00ED5F9F"/>
    <w:rsid w:val="00ED666A"/>
    <w:rsid w:val="00ED777F"/>
    <w:rsid w:val="00EE0456"/>
    <w:rsid w:val="00EE1836"/>
    <w:rsid w:val="00EE3B48"/>
    <w:rsid w:val="00EE481B"/>
    <w:rsid w:val="00EE4F49"/>
    <w:rsid w:val="00EE4F4E"/>
    <w:rsid w:val="00EE5131"/>
    <w:rsid w:val="00EF0033"/>
    <w:rsid w:val="00EF1A47"/>
    <w:rsid w:val="00EF1E17"/>
    <w:rsid w:val="00EF236A"/>
    <w:rsid w:val="00EF2D6C"/>
    <w:rsid w:val="00EF56E8"/>
    <w:rsid w:val="00EF5730"/>
    <w:rsid w:val="00EF5EFB"/>
    <w:rsid w:val="00EF725B"/>
    <w:rsid w:val="00F00C61"/>
    <w:rsid w:val="00F01E08"/>
    <w:rsid w:val="00F026D0"/>
    <w:rsid w:val="00F047DC"/>
    <w:rsid w:val="00F05F11"/>
    <w:rsid w:val="00F06842"/>
    <w:rsid w:val="00F07EDA"/>
    <w:rsid w:val="00F136F2"/>
    <w:rsid w:val="00F138E0"/>
    <w:rsid w:val="00F143ED"/>
    <w:rsid w:val="00F15F11"/>
    <w:rsid w:val="00F15FBF"/>
    <w:rsid w:val="00F16D75"/>
    <w:rsid w:val="00F20312"/>
    <w:rsid w:val="00F20D9C"/>
    <w:rsid w:val="00F22449"/>
    <w:rsid w:val="00F22822"/>
    <w:rsid w:val="00F2296C"/>
    <w:rsid w:val="00F22EAC"/>
    <w:rsid w:val="00F23426"/>
    <w:rsid w:val="00F23655"/>
    <w:rsid w:val="00F239FF"/>
    <w:rsid w:val="00F23B04"/>
    <w:rsid w:val="00F24372"/>
    <w:rsid w:val="00F24B6E"/>
    <w:rsid w:val="00F24F4E"/>
    <w:rsid w:val="00F25739"/>
    <w:rsid w:val="00F27188"/>
    <w:rsid w:val="00F319D6"/>
    <w:rsid w:val="00F31FBA"/>
    <w:rsid w:val="00F3230E"/>
    <w:rsid w:val="00F326F4"/>
    <w:rsid w:val="00F32957"/>
    <w:rsid w:val="00F3381F"/>
    <w:rsid w:val="00F41C40"/>
    <w:rsid w:val="00F42DF1"/>
    <w:rsid w:val="00F43EFC"/>
    <w:rsid w:val="00F4450B"/>
    <w:rsid w:val="00F44BAD"/>
    <w:rsid w:val="00F44DD6"/>
    <w:rsid w:val="00F51C75"/>
    <w:rsid w:val="00F52270"/>
    <w:rsid w:val="00F53A3C"/>
    <w:rsid w:val="00F546BE"/>
    <w:rsid w:val="00F54D16"/>
    <w:rsid w:val="00F554D1"/>
    <w:rsid w:val="00F56439"/>
    <w:rsid w:val="00F606A3"/>
    <w:rsid w:val="00F612AC"/>
    <w:rsid w:val="00F6231E"/>
    <w:rsid w:val="00F63C47"/>
    <w:rsid w:val="00F64AC5"/>
    <w:rsid w:val="00F6578A"/>
    <w:rsid w:val="00F67059"/>
    <w:rsid w:val="00F676FA"/>
    <w:rsid w:val="00F7045D"/>
    <w:rsid w:val="00F712A3"/>
    <w:rsid w:val="00F7222F"/>
    <w:rsid w:val="00F818E6"/>
    <w:rsid w:val="00F81F37"/>
    <w:rsid w:val="00F854F7"/>
    <w:rsid w:val="00F872ED"/>
    <w:rsid w:val="00F87CEE"/>
    <w:rsid w:val="00F87F46"/>
    <w:rsid w:val="00F87FE3"/>
    <w:rsid w:val="00F90197"/>
    <w:rsid w:val="00F904CF"/>
    <w:rsid w:val="00F90F82"/>
    <w:rsid w:val="00F92B1E"/>
    <w:rsid w:val="00F92D74"/>
    <w:rsid w:val="00F944B9"/>
    <w:rsid w:val="00F95726"/>
    <w:rsid w:val="00F978E1"/>
    <w:rsid w:val="00F979E1"/>
    <w:rsid w:val="00FA1009"/>
    <w:rsid w:val="00FA2F7E"/>
    <w:rsid w:val="00FB0543"/>
    <w:rsid w:val="00FB0C40"/>
    <w:rsid w:val="00FB0E32"/>
    <w:rsid w:val="00FB1A19"/>
    <w:rsid w:val="00FB20C8"/>
    <w:rsid w:val="00FB23D5"/>
    <w:rsid w:val="00FB27A9"/>
    <w:rsid w:val="00FB2FCF"/>
    <w:rsid w:val="00FB3356"/>
    <w:rsid w:val="00FB6EA8"/>
    <w:rsid w:val="00FB77F2"/>
    <w:rsid w:val="00FC075A"/>
    <w:rsid w:val="00FC12AE"/>
    <w:rsid w:val="00FC16BF"/>
    <w:rsid w:val="00FC55F6"/>
    <w:rsid w:val="00FD0382"/>
    <w:rsid w:val="00FD0469"/>
    <w:rsid w:val="00FD0916"/>
    <w:rsid w:val="00FD26D4"/>
    <w:rsid w:val="00FD3DFA"/>
    <w:rsid w:val="00FD44D5"/>
    <w:rsid w:val="00FD48A1"/>
    <w:rsid w:val="00FD66C9"/>
    <w:rsid w:val="00FD6946"/>
    <w:rsid w:val="00FE0339"/>
    <w:rsid w:val="00FE0804"/>
    <w:rsid w:val="00FE13EF"/>
    <w:rsid w:val="00FE2E73"/>
    <w:rsid w:val="00FE6088"/>
    <w:rsid w:val="00FE61BF"/>
    <w:rsid w:val="00FE6D35"/>
    <w:rsid w:val="00FF0091"/>
    <w:rsid w:val="00FF0DC1"/>
    <w:rsid w:val="00FF14E0"/>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cs="Tahoma" w:hAnsi="Tahoma" w:ascii="Tahoma"/>
      <w:sz w:val="16"/>
      <w:szCs w:val="16"/>
    </w:rPr>
  </w:style>
  <w:style w:styleId="Tekstrezerviranogmjesta" w:type="character">
    <w:name w:val="Placeholder Text"/>
    <w:basedOn w:val="Zadanifontodlomka"/>
    <w:uiPriority w:val="99"/>
    <w:semiHidden/>
    <w:rsid w:val="00D955DE"/>
    <w:rPr>
      <w:color w:val="808080"/>
      <w:bdr w:space="0" w:sz="0" w:color="auto" w:val="none"/>
      <w:shd w:fill="auto" w:color="auto" w:val="clear"/>
    </w:rPr>
  </w:style>
  <w:style w:customStyle="true" w:styleId="eSPISCCParagraphDefaultFont" w:type="character">
    <w:name w:val="eSPIS_CC_Paragraph Default Font"/>
    <w:basedOn w:val="Zadanifontodlomka"/>
    <w:rsid w:val="00D955DE"/>
    <w:rPr>
      <w:rFonts w:cs="Times New Roman" w:hAnsi="Times New Roman" w:ascii="Times New Roman"/>
      <w:b/>
      <w:bCs/>
      <w:sz w:val="24"/>
      <w:szCs w:val="16"/>
      <w:bdr w:space="0" w:sz="0" w:color="auto" w:val="none"/>
      <w:shd w:fill="auto" w:color="auto" w:val="clear"/>
      <w:lang w:val="hr-HR"/>
    </w:rPr>
  </w:style>
  <w:style w:customStyle="true" w:styleId="PozadinaSvijetloZuta" w:type="character">
    <w:name w:val="Pozadina_SvijetloZuta"/>
    <w:basedOn w:val="Zadanifontodlomka"/>
    <w:rsid w:val="00D955DE"/>
    <w:rPr>
      <w:b/>
      <w:bCs/>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D955DE"/>
    <w:rPr>
      <w:rFonts w:cs="Times New Roman" w:hAnsi="Times New Roman" w:ascii="Times New Roman"/>
      <w:b w:val="false"/>
      <w:bCs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D955DE"/>
    <w:rPr>
      <w:rFonts w:cs="Times New Roman" w:hAnsi="Times New Roman" w:ascii="Times New Roman"/>
      <w:b w:val="false"/>
      <w:bCs w:val="false"/>
      <w:sz w:val="16"/>
      <w:szCs w:val="16"/>
      <w:bdr w:space="0" w:sz="0" w:color="auto" w:val="none"/>
      <w:shd w:fill="CCFFCC" w:color="auto" w:val="clear"/>
      <w:lang w:val="hr-HR"/>
    </w:rPr>
  </w:style>
  <w:style w:styleId="Odlomakpopisa" w:type="paragraph">
    <w:name w:val="List Paragraph"/>
    <w:basedOn w:val="Normal"/>
    <w:uiPriority w:val="34"/>
    <w:qFormat/>
    <w:rsid w:val="00306363"/>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ascii="Tahoma" w:cs="Tahoma" w:hAnsi="Tahoma"/>
      <w:sz w:val="16"/>
      <w:szCs w:val="16"/>
    </w:rPr>
  </w:style>
  <w:style w:styleId="Tekstrezerviranogmjesta" w:type="character">
    <w:name w:val="Placeholder Text"/>
    <w:basedOn w:val="Zadanifontodlomka"/>
    <w:uiPriority w:val="99"/>
    <w:semiHidden/>
    <w:rsid w:val="00D955DE"/>
    <w:rPr>
      <w:color w:val="808080"/>
      <w:bdr w:color="auto" w:space="0" w:sz="0" w:val="none"/>
      <w:shd w:color="auto" w:fill="auto" w:val="clear"/>
    </w:rPr>
  </w:style>
  <w:style w:customStyle="1" w:styleId="eSPISCCParagraphDefaultFont" w:type="character">
    <w:name w:val="eSPIS_CC_Paragraph Default Font"/>
    <w:basedOn w:val="Zadanifontodlomka"/>
    <w:rsid w:val="00D955DE"/>
    <w:rPr>
      <w:rFonts w:ascii="Times New Roman" w:cs="Times New Roman" w:hAnsi="Times New Roman"/>
      <w:b/>
      <w:bCs/>
      <w:sz w:val="24"/>
      <w:szCs w:val="16"/>
      <w:bdr w:color="auto" w:space="0" w:sz="0" w:val="none"/>
      <w:shd w:color="auto" w:fill="auto" w:val="clear"/>
      <w:lang w:val="hr-HR"/>
    </w:rPr>
  </w:style>
  <w:style w:customStyle="1" w:styleId="PozadinaSvijetloZuta" w:type="character">
    <w:name w:val="Pozadina_SvijetloZuta"/>
    <w:basedOn w:val="Zadanifontodlomka"/>
    <w:rsid w:val="00D955DE"/>
    <w:rPr>
      <w:b/>
      <w:bCs/>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D955DE"/>
    <w:rPr>
      <w:rFonts w:ascii="Times New Roman" w:cs="Times New Roman" w:hAnsi="Times New Roman"/>
      <w:b w:val="0"/>
      <w:bCs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D955DE"/>
    <w:rPr>
      <w:rFonts w:ascii="Times New Roman" w:cs="Times New Roman" w:hAnsi="Times New Roman"/>
      <w:b w:val="0"/>
      <w:bCs w:val="0"/>
      <w:sz w:val="16"/>
      <w:szCs w:val="16"/>
      <w:bdr w:color="auto" w:space="0" w:sz="0" w:val="none"/>
      <w:shd w:color="auto" w:fill="CCFFCC" w:val="clear"/>
      <w:lang w:val="hr-HR"/>
    </w:rPr>
  </w:style>
  <w:style w:styleId="Odlomakpopisa" w:type="paragraph">
    <w:name w:val="List Paragraph"/>
    <w:basedOn w:val="Normal"/>
    <w:uiPriority w:val="34"/>
    <w:qFormat/>
    <w:rsid w:val="00306363"/>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998823">
      <w:bodyDiv w:val="true"/>
      <w:marLeft w:val="0"/>
      <w:marRight w:val="0"/>
      <w:marTop w:val="0"/>
      <w:marBottom w:val="0"/>
      <w:divBdr>
        <w:top w:space="0" w:sz="0" w:color="auto" w:val="none"/>
        <w:left w:space="0" w:sz="0" w:color="auto" w:val="none"/>
        <w:bottom w:space="0" w:sz="0" w:color="auto" w:val="none"/>
        <w:right w:space="0" w:sz="0" w:color="auto" w:val="none"/>
      </w:divBdr>
    </w:div>
    <w:div w:id="500661280">
      <w:bodyDiv w:val="true"/>
      <w:marLeft w:val="0"/>
      <w:marRight w:val="0"/>
      <w:marTop w:val="0"/>
      <w:marBottom w:val="0"/>
      <w:divBdr>
        <w:top w:space="0" w:sz="0" w:color="auto" w:val="none"/>
        <w:left w:space="0" w:sz="0" w:color="auto" w:val="none"/>
        <w:bottom w:space="0" w:sz="0" w:color="auto" w:val="none"/>
        <w:right w:space="0" w:sz="0" w:color="auto" w:val="none"/>
      </w:divBdr>
    </w:div>
    <w:div w:id="7095760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1486</izvorni_sadrzaj>
    <derivirana_varijabla naziv="DomainObject.Predmet.Broj_1">1486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2018.</izvorni_sadrzaj>
    <derivirana_varijabla naziv="DomainObject.Predmet.DatumOsnivanja_1">12.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St-1486/2018</izvorni_sadrzaj>
    <derivirana_varijabla naziv="DomainObject.Predmet.OznakaBroj_1">St-1486/2018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MALER d.o.o. trgovina i usluge u stečaju</izvorni_sadrzaj>
    <derivirana_varijabla naziv="DomainObject.Predmet.ProtustrankaFormated_1">  Stečajna masa iza MALER d.o.o. trgovina i usluge u stečaju</derivirana_varijabla>
  </DomainObject.Predmet.ProtustrankaFormated>
  <DomainObject.Predmet.ProtustrankaFormatedOIB>
    <izvorni_sadrzaj>  Stečajna masa iza MALER d.o.o. trgovina i usluge u stečaju, OIB 25042857103</izvorni_sadrzaj>
    <derivirana_varijabla naziv="DomainObject.Predmet.ProtustrankaFormatedOIB_1">  Stečajna masa iza MALER d.o.o. trgovina i usluge u stečaju, OIB 25042857103</derivirana_varijabla>
  </DomainObject.Predmet.ProtustrankaFormatedOIB>
  <DomainObject.Predmet.ProtustrankaFormatedWithAdress>
    <izvorni_sadrzaj> Stečajna masa iza MALER d.o.o. trgovina i usluge u stečaju, Petrinjska 28, 10000 Zagreb</izvorni_sadrzaj>
    <derivirana_varijabla naziv="DomainObject.Predmet.ProtustrankaFormatedWithAdress_1"> Stečajna masa iza MALER d.o.o. trgovina i usluge u stečaju, Petrinjska 28, 10000 Zagreb</derivirana_varijabla>
  </DomainObject.Predmet.ProtustrankaFormatedWithAdress>
  <DomainObject.Predmet.ProtustrankaFormatedWithAdressOIB>
    <izvorni_sadrzaj> Stečajna masa iza MALER d.o.o. trgovina i usluge u stečaju, OIB 25042857103, Petrinjska 28, 10000 Zagreb</izvorni_sadrzaj>
    <derivirana_varijabla naziv="DomainObject.Predmet.ProtustrankaFormatedWithAdressOIB_1"> Stečajna masa iza MALER d.o.o. trgovina i usluge u stečaju, OIB 25042857103, Petrinjska 28, 10000 Zagreb</derivirana_varijabla>
  </DomainObject.Predmet.ProtustrankaFormatedWithAdressOIB>
  <DomainObject.Predmet.ProtustrankaWithAdress>
    <izvorni_sadrzaj>Stečajna masa iza MALER d.o.o. trgovina i usluge u stečaju Petrinjska 28, 10000 Zagreb</izvorni_sadrzaj>
    <derivirana_varijabla naziv="DomainObject.Predmet.ProtustrankaWithAdress_1">Stečajna masa iza MALER d.o.o. trgovina i usluge u stečaju Petrinjska 28, 10000 Zagreb</derivirana_varijabla>
  </DomainObject.Predmet.ProtustrankaWithAdress>
  <DomainObject.Predmet.ProtustrankaWithAdressOIB>
    <izvorni_sadrzaj>Stečajna masa iza MALER d.o.o. trgovina i usluge u stečaju, OIB 25042857103, Petrinjska 28, 10000 Zagreb</izvorni_sadrzaj>
    <derivirana_varijabla naziv="DomainObject.Predmet.ProtustrankaWithAdressOIB_1">Stečajna masa iza MALER d.o.o. trgovina i usluge u stečaju, OIB 25042857103, Petrinjska 28, 10000 Zagreb</derivirana_varijabla>
  </DomainObject.Predmet.ProtustrankaWithAdressOIB>
  <DomainObject.Predmet.ProtustrankaNazivFormated>
    <izvorni_sadrzaj>Stečajna masa iza MALER d.o.o. trgovina i usluge u stečaju</izvorni_sadrzaj>
    <derivirana_varijabla naziv="DomainObject.Predmet.ProtustrankaNazivFormated_1">Stečajna masa iza MALER d.o.o. trgovina i usluge u stečaju</derivirana_varijabla>
  </DomainObject.Predmet.ProtustrankaNazivFormated>
  <DomainObject.Predmet.ProtustrankaNazivFormatedOIB>
    <izvorni_sadrzaj>Stečajna masa iza MALER d.o.o. trgovina i usluge u stečaju, OIB 25042857103</izvorni_sadrzaj>
    <derivirana_varijabla naziv="DomainObject.Predmet.ProtustrankaNazivFormatedOIB_1">Stečajna masa iza MALER d.o.o. trgovina i usluge u stečaju, OIB 25042857103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Stečajna masa iza MALER d.o.o. trgovina i usluge u stečaju</item>
    </izvorni_sadrzaj>
    <derivirana_varijabla naziv="DomainObject.Predmet.ProtuStrankaListFormated_1">
      <item>Stečajna masa iza MALER d.o.o. trgovina i usluge u stečaju</item>
    </derivirana_varijabla>
  </DomainObject.Predmet.ProtuStrankaListFormated>
  <DomainObject.Predmet.ProtuStrankaListFormatedOIB>
    <izvorni_sadrzaj>
      <item>Stečajna masa iza MALER d.o.o. trgovina i usluge u stečaju, OIB 25042857103</item>
    </izvorni_sadrzaj>
    <derivirana_varijabla naziv="DomainObject.Predmet.ProtuStrankaListFormatedOIB_1">
      <item>Stečajna masa iza MALER d.o.o. trgovina i usluge u stečaju, OIB 25042857103</item>
    </derivirana_varijabla>
  </DomainObject.Predmet.ProtuStrankaListFormatedOIB>
  <DomainObject.Predmet.ProtuStrankaListFormatedWithAdress>
    <izvorni_sadrzaj>
      <item>Stečajna masa iza MALER d.o.o. trgovina i usluge u stečaju, Petrinjska 28, 10000 Zagreb</item>
    </izvorni_sadrzaj>
    <derivirana_varijabla naziv="DomainObject.Predmet.ProtuStrankaListFormatedWithAdress_1">
      <item>Stečajna masa iza MALER d.o.o. trgovina i usluge u stečaju, Petrinjska 28, 10000 Zagreb</item>
    </derivirana_varijabla>
  </DomainObject.Predmet.ProtuStrankaListFormatedWithAdress>
  <DomainObject.Predmet.ProtuStrankaListFormatedWithAdressOIB>
    <izvorni_sadrzaj>
      <item>Stečajna masa iza MALER d.o.o. trgovina i usluge u stečaju, OIB 25042857103, Petrinjska 28, 10000 Zagreb</item>
    </izvorni_sadrzaj>
    <derivirana_varijabla naziv="DomainObject.Predmet.ProtuStrankaListFormatedWithAdressOIB_1">
      <item>Stečajna masa iza MALER d.o.o. trgovina i usluge u stečaju, OIB 25042857103, Petrinjska 28, 10000 Zagreb</item>
    </derivirana_varijabla>
  </DomainObject.Predmet.ProtuStrankaListFormatedWithAdressOIB>
  <DomainObject.Predmet.ProtuStrankaListNazivFormated>
    <izvorni_sadrzaj>
      <item>Stečajna masa iza MALER d.o.o. trgovina i usluge u stečaju</item>
    </izvorni_sadrzaj>
    <derivirana_varijabla naziv="DomainObject.Predmet.ProtuStrankaListNazivFormated_1">
      <item>Stečajna masa iza MALER d.o.o. trgovina i usluge u stečaju</item>
    </derivirana_varijabla>
  </DomainObject.Predmet.ProtuStrankaListNazivFormated>
  <DomainObject.Predmet.ProtuStrankaListNazivFormatedOIB>
    <izvorni_sadrzaj>
      <item>Stečajna masa iza MALER d.o.o. trgovina i usluge u stečaju, OIB 25042857103</item>
    </izvorni_sadrzaj>
    <derivirana_varijabla naziv="DomainObject.Predmet.ProtuStrankaListNazivFormatedOIB_1">
      <item>Stečajna masa iza MALER d.o.o. trgovina i usluge u stečaju, OIB 25042857103</item>
    </derivirana_varijabla>
  </DomainObject.Predmet.ProtuStrankaListNazivFormatedOIB>
  <DomainObject.Predmet.OstaliListFormated>
    <izvorni_sadrzaj>
      <item>Josip Cvetković</item>
      <item>Petra Gjurašić</item>
    </izvorni_sadrzaj>
    <derivirana_varijabla naziv="DomainObject.Predmet.OstaliListFormated_1">
      <item>Josip Cvetković</item>
      <item>Petra Gjurašić</item>
    </derivirana_varijabla>
  </DomainObject.Predmet.OstaliListFormated>
  <DomainObject.Predmet.OstaliListFormatedOIB>
    <izvorni_sadrzaj>
      <item>Josip Cvetković, OIB 06396789359</item>
      <item>Petra Gjurašić, OIB 42344632101</item>
    </izvorni_sadrzaj>
    <derivirana_varijabla naziv="DomainObject.Predmet.OstaliListFormatedOIB_1">
      <item>Josip Cvetković, OIB 06396789359</item>
      <item>Petra Gjurašić, OIB 42344632101</item>
    </derivirana_varijabla>
  </DomainObject.Predmet.OstaliListFormatedOIB>
  <DomainObject.Predmet.OstaliListFormatedWithAdress>
    <izvorni_sadrzaj>
      <item>Josip Cvetković, Zamršje 52, 47000 Zamršje</item>
      <item>Petra Gjurašić, Trg Hrvatskih Velikana 2, 10000 Zagreb</item>
    </izvorni_sadrzaj>
    <derivirana_varijabla naziv="DomainObject.Predmet.OstaliListFormatedWithAdress_1">
      <item>Josip Cvetković, Zamršje 52, 47000 Zamršje</item>
      <item>Petra Gjurašić, Trg Hrvatskih Velikana 2, 10000 Zagreb</item>
    </derivirana_varijabla>
  </DomainObject.Predmet.OstaliListFormatedWithAdress>
  <DomainObject.Predmet.OstaliListFormatedWithAdressOIB>
    <izvorni_sadrzaj>
      <item>Josip Cvetković, OIB 06396789359, Zamršje 52, 47000 Zamršje</item>
      <item>Petra Gjurašić, OIB 42344632101, Trg Hrvatskih Velikana 2, 10000 Zagreb</item>
    </izvorni_sadrzaj>
    <derivirana_varijabla naziv="DomainObject.Predmet.OstaliListFormatedWithAdressOIB_1">
      <item>Josip Cvetković, OIB 06396789359, Zamršje 52, 47000 Zamršje</item>
      <item>Petra Gjurašić, OIB 42344632101, Trg Hrvatskih Velikana 2, 10000 Zagreb</item>
    </derivirana_varijabla>
  </DomainObject.Predmet.OstaliListFormatedWithAdressOIB>
  <DomainObject.Predmet.OstaliListNazivFormated>
    <izvorni_sadrzaj>
      <item>Josip Cvetković</item>
      <item>Petra Gjurašić</item>
    </izvorni_sadrzaj>
    <derivirana_varijabla naziv="DomainObject.Predmet.OstaliListNazivFormated_1">
      <item>Josip Cvetković</item>
      <item>Petra Gjurašić</item>
    </derivirana_varijabla>
  </DomainObject.Predmet.OstaliListNazivFormated>
  <DomainObject.Predmet.OstaliListNazivFormatedOIB>
    <izvorni_sadrzaj>
      <item>Josip Cvetković, OIB 06396789359</item>
      <item>Petra Gjurašić, OIB 42344632101</item>
    </izvorni_sadrzaj>
    <derivirana_varijabla naziv="DomainObject.Predmet.OstaliListNazivFormatedOIB_1">
      <item>Josip Cvetković, OIB 06396789359</item>
      <item>Petra Gjurašić, OIB 42344632101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Stečajna masa iza MALER d.o.o. trgovina i usluge u stečaju</izvorni_sadrzaj>
    <derivirana_varijabla naziv="DomainObject.Predmet.ProtustrankaIDrugi_1">Stečajna masa iza MALER d.o.o. trgovina i usluge u stečaju</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Stečajna masa iza MALER d.o.o. trgovina i usluge u stečaju, OIB 25042857103, Petrinjska 28, 10000 Zagreb</izvorni_sadrzaj>
    <derivirana_varijabla naziv="DomainObject.Predmet.ProtustrankaIDrugiAdressOIB_1">Stečajna masa iza MALER d.o.o. trgovina i usluge u stečaju, OIB 25042857103, Petrinjska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Stečajna masa iza MALER d.o.o. trgovina i usluge u stečaju</item>
      <item>Josip Cvetković</item>
      <item>Petra Gjurašić</item>
    </izvorni_sadrzaj>
    <derivirana_varijabla naziv="DomainObject.Predmet.SudioniciListNaziv_1">
      <item>Fina Regionalni centar Zagreb Podružnica Karlovac</item>
      <item>Stečajna masa iza MALER d.o.o. trgovina i usluge u stečaju</item>
      <item>Josip Cvetković</item>
      <item>Petra Gjurašić</item>
    </derivirana_varijabla>
  </DomainObject.Predmet.SudioniciListNaziv>
  <DomainObject.Predmet.SudioniciListAdressOIB>
    <izvorni_sadrzaj>
      <item>Fina Regionalni centar Zagreb Podružnica Karlovac, OIB 85821130368, Ul. Pavla Vitezovića 1,47000 Karlovac</item>
      <item>Stečajna masa iza MALER d.o.o. trgovina i usluge u stečaju, OIB 25042857103, Petrinjska 28,10000 Zagreb</item>
      <item>Josip Cvetković, OIB 06396789359, Zamršje 52,47000 Zamršje</item>
      <item>Petra Gjurašić, OIB 42344632101, Trg Hrvatskih Velikana 2,10000 Zagreb</item>
    </izvorni_sadrzaj>
    <derivirana_varijabla naziv="DomainObject.Predmet.SudioniciListAdressOIB_1">
      <item>Fina Regionalni centar Zagreb Podružnica Karlovac, OIB 85821130368, Ul. Pavla Vitezovića 1,47000 Karlovac</item>
      <item>Stečajna masa iza MALER d.o.o. trgovina i usluge u stečaju, OIB 25042857103, Petrinjska 28,10000 Zagreb</item>
      <item>Josip Cvetković, OIB 06396789359, Zamršje 52,47000 Zamršje</item>
      <item>Petra Gjurašić, OIB 42344632101, Trg Hrvatskih Velikana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25042857103</item>
      <item>, OIB 06396789359</item>
      <item>, OIB 42344632101</item>
    </izvorni_sadrzaj>
    <derivirana_varijabla naziv="DomainObject.Predmet.SudioniciListNazivOIB_1">
      <item>, OIB 85821130368</item>
      <item>, OIB 25042857103</item>
      <item>, OIB 06396789359</item>
      <item>, OIB 42344632101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E4D59E-134B-49F5-AEF1-C365C44E46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1123</properties:Words>
  <properties:Characters>6387</properties:Characters>
  <properties:Lines>130</properties:Lines>
  <properties:Paragraphs>43</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2018-10-26T12:09:00Z</dcterms:created>
  <dc:creator>galica</dc:creator>
  <cp:lastModifiedBy>Mirjana Gašparić</cp:lastModifiedBy>
  <cp:lastPrinted>2018-10-26T12:35:00Z</cp:lastPrinted>
  <dcterms:modified xmlns:xsi="http://www.w3.org/2001/XMLSchema-instance" xsi:type="dcterms:W3CDTF">2018-10-26T12:35:00Z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(St-1486-18 RAZRJEŠENJE-IMENOVANJE NIJE NA LISTI A.docx)</vt:lpwstr>
  </prop:property>
  <prop:property name="CC_coloring" pid="4" fmtid="{D5CDD505-2E9C-101B-9397-08002B2CF9AE}">
    <vt:bool>false</vt:bool>
  </prop:property>
  <prop:property name="BrojStranica" pid="5" fmtid="{D5CDD505-2E9C-101B-9397-08002B2CF9AE}">
    <vt:i4>3</vt:i4>
  </prop:property>
</prop:Properties>
</file>