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f1d6" w14:paraId="73ef1d6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5668EF" w:rsidP="00C62B90" w:rsidR="00697CB8" w:rsidRPr="00974EE9">
            <w:pPr>
              <w:pStyle w:val="VSVerzija"/>
              <w:jc w:val="right"/>
            </w:pPr>
            <w:r>
              <w:t>Poslovni broj: 2 St-</w:t>
            </w:r>
            <w:r w:rsidR="00000F93">
              <w:t>338/2018-7</w:t>
            </w:r>
          </w:p>
        </w:tc>
      </w:tr>
    </w:tbl>
    <w:p w:rsidRDefault="002C346D" w:rsidP="002C346D" w:rsidR="002C346D">
      <w:pPr>
        <w:spacing w:after="0"/>
      </w:pPr>
    </w:p>
    <w:p w:rsidRDefault="002374C3" w:rsidP="002C346D" w:rsidR="002374C3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985BD7" w:rsidP="006976DC" w:rsidR="00985BD7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F17C72" w:rsidP="00000F93" w:rsidR="00000F93" w:rsidRPr="00000F93">
      <w:pPr>
        <w:spacing w:after="0"/>
        <w:jc w:val="both"/>
        <w:rPr>
          <w:rFonts w:cs="Times New Roman" w:eastAsia="Calibri"/>
        </w:rPr>
      </w:pPr>
      <w:r w:rsidRPr="00F17C72">
        <w:rPr>
          <w:rFonts w:cs="Times New Roman"/>
        </w:rPr>
        <w:t xml:space="preserve"> </w:t>
      </w:r>
      <w:r w:rsidR="00000F93" w:rsidRPr="00000F93">
        <w:rPr>
          <w:rFonts w:cs="Times New Roman" w:eastAsia="Calibri"/>
        </w:rPr>
        <w:tab/>
        <w:t xml:space="preserve">Trgovački sud u Varaždinu, po sutkinji toga suda Meliti Poljanec Bubaš, kao stečajnoj sutkinji, u stečajnom predmetu povodom prijedloga predlagatelja Financijske agencije Regionalni centar Zagreb, Podružnica Varaždin, Augusta Cesarca 2, Varaždin, za otvaranje stečajnog postupka nad dužnikom APPAREO d.o.o., Čakovec, </w:t>
      </w:r>
      <w:proofErr w:type="spellStart"/>
      <w:r w:rsidR="00000F93" w:rsidRPr="00000F93">
        <w:rPr>
          <w:rFonts w:cs="Times New Roman" w:eastAsia="Calibri"/>
        </w:rPr>
        <w:t>Buzovečka</w:t>
      </w:r>
      <w:proofErr w:type="spellEnd"/>
      <w:r w:rsidR="00000F93" w:rsidRPr="00000F93">
        <w:rPr>
          <w:rFonts w:cs="Times New Roman" w:eastAsia="Calibri"/>
        </w:rPr>
        <w:t xml:space="preserve"> 71, OIB: 30736392843, dana </w:t>
      </w:r>
      <w:r w:rsidR="00000F93">
        <w:rPr>
          <w:rFonts w:cs="Times New Roman" w:eastAsia="Calibri"/>
        </w:rPr>
        <w:t>6. prosinca</w:t>
      </w:r>
      <w:r w:rsidR="00000F93" w:rsidRPr="00000F93">
        <w:rPr>
          <w:rFonts w:cs="Times New Roman" w:eastAsia="Calibri"/>
        </w:rPr>
        <w:t xml:space="preserve"> 2018.                                           </w:t>
      </w:r>
    </w:p>
    <w:p w:rsidRDefault="00F17C72" w:rsidP="00315D1A" w:rsidR="002374C3">
      <w:pPr>
        <w:spacing w:after="0"/>
        <w:ind w:firstLine="720"/>
        <w:jc w:val="both"/>
        <w:rPr>
          <w:rFonts w:cs="Times New Roman"/>
        </w:rPr>
      </w:pPr>
      <w:r w:rsidRPr="00F17C72">
        <w:rPr>
          <w:rFonts w:cs="Times New Roman"/>
        </w:rPr>
        <w:t xml:space="preserve">                                        </w:t>
      </w: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985BD7">
      <w:pPr>
        <w:spacing w:after="0"/>
        <w:jc w:val="both"/>
        <w:rPr>
          <w:rFonts w:cs="Times New Roman"/>
        </w:rPr>
      </w:pPr>
      <w:r>
        <w:tab/>
      </w:r>
      <w:r w:rsidR="00985BD7">
        <w:t>O</w:t>
      </w:r>
      <w:r>
        <w:t>bustavlja se prethodni postupak radi utvrđivanja uvjeta za otvaranje stečajnog postupka nad</w:t>
      </w:r>
      <w:r w:rsidR="006976DC">
        <w:t xml:space="preserve"> </w:t>
      </w:r>
      <w:r>
        <w:t xml:space="preserve">dužnikom </w:t>
      </w:r>
      <w:r w:rsidR="00000F93" w:rsidRPr="00000F93">
        <w:rPr>
          <w:rFonts w:cs="Times New Roman" w:eastAsia="Calibri"/>
        </w:rPr>
        <w:t xml:space="preserve">APPAREO d.o.o., Čakovec, </w:t>
      </w:r>
      <w:proofErr w:type="spellStart"/>
      <w:r w:rsidR="00000F93" w:rsidRPr="00000F93">
        <w:rPr>
          <w:rFonts w:cs="Times New Roman" w:eastAsia="Calibri"/>
        </w:rPr>
        <w:t>Buzovečka</w:t>
      </w:r>
      <w:proofErr w:type="spellEnd"/>
      <w:r w:rsidR="00000F93" w:rsidRPr="00000F93">
        <w:rPr>
          <w:rFonts w:cs="Times New Roman" w:eastAsia="Calibri"/>
        </w:rPr>
        <w:t xml:space="preserve"> 71, OIB: 30736392843</w:t>
      </w:r>
      <w:r w:rsidR="00000F93">
        <w:rPr>
          <w:rFonts w:cs="Times New Roman" w:eastAsia="Calibri"/>
        </w:rPr>
        <w:t>.</w:t>
      </w:r>
    </w:p>
    <w:p w:rsidRDefault="008F28E3" w:rsidP="008F28E3" w:rsidR="008F28E3">
      <w:pPr>
        <w:spacing w:after="0"/>
      </w:pPr>
    </w:p>
    <w:p w:rsidRDefault="008F28E3" w:rsidP="00F17C72" w:rsidR="008F28E3">
      <w:pPr>
        <w:spacing w:after="0"/>
        <w:jc w:val="center"/>
      </w:pPr>
      <w:r>
        <w:t>Obrazloženje</w:t>
      </w:r>
    </w:p>
    <w:p w:rsidRDefault="00985BD7" w:rsidP="008F28E3" w:rsidR="00985BD7">
      <w:pPr>
        <w:spacing w:after="0"/>
      </w:pPr>
    </w:p>
    <w:p w:rsidRDefault="00F17C72" w:rsidP="00F17C72" w:rsidR="00F17C72">
      <w:pPr>
        <w:spacing w:after="0"/>
        <w:ind w:firstLine="708"/>
        <w:jc w:val="both"/>
      </w:pPr>
      <w:r>
        <w:t xml:space="preserve">Predlagatelj je </w:t>
      </w:r>
      <w:r w:rsidR="00000F93">
        <w:t>3. rujna</w:t>
      </w:r>
      <w:r w:rsidR="00AF28C5">
        <w:t xml:space="preserve"> 2</w:t>
      </w:r>
      <w:r>
        <w:t xml:space="preserve">018. podnio ovome sudu prijedlog za otvaranje stečajnog postupka nad dužnikom, navodeći da društvo na dan </w:t>
      </w:r>
      <w:r w:rsidR="00000F93">
        <w:t xml:space="preserve">30. </w:t>
      </w:r>
      <w:r w:rsidR="00AF28C5">
        <w:t>kolovoza 2</w:t>
      </w:r>
      <w:r w:rsidR="00B5607F">
        <w:t>018.</w:t>
      </w:r>
      <w:r>
        <w:t xml:space="preserve"> ima evidentirane neizvršene osnove za plaćanje u iznosu od </w:t>
      </w:r>
      <w:r w:rsidR="00000F93">
        <w:t>7.702,39</w:t>
      </w:r>
      <w:r w:rsidR="00AF28C5">
        <w:t xml:space="preserve"> kn. </w:t>
      </w:r>
      <w:r>
        <w:t xml:space="preserve">                                                  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t>Sud je Rješenjem broj 2 St-</w:t>
      </w:r>
      <w:r w:rsidR="00000F93">
        <w:t>338/2018-3 od 10</w:t>
      </w:r>
      <w:r w:rsidR="00AF28C5">
        <w:t>. rujna 2018.</w:t>
      </w:r>
      <w:r>
        <w:t xml:space="preserve"> pokrenuo prethodni postupak radi utvrđivanja uvjeta za otvaranje stečajnog postupka nad dužnikom.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t xml:space="preserve">Tijekom prethodnog postupka, dana </w:t>
      </w:r>
      <w:r w:rsidR="00AF28C5">
        <w:t>6. prosinca</w:t>
      </w:r>
      <w:r>
        <w:t xml:space="preserve"> 2018. zaprimljen je podnesak Financijske agencije iz kojeg proizlazi da na dan </w:t>
      </w:r>
      <w:r w:rsidR="00000F93">
        <w:t>3. prosinca</w:t>
      </w:r>
      <w:r w:rsidR="00AF28C5">
        <w:t xml:space="preserve"> </w:t>
      </w:r>
      <w:r>
        <w:t xml:space="preserve">2018. dužnik više nije u blokadi. 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jc w:val="both"/>
      </w:pPr>
      <w:r>
        <w:tab/>
        <w:t>Kako je dužnik do završetka prethodnog postupka, prema podacima Financijske agencije</w:t>
      </w:r>
      <w:r w:rsidR="00B5607F">
        <w:t>,</w:t>
      </w:r>
      <w:r>
        <w:t xml:space="preserve"> postao sposoban za plaćanje, valjalo je primjenom čl. 128. st. 9. Stečajnog zakona (Narodne novine broj 71/15, 104/17, dalje SZ) odlučiti kao u izreci ovog rješenja.</w:t>
      </w:r>
    </w:p>
    <w:p w:rsidRDefault="005C06F4" w:rsidP="00F17C72" w:rsidR="005C06F4">
      <w:pPr>
        <w:spacing w:after="0"/>
        <w:jc w:val="both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AF28C5">
        <w:t>6</w:t>
      </w:r>
      <w:r w:rsidR="00B5607F">
        <w:t xml:space="preserve">. prosinca 2018.    </w:t>
      </w:r>
      <w:r w:rsidR="002374C3">
        <w:t xml:space="preserve">        </w:t>
      </w:r>
    </w:p>
    <w:p w:rsidRDefault="008F28E3" w:rsidP="006976DC" w:rsidR="008F28E3">
      <w:pPr>
        <w:spacing w:after="0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F17C72" w:rsidP="00F17C72" w:rsidR="002374C3">
      <w:pPr>
        <w:spacing w:after="0"/>
        <w:ind w:left="4956"/>
        <w:jc w:val="center"/>
      </w:pPr>
      <w:r>
        <w:t>Melita Poljanec Buba</w:t>
      </w:r>
      <w:r w:rsidR="00000F93">
        <w:t>š, v. r.</w:t>
      </w:r>
    </w:p>
    <w:p w:rsidRDefault="00000F93" w:rsidP="00F17C72" w:rsidR="00000F93">
      <w:pPr>
        <w:spacing w:after="0"/>
        <w:ind w:left="4956"/>
        <w:jc w:val="center"/>
      </w:pPr>
    </w:p>
    <w:p w:rsidRDefault="00000F93" w:rsidP="00F17C72" w:rsidR="00000F93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F28C5" w:rsidP="00AF28C5" w:rsidR="00AF28C5">
      <w:pPr>
        <w:spacing w:after="0"/>
      </w:pPr>
    </w:p>
    <w:p w:rsidRDefault="00315D1A" w:rsidP="00F17C72" w:rsidR="00315D1A">
      <w:pPr>
        <w:spacing w:after="0"/>
        <w:ind w:left="4956"/>
        <w:jc w:val="center"/>
      </w:pPr>
    </w:p>
    <w:p w:rsidRDefault="00315D1A" w:rsidP="00F17C72" w:rsidR="00315D1A">
      <w:pPr>
        <w:spacing w:after="0"/>
        <w:ind w:left="4956"/>
        <w:jc w:val="center"/>
      </w:pPr>
    </w:p>
    <w:p w:rsidRDefault="000724E5" w:rsidP="00F17C72" w:rsidR="000724E5">
      <w:pPr>
        <w:spacing w:after="0"/>
        <w:ind w:left="4956"/>
        <w:jc w:val="center"/>
      </w:pPr>
    </w:p>
    <w:p w:rsidRDefault="008F28E3" w:rsidP="008F28E3" w:rsidR="008F28E3">
      <w:pPr>
        <w:spacing w:after="0"/>
      </w:pPr>
      <w:r>
        <w:lastRenderedPageBreak/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>Protiv ovoga rješenja svaki stečajni vjerovnik i dužnik mogu podnijeti žalbu u roku od osam dana</w:t>
      </w:r>
      <w:r w:rsidR="006976DC">
        <w:t xml:space="preserve"> od dana objave na e-oglasnoj ploči suda, </w:t>
      </w:r>
      <w:r w:rsidR="006976DC">
        <w:rPr>
          <w:rFonts w:cs="Times New Roman"/>
        </w:rPr>
        <w:t>s time da se dostava smatra obavljenom istekom osmoga dana od dana objave ove odluke na mrežnoj stranici e-Oglasna ploča suda, a rok za žalbu počinje teći prvog sljedećeg dana po proteku navedenog roka,</w:t>
      </w:r>
      <w:r>
        <w:t xml:space="preserve">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>dužniku</w:t>
      </w:r>
      <w:r w:rsidR="00F17C72">
        <w:t xml:space="preserve"> </w:t>
      </w:r>
      <w:r w:rsidR="00000F93">
        <w:t xml:space="preserve">APPAREO d.o.o., Čakovec, </w:t>
      </w:r>
      <w:proofErr w:type="spellStart"/>
      <w:r w:rsidR="00000F93">
        <w:t>Buzovečka</w:t>
      </w:r>
      <w:proofErr w:type="spellEnd"/>
      <w:r w:rsidR="00000F93">
        <w:t xml:space="preserve"> 71     </w:t>
      </w:r>
      <w:r w:rsidR="00AF28C5">
        <w:t xml:space="preserve">                                 </w:t>
      </w:r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6976DC" w:rsidP="008F28E3" w:rsidR="006976DC">
      <w:pPr>
        <w:spacing w:after="0"/>
      </w:pPr>
      <w:r>
        <w:t>- F</w:t>
      </w:r>
      <w:r w:rsidR="00B43C0D">
        <w:t>inancijska agencija, Varaždin, A. Cesarca 2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F93">
          <w:t>2</w:t>
        </w:r>
        <w:r>
          <w:fldChar w:fldCharType="end"/>
        </w:r>
      </w:p>
    </w:sdtContent>
  </w:sdt>
  <w:p w:rsidRDefault="00C65837" w:rsidP="00C65837" w:rsidR="00C65837" w:rsidRPr="00340399">
    <w:pPr>
      <w:spacing w:after="0"/>
      <w:jc w:val="right"/>
      <w:rPr>
        <w:sz w:val="12"/>
      </w:rPr>
    </w:pPr>
  </w:p>
  <w:p w:rsidRDefault="00000F93" w:rsidP="00000F93" w:rsidR="0002578D" w:rsidRPr="00000F93">
    <w:pPr>
      <w:pStyle w:val="Zaglavlje"/>
    </w:pPr>
    <w:r w:rsidRPr="00000F93">
      <w:t>Poslovni broj: 2 St-338/2018-7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F93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4E5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7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C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D1A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EF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F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6DC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4C2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5BD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C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8C5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528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3C0D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07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837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70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109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3E3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17C72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1893A-B030-4D88-97CD-B0C027ADC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2129</properties:Characters>
  <properties:Lines>17</properties:Lines>
  <properties:Paragraphs>4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2018-12-06T12:04:00Z</cp:lastPrinted>
  <dcterms:modified xmlns:xsi="http://www.w3.org/2001/XMLSchema-instance" xsi:type="dcterms:W3CDTF">2018-12-06T12:05:00Z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