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94D" w:rsidR="00B1694D">
        <w:tc>
          <w:tcPr>
            <w:tcW w:type="dxa" w:w="2985"/>
            <w:hideMark/>
          </w:tcPr>
          <w:p w:rsidRDefault="00B1694D" w:rsidR="00B1694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694D" w:rsidR="00B169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1694D" w:rsidR="00B169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1694D" w:rsidR="00B169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2.</w:t>
            </w:r>
          </w:p>
        </w:tc>
      </w:tr>
    </w:tbl>
    <w:p w14:textId="8c4daaa" w14:paraId="8c4daaa" w:rsidRDefault="00B1694D" w:rsidP="00B1694D" w:rsidR="00B1694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94D" w:rsidR="00B1694D">
        <w:trPr>
          <w:trHeight w:val="206"/>
          <w:jc w:val="right"/>
        </w:trPr>
        <w:tc>
          <w:tcPr>
            <w:tcW w:type="dxa" w:w="4320"/>
            <w:hideMark/>
          </w:tcPr>
          <w:p w:rsidRDefault="00B1694D" w:rsidR="00B1694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6 St-105/2013-106  </w:t>
            </w:r>
          </w:p>
        </w:tc>
      </w:tr>
    </w:tbl>
    <w:p w:rsidRDefault="00B1694D" w:rsidP="00B1694D" w:rsidR="00B1694D">
      <w:pPr>
        <w:pStyle w:val="SudNaziv"/>
        <w:rPr>
          <w:rFonts w:cs="Times New Roman"/>
        </w:rPr>
      </w:pPr>
    </w:p>
    <w:p w:rsidRDefault="00B1694D" w:rsidP="00B1694D" w:rsidR="00B1694D">
      <w:pPr>
        <w:pStyle w:val="SudNaziv"/>
        <w:rPr>
          <w:rFonts w:cs="Times New Roman"/>
        </w:rPr>
      </w:pPr>
    </w:p>
    <w:p w:rsidRDefault="00B1694D" w:rsidP="00B1694D" w:rsidR="00B1694D">
      <w:pPr>
        <w:jc w:val="center"/>
        <w:rPr>
          <w:rFonts w:cs="Times New Roman"/>
        </w:rPr>
      </w:pPr>
      <w:r>
        <w:rPr>
          <w:rFonts w:cs="Times New Roman"/>
        </w:rPr>
        <w:t>R E P U B L I K A       H R V A T S K A</w:t>
      </w:r>
    </w:p>
    <w:p w:rsidRDefault="00B1694D" w:rsidP="00B1694D" w:rsidR="00B1694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1694D" w:rsidP="00B1694D" w:rsidR="00B1694D">
      <w:pPr>
        <w:spacing w:after="0"/>
        <w:jc w:val="center"/>
        <w:rPr>
          <w:rFonts w:cs="Times New Roman"/>
        </w:rPr>
      </w:pPr>
    </w:p>
    <w:p w:rsidRDefault="00B1694D" w:rsidP="00B1694D" w:rsidR="00B1694D">
      <w:pPr>
        <w:spacing w:after="0"/>
        <w:jc w:val="center"/>
        <w:rPr>
          <w:rFonts w:cs="Times New Roman"/>
        </w:rPr>
      </w:pPr>
    </w:p>
    <w:p w:rsidRDefault="00B1694D" w:rsidP="00B1694D" w:rsidR="00B1694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FEROPLAST d.o.o., u stečaju, iz Čakovca, Kralja Zvonimira br. 11, OIB: </w:t>
      </w:r>
      <w:r>
        <w:rPr>
          <w:rFonts w:cs="Times New Roman"/>
          <w:bCs/>
        </w:rPr>
        <w:t>63852934491</w:t>
      </w:r>
      <w:r>
        <w:rPr>
          <w:rFonts w:cs="Times New Roman"/>
        </w:rPr>
        <w:t xml:space="preserve">, MBS: </w:t>
      </w:r>
      <w:r>
        <w:rPr>
          <w:rFonts w:cs="Times New Roman" w:eastAsia="Times New Roman"/>
          <w:shd w:fill="F8F8F8" w:color="auto" w:val="clear"/>
          <w:lang w:val="en-US"/>
        </w:rPr>
        <w:t>070036072</w:t>
      </w:r>
      <w:r>
        <w:rPr>
          <w:rFonts w:cs="Times New Roman"/>
        </w:rPr>
        <w:t xml:space="preserve">, kojeg zastupa stečajni upravitelj 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 izvan ročišta 13. prosinca 2018.,</w:t>
      </w:r>
    </w:p>
    <w:p w:rsidRDefault="00B1694D" w:rsidP="00B1694D" w:rsidR="00B1694D">
      <w:pPr>
        <w:spacing w:after="0"/>
        <w:ind w:firstLine="708"/>
        <w:jc w:val="both"/>
        <w:rPr>
          <w:rFonts w:cs="Times New Roman"/>
        </w:rPr>
      </w:pPr>
    </w:p>
    <w:p w:rsidRDefault="00B1694D" w:rsidP="003D2C36" w:rsidR="00B1694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 j e</w:t>
      </w:r>
    </w:p>
    <w:p w:rsidRDefault="003D2C36" w:rsidP="003D2C36" w:rsidR="003D2C36">
      <w:pPr>
        <w:spacing w:after="0"/>
        <w:jc w:val="center"/>
        <w:rPr>
          <w:rFonts w:cs="Times New Roman"/>
        </w:rPr>
      </w:pPr>
    </w:p>
    <w:p w:rsidRDefault="00B1694D" w:rsidP="00B1694D" w:rsidR="00B1694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Odobrava se obračun putnih troškova stečajne upraviteljice za razdoblje od 20. ožujka 2015. do 23. kolovoza 2017. u iznosu od 884,10 kuna, za razdoblje od 16. ožujka 2018. do 23. ožujka 2018. u iznosu od 176,00 kuna, kao i obračun materijalnih troškova za razdoblje od 15. svibnja 2014. do 3. ožujka 2015. u iznosu od 384,10 kuna. </w:t>
      </w:r>
    </w:p>
    <w:p w:rsidRDefault="00B1694D" w:rsidP="00B1694D" w:rsidR="00B1694D">
      <w:pPr>
        <w:spacing w:after="0"/>
        <w:ind w:firstLine="708"/>
        <w:jc w:val="both"/>
        <w:rPr>
          <w:rFonts w:cs="Times New Roman"/>
        </w:rPr>
      </w:pPr>
    </w:p>
    <w:p w:rsidRDefault="00B1694D" w:rsidP="00B1694D" w:rsidR="00B1694D">
      <w:pPr>
        <w:spacing w:after="0"/>
        <w:ind w:firstLine="708"/>
        <w:jc w:val="both"/>
        <w:rPr>
          <w:rFonts w:cs="Times New Roman"/>
        </w:rPr>
      </w:pPr>
    </w:p>
    <w:p w:rsidRDefault="00B1694D" w:rsidP="00B1694D" w:rsidR="00B1694D">
      <w:pPr>
        <w:ind w:firstLine="708" w:left="3540"/>
        <w:rPr>
          <w:rFonts w:cs="Times New Roman"/>
        </w:rPr>
      </w:pPr>
      <w:r>
        <w:rPr>
          <w:rFonts w:cs="Times New Roman"/>
        </w:rPr>
        <w:t>Obrazloženje</w:t>
      </w:r>
    </w:p>
    <w:p w:rsidRDefault="00B1694D" w:rsidP="00B1694D" w:rsidR="00B1694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Stečajna je upraviteljica 15. svibnja 2018. podnijela zahtjev za odobrenje obračuna nastalih troškova stečajnog postupka navedenih u priloženom pregledu troškova stečajnog postupka, a dostavljenih uz završni račun stečajnog upravitelja od 15. svibnja 2018. (listovi 293-308 spisa).</w:t>
      </w:r>
    </w:p>
    <w:p w:rsidRDefault="00B1694D" w:rsidP="00B1694D" w:rsidR="00B1694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Odredbom čl. 94. st. 1. i st. 3. Stečajnog zakona (Narodne novine br. 71/15. i 104/17., dalje : SZ-a) propisano je da stečajni upravitelj ima pravo na nagradu za svoj rad i naknadu stvarnih troškova, te da naknadu troškova rješenjem određuje sud na temelju pisanoga, obrazloženoga i dokumentiranoga izvješća stečajnoga upravitelja. Budući da je stečajni upravitelj u spis dostavio naloge za službena putovanja, kao i obračune tih putovanja (listovi 302-308 spisa), to je time pisanom dokumentacijom dokumentirao i obrazložio nastanak navedenih troškova, te je stoga temeljem citirane odredbe čl. 94. st. 1. i st. 3. SZ-a, valjalo odlučiti kao u izreci ovog rješenja.</w:t>
      </w:r>
    </w:p>
    <w:p w:rsidRDefault="00B1694D" w:rsidP="00B1694D" w:rsidR="00B1694D">
      <w:pPr>
        <w:spacing w:after="0"/>
        <w:jc w:val="both"/>
        <w:rPr>
          <w:rFonts w:cs="Times New Roman"/>
        </w:rPr>
      </w:pPr>
    </w:p>
    <w:p w:rsidRDefault="00B1694D" w:rsidP="00B1694D" w:rsidR="00B1694D">
      <w:pPr>
        <w:jc w:val="center"/>
        <w:rPr>
          <w:rFonts w:cs="Times New Roman"/>
        </w:rPr>
      </w:pPr>
      <w:r>
        <w:rPr>
          <w:rFonts w:cs="Times New Roman"/>
        </w:rPr>
        <w:t xml:space="preserve">U Varaždinu 13. prosinca 2018. </w:t>
      </w:r>
    </w:p>
    <w:p w:rsidRDefault="00B1694D" w:rsidP="00B1694D" w:rsidR="00B1694D">
      <w:pPr>
        <w:ind w:left="6372"/>
        <w:jc w:val="both"/>
        <w:rPr>
          <w:rFonts w:cs="Times New Roman"/>
        </w:rPr>
      </w:pPr>
      <w:r>
        <w:rPr>
          <w:rFonts w:cs="Times New Roman"/>
        </w:rPr>
        <w:t xml:space="preserve">       Sudac:                                                                                                  Hugo Wedemeyer</w:t>
      </w:r>
      <w:bookmarkStart w:name="_GoBack" w:id="0"/>
      <w:r>
        <w:rPr>
          <w:rFonts w:cs="Times New Roman"/>
        </w:rPr>
        <w:t xml:space="preserve">, v. r. </w:t>
      </w:r>
    </w:p>
    <w:p w:rsidRDefault="00B1694D" w:rsidP="00B1694D" w:rsidR="00B1694D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bookmarkEnd w:id="0"/>
    <w:p w:rsidRDefault="00B1694D" w:rsidP="00B1694D" w:rsidR="00B1694D">
      <w:pPr>
        <w:jc w:val="both"/>
        <w:rPr>
          <w:rFonts w:cs="Times New Roman"/>
        </w:rPr>
      </w:pPr>
    </w:p>
    <w:p w:rsidRDefault="00B1694D" w:rsidP="00B1694D" w:rsidR="00B1694D">
      <w:pPr>
        <w:jc w:val="both"/>
        <w:rPr>
          <w:rFonts w:cs="Times New Roman"/>
        </w:rPr>
      </w:pPr>
    </w:p>
    <w:p w:rsidRDefault="00B1694D" w:rsidP="00B1694D" w:rsidR="00B1694D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B1694D" w:rsidP="00B1694D" w:rsidR="00B1694D">
      <w:pPr>
        <w:jc w:val="both"/>
        <w:rPr>
          <w:rFonts w:cs="Times New Roman"/>
        </w:rPr>
      </w:pPr>
      <w:r>
        <w:rPr>
          <w:rFonts w:cs="Times New Roman"/>
        </w:rPr>
        <w:t>Protiv ovog rješenja žalbu mogu podnijeti stečajni upravitelj i svaki stečajni vjerovnik. Žalba se podnosi ovom sudu u tri primjerka u roku od 8 dana a o njoj odlučuje Visoki Trgovački sud Republike Hrvatske.</w:t>
      </w:r>
    </w:p>
    <w:p w:rsidRDefault="00B1694D" w:rsidP="00B1694D" w:rsidR="00B1694D">
      <w:pPr>
        <w:jc w:val="both"/>
        <w:rPr>
          <w:rFonts w:cs="Times New Roman"/>
        </w:rPr>
      </w:pPr>
    </w:p>
    <w:p w:rsidRDefault="00B1694D" w:rsidP="00B1694D" w:rsidR="00B1694D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1694D" w:rsidP="00B1694D" w:rsidR="00B1694D">
      <w:pPr>
        <w:pStyle w:val="Odlomakpopisa"/>
        <w:numPr>
          <w:ilvl w:val="0"/>
          <w:numId w:val="48"/>
        </w:num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Stečajni upravitelj 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</w:t>
      </w:r>
    </w:p>
    <w:p w:rsidRDefault="00B1694D" w:rsidP="00B1694D" w:rsidR="00B1694D">
      <w:pPr>
        <w:pStyle w:val="Odlomakpopisa"/>
        <w:numPr>
          <w:ilvl w:val="0"/>
          <w:numId w:val="48"/>
        </w:num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e-Oglasna ploča ovoga suda.</w:t>
      </w:r>
    </w:p>
    <w:p w:rsidRDefault="00B1694D" w:rsidP="00B1694D" w:rsidR="00B1694D">
      <w:pPr>
        <w:pStyle w:val="ListaeSPIS"/>
        <w:numPr>
          <w:ilvl w:val="0"/>
          <w:numId w:val="0"/>
        </w:numPr>
        <w:ind w:left="624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B1694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61D" w:rsidP="00537B78" w:rsidR="0092761D">
      <w:r>
        <w:separator/>
      </w:r>
    </w:p>
  </w:endnote>
  <w:endnote w:id="0" w:type="continuationSeparator">
    <w:p w:rsidRDefault="0092761D" w:rsidP="00537B78" w:rsidR="00927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5475086"/>
      <w:docPartObj>
        <w:docPartGallery w:val="Page Numbers (Bottom of Page)"/>
        <w:docPartUnique/>
      </w:docPartObj>
    </w:sdtPr>
    <w:sdtContent>
      <w:p w:rsidRDefault="00B1694D" w:rsidR="00B169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C36">
          <w:t>2</w:t>
        </w:r>
        <w:r>
          <w:fldChar w:fldCharType="end"/>
        </w:r>
      </w:p>
    </w:sdtContent>
  </w:sdt>
  <w:p w:rsidRDefault="00B1694D" w:rsidR="00B169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61D" w:rsidP="00537B78" w:rsidR="0092761D">
      <w:r>
        <w:separator/>
      </w:r>
    </w:p>
  </w:footnote>
  <w:footnote w:id="0" w:type="continuationSeparator">
    <w:p w:rsidRDefault="0092761D" w:rsidP="00537B78" w:rsidR="00927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94D" w:rsidR="008333A9">
    <w:pPr>
      <w:pStyle w:val="Zaglavlje"/>
    </w:pPr>
    <w:r>
      <w:rPr>
        <w:rStyle w:val="PozadinaSvijetloCrvena"/>
        <w:shd w:fill="auto" w:color="auto" w:val="clear"/>
      </w:rPr>
      <w:t>Poslovni broj : 6 St-105/2013-106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611212"/>
    <w:multiLevelType w:val="hybridMultilevel"/>
    <w:tmpl w:val="046A9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2C36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61D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94D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69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1694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69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1694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0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St-105/2013-106</izvorni_sadrzaj>
    <derivirana_varijabla naziv="DomainObject.Oznaka_1">St-105/2013-106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St-105/2013</izvorni_sadrzaj>
    <derivirana_varijabla naziv="DomainObject.Predmet.OznakaBroj_1">St-105/2013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FEROPLAST društvo s ograničenom odgovornošću u stečaju</izvorni_sadrzaj>
    <derivirana_varijabla naziv="DomainObject.Predmet.ProtustrankaFormated_1">  FEROPLAST društvo s ograničenom odgovornošću u stečaju</derivirana_varijabla>
  </DomainObject.Predmet.ProtustrankaFormated>
  <DomainObject.Predmet.ProtustrankaFormatedOIB>
    <izvorni_sadrzaj>  FEROPLAST društvo s ograničenom odgovornošću u stečaju, OIB 63852934491</izvorni_sadrzaj>
    <derivirana_varijabla naziv="DomainObject.Predmet.ProtustrankaFormatedOIB_1">  FEROPLAST društvo s ograničenom odgovornošću u stečaju, OIB 63852934491</derivirana_varijabla>
  </DomainObject.Predmet.ProtustrankaFormatedOIB>
  <DomainObject.Predmet.ProtustrankaFormatedWithAdress>
    <izvorni_sadrzaj> FEROPLAST društvo s ograničenom odgovornošću u stečaju, Kralja Zvonimira 11, 40000 Čakovec</izvorni_sadrzaj>
    <derivirana_varijabla naziv="DomainObject.Predmet.ProtustrankaFormatedWithAdress_1"> FEROPLAST društvo s ograničenom odgovornošću u stečaju, Kralja Zvonimira 11, 40000 Čakovec</derivirana_varijabla>
  </DomainObject.Predmet.ProtustrankaFormatedWithAdress>
  <DomainObject.Predmet.ProtustrankaFormatedWithAdressOIB>
    <izvorni_sadrzaj> FEROPLAST društvo s ograničenom odgovornošću u stečaju, OIB 63852934491, Kralja Zvonimira 11, 40000 Čakovec</izvorni_sadrzaj>
    <derivirana_varijabla naziv="DomainObject.Predmet.ProtustrankaFormatedWithAdressOIB_1"> FEROPLAST društvo s ograničenom odgovornošću u stečaju, OIB 63852934491, Kralja Zvonimira 11, 40000 Čakovec</derivirana_varijabla>
  </DomainObject.Predmet.ProtustrankaFormatedWithAdressOIB>
  <DomainObject.Predmet.ProtustrankaWithAdress>
    <izvorni_sadrzaj>FEROPLAST društvo s ograničenom odgovornošću u stečaju Kralja Zvonimira 11, 40000 Čakovec</izvorni_sadrzaj>
    <derivirana_varijabla naziv="DomainObject.Predmet.ProtustrankaWithAdress_1">FEROPLAST društvo s ograničenom odgovornošću u stečaju Kralja Zvonimira 11, 40000 Čakovec</derivirana_varijabla>
  </DomainObject.Predmet.ProtustrankaWithAdress>
  <DomainObject.Predmet.ProtustrankaWithAdressOIB>
    <izvorni_sadrzaj>FEROPLAST društvo s ograničenom odgovornošću u stečaju, OIB 63852934491, Kralja Zvonimira 11, 40000 Čakovec</izvorni_sadrzaj>
    <derivirana_varijabla naziv="DomainObject.Predmet.ProtustrankaWithAdressOIB_1">FEROPLAST društvo s ograničenom odgovornošću u stečaju, OIB 63852934491, Kralja Zvonimira 11, 40000 Čakovec</derivirana_varijabla>
  </DomainObject.Predmet.ProtustrankaWithAdressOIB>
  <DomainObject.Predmet.ProtustrankaNazivFormated>
    <izvorni_sadrzaj>FEROPLAST društvo s ograničenom odgovornošću u stečaju</izvorni_sadrzaj>
    <derivirana_varijabla naziv="DomainObject.Predmet.ProtustrankaNazivFormated_1">FEROPLAST društvo s ograničenom odgovornošću u stečaju</derivirana_varijabla>
  </DomainObject.Predmet.ProtustrankaNazivFormated>
  <DomainObject.Predmet.ProtustrankaNazivFormatedOIB>
    <izvorni_sadrzaj>FEROPLAST društvo s ograničenom odgovornošću u stečaju, OIB 63852934491</izvorni_sadrzaj>
    <derivirana_varijabla naziv="DomainObject.Predmet.ProtustrankaNazivFormatedOIB_1">FEROPLAST društvo s ograničenom odgovornošću u stečaju, OIB 63852934491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FEROPLAST društvo s ograničenom odgovornošću u stečaju</item>
    </izvorni_sadrzaj>
    <derivirana_varijabla naziv="DomainObject.Predmet.ProtuStrankaListFormated_1">
      <item>FEROPLAST društvo s ograničenom odgovornošću u stečaju</item>
    </derivirana_varijabla>
  </DomainObject.Predmet.ProtuStrankaListFormated>
  <DomainObject.Predmet.ProtuStrankaListFormatedOIB>
    <izvorni_sadrzaj>
      <item>FEROPLAST društvo s ograničenom odgovornošću u stečaju, OIB 63852934491</item>
    </izvorni_sadrzaj>
    <derivirana_varijabla naziv="DomainObject.Predmet.ProtuStrankaListFormatedOIB_1">
      <item>FEROPLAST društvo s ograničenom odgovornošću u stečaju, OIB 63852934491</item>
    </derivirana_varijabla>
  </DomainObject.Predmet.ProtuStrankaListFormatedOIB>
  <DomainObject.Predmet.ProtuStrankaListFormatedWithAdress>
    <izvorni_sadrzaj>
      <item>FEROPLAST društvo s ograničenom odgovornošću u stečaju, Kralja Zvonimira 11, 40000 Čakovec</item>
    </izvorni_sadrzaj>
    <derivirana_varijabla naziv="DomainObject.Predmet.ProtuStrankaListFormatedWithAdress_1">
      <item>FEROPLAST društvo s ograničenom odgovornošću u stečaju, Kralja Zvonimira 11, 40000 Čakovec</item>
    </derivirana_varijabla>
  </DomainObject.Predmet.ProtuStrankaListFormatedWithAdress>
  <DomainObject.Predmet.ProtuStrankaListFormatedWithAdressOIB>
    <izvorni_sadrzaj>
      <item>FEROPLAST društvo s ograničenom odgovornošću u stečaju, OIB 63852934491, Kralja Zvonimira 11, 40000 Čakovec</item>
    </izvorni_sadrzaj>
    <derivirana_varijabla naziv="DomainObject.Predmet.ProtuStrankaListFormatedWithAdressOIB_1">
      <item>FEROPLAST društvo s ograničenom odgovornošću u stečaju, OIB 63852934491, Kralja Zvonimira 11, 40000 Čakovec</item>
    </derivirana_varijabla>
  </DomainObject.Predmet.ProtuStrankaListFormatedWithAdressOIB>
  <DomainObject.Predmet.ProtuStrankaListNazivFormated>
    <izvorni_sadrzaj>
      <item>FEROPLAST društvo s ograničenom odgovornošću u stečaju</item>
    </izvorni_sadrzaj>
    <derivirana_varijabla naziv="DomainObject.Predmet.ProtuStrankaListNazivFormated_1">
      <item>FEROPLAST društvo s ograničenom odgovornošću u stečaju</item>
    </derivirana_varijabla>
  </DomainObject.Predmet.ProtuStrankaListNazivFormated>
  <DomainObject.Predmet.ProtuStrankaListNazivFormatedOIB>
    <izvorni_sadrzaj>
      <item>FEROPLAST društvo s ograničenom odgovornošću u stečaju, OIB 63852934491</item>
    </izvorni_sadrzaj>
    <derivirana_varijabla naziv="DomainObject.Predmet.ProtuStrankaListNazivFormatedOIB_1">
      <item>FEROPLAST društvo s ograničenom odgovornošću u stečaju, OIB 63852934491</item>
    </derivirana_varijabla>
  </DomainObject.Predmet.ProtuStrankaListNazivFormatedOIB>
  <DomainObject.Predmet.OstaliList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Formated>
  <DomainObject.Predmet.OstaliList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FormatedOIB>
  <DomainObject.Predmet.OstaliListFormatedWithAdress>
    <izvorni_sadrzaj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_1"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>
  <DomainObject.Predmet.OstaliListFormatedWithAdressOIB>
    <izvorni_sadrzaj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OIB_1"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OIB>
  <DomainObject.Predmet.OstaliListNaziv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Naziv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NazivFormated>
  <DomainObject.Predmet.OstaliListNaziv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Naziv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St-105/2013-106</izvorni_sadrzaj>
    <derivirana_varijabla naziv="DomainObject.PoslovniBrojDokumenta_1">St-105/2013-106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FEROPLAST društvo s ograničenom odgovornošću u stečaju</izvorni_sadrzaj>
    <derivirana_varijabla naziv="DomainObject.Predmet.ProtustrankaIDrugi_1">FEROPLAST društvo s ograničenom odgovornošću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FEROPLAST društvo s ograničenom odgovornošću u stečaju, OIB 63852934491, Kralja Zvonimira 11, 40000 Čakovec</izvorni_sadrzaj>
    <derivirana_varijabla naziv="DomainObject.Predmet.ProtustrankaIDrugiAdressOIB_1">FEROPLAST društvo s ograničenom odgovornošću u stečaju, OIB 63852934491, Kralja Zvonimira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SudioniciListNaziv_1"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SudioniciListNaziv>
  <DomainObject.Predmet.SudioniciListAdressOIB>
    <izvorni_sadrzaj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izvorni_sadrzaj>
    <derivirana_varijabla naziv="DomainObject.Predmet.SudioniciListAdressOIB_1"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A0447-3C87-40F7-9889-1A846D5D8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1890</properties:Characters>
  <properties:Lines>55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2018-12-13T12:13:00Z</cp:lastPrinted>
  <dcterms:modified xmlns:xsi="http://www.w3.org/2001/XMLSchema-instance" xsi:type="dcterms:W3CDTF">2018-12-13T12:13:00Z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St-105/2013-106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