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c28e" w14:paraId="bd9c28e" w:rsidRDefault="002775D1" w:rsidP="007F50E6" w:rsidR="008D43C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>
      <w:pPr>
        <w:jc w:val="both"/>
        <w:rPr>
          <w:rFonts w:hAnsi="Times New Roman" w:ascii="Times New Roman"/>
        </w:rPr>
      </w:pPr>
    </w:p>
    <w:p w:rsidRDefault="008D43C2" w:rsidP="005F06BF" w:rsidR="008D43C2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D344D6">
        <w:rPr>
          <w:rFonts w:hAnsi="Times New Roman" w:ascii="Times New Roman"/>
        </w:rPr>
        <w:t xml:space="preserve">u stečajnom </w:t>
      </w:r>
      <w:r w:rsidR="00D344D6" w:rsidRPr="00D344D6">
        <w:rPr>
          <w:rFonts w:hAnsi="Times New Roman" w:ascii="Times New Roman"/>
        </w:rPr>
        <w:t>postupk</w:t>
      </w:r>
      <w:r w:rsidR="00D344D6">
        <w:rPr>
          <w:rFonts w:hAnsi="Times New Roman" w:ascii="Times New Roman"/>
        </w:rPr>
        <w:t>u nad dužnikom Stečajnom masom</w:t>
      </w:r>
      <w:r w:rsidR="00D344D6" w:rsidRPr="00D344D6">
        <w:rPr>
          <w:rFonts w:hAnsi="Times New Roman" w:ascii="Times New Roman"/>
        </w:rPr>
        <w:t xml:space="preserve"> iza VJEKO KOMERC, d.o.o., Zagreb, Miramarska 13/d, OIB: 52288839052</w:t>
      </w:r>
      <w:r w:rsidRPr="00733BA9">
        <w:rPr>
          <w:rFonts w:hAnsi="Times New Roman" w:ascii="Times New Roman"/>
        </w:rPr>
        <w:t xml:space="preserve">, </w:t>
      </w:r>
      <w:r w:rsidR="00D344D6">
        <w:rPr>
          <w:rFonts w:hAnsi="Times New Roman" w:ascii="Times New Roman"/>
        </w:rPr>
        <w:t>14. studenoga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dužnikom </w:t>
      </w:r>
      <w:r w:rsidR="00F85F2C">
        <w:rPr>
          <w:rFonts w:hAnsi="Times New Roman" w:ascii="Times New Roman"/>
        </w:rPr>
        <w:t>Stečajna</w:t>
      </w:r>
      <w:r w:rsidR="00D344D6">
        <w:rPr>
          <w:rFonts w:hAnsi="Times New Roman" w:ascii="Times New Roman"/>
        </w:rPr>
        <w:t xml:space="preserve"> masa</w:t>
      </w:r>
      <w:r w:rsidR="00D344D6" w:rsidRPr="00D344D6">
        <w:rPr>
          <w:rFonts w:hAnsi="Times New Roman" w:ascii="Times New Roman"/>
        </w:rPr>
        <w:t xml:space="preserve"> iza VJEKO KOMERC, d.o.o., Zagreb, Miramarska 13/d, OIB: 52288839052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II.</w:t>
      </w:r>
      <w:r w:rsidR="00B665C6">
        <w:rPr>
          <w:rFonts w:hAnsi="Times New Roman" w:ascii="Times New Roman"/>
        </w:rPr>
        <w:t>Utvrđuje se da je rješenjem ovog suda poslovni broj St-7323/15 od 26. ožujka 2018. z</w:t>
      </w:r>
      <w:r w:rsidRPr="00733BA9">
        <w:rPr>
          <w:rFonts w:hAnsi="Times New Roman" w:ascii="Times New Roman"/>
        </w:rPr>
        <w:t xml:space="preserve">a stečajnog upravitelja </w:t>
      </w:r>
      <w:r w:rsidR="00B665C6">
        <w:rPr>
          <w:rFonts w:hAnsi="Times New Roman" w:ascii="Times New Roman"/>
        </w:rPr>
        <w:t xml:space="preserve">stečajne mase </w:t>
      </w:r>
      <w:r w:rsidRPr="00733BA9">
        <w:rPr>
          <w:rFonts w:hAnsi="Times New Roman" w:ascii="Times New Roman"/>
        </w:rPr>
        <w:t>imen</w:t>
      </w:r>
      <w:r w:rsidR="00B665C6">
        <w:rPr>
          <w:rFonts w:hAnsi="Times New Roman" w:ascii="Times New Roman"/>
        </w:rPr>
        <w:t xml:space="preserve">ovana </w:t>
      </w:r>
      <w:r w:rsidR="00B656AC" w:rsidRPr="00B656AC">
        <w:rPr>
          <w:rFonts w:hAnsi="Times New Roman" w:ascii="Times New Roman"/>
        </w:rPr>
        <w:t>Davorka Huljev, Zagreb, Miramarska 13d, OIB: 34743014377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B656AC">
        <w:rPr>
          <w:rFonts w:hAnsi="Times New Roman" w:ascii="Times New Roman"/>
        </w:rPr>
        <w:t>14. studenoga</w:t>
      </w:r>
      <w:r w:rsidR="00C418C2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B656AC">
        <w:rPr>
          <w:rFonts w:hAnsi="Times New Roman" w:ascii="Times New Roman"/>
        </w:rPr>
        <w:t>13,00</w:t>
      </w:r>
      <w:r w:rsidRPr="00733BA9">
        <w:rPr>
          <w:rFonts w:hAnsi="Times New Roman" w:ascii="Times New Roman"/>
        </w:rPr>
        <w:t xml:space="preserve"> 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B665C6">
        <w:rPr>
          <w:rFonts w:hAnsi="Times New Roman" w:ascii="Times New Roman"/>
        </w:rPr>
        <w:t>7323-15</w:t>
      </w:r>
      <w:r w:rsidRPr="005E26B7">
        <w:rPr>
          <w:rFonts w:hAnsi="Times New Roman" w:ascii="Times New Roman"/>
        </w:rPr>
        <w:t>, opis plaćanja: Pristojbe iz predmeta St-</w:t>
      </w:r>
      <w:r w:rsidR="00B656AC">
        <w:rPr>
          <w:rFonts w:hAnsi="Times New Roman" w:ascii="Times New Roman"/>
        </w:rPr>
        <w:t>7323-15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8D2324">
        <w:rPr>
          <w:rFonts w:hAnsi="Times New Roman" w:ascii="Times New Roman"/>
          <w:b/>
        </w:rPr>
        <w:t>15. veljače</w:t>
      </w:r>
      <w:r w:rsidRPr="00C25E62">
        <w:rPr>
          <w:rFonts w:hAnsi="Times New Roman" w:ascii="Times New Roman"/>
          <w:b/>
        </w:rPr>
        <w:t xml:space="preserve"> 201</w:t>
      </w:r>
      <w:r w:rsidR="00A86184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635098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8D2324" w:rsidRPr="008D2324">
        <w:rPr>
          <w:rFonts w:hAnsi="Times New Roman" w:ascii="Times New Roman"/>
        </w:rPr>
        <w:t>u Trgovačkom sudu u Zagrebu, Stalna služba u Karlovcu, Karlovac, 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C2177C" w:rsidP="005614DD" w:rsidR="00C2177C">
      <w:pPr>
        <w:jc w:val="both"/>
        <w:rPr>
          <w:rFonts w:hAnsi="Times New Roman" w:ascii="Times New Roman"/>
        </w:rPr>
      </w:pPr>
    </w:p>
    <w:p w:rsidRDefault="00C2177C" w:rsidP="005614DD" w:rsidR="001F42B4">
      <w:pPr>
        <w:jc w:val="both"/>
        <w:rPr>
          <w:rFonts w:hAnsi="Times New Roman" w:ascii="Times New Roman"/>
        </w:rPr>
      </w:pPr>
      <w:r w:rsidRPr="00C2177C">
        <w:rPr>
          <w:rFonts w:hAnsi="Times New Roman" w:ascii="Times New Roman"/>
        </w:rPr>
        <w:t>XI.Nalaže se Općinskom</w:t>
      </w:r>
      <w:r w:rsidR="008D2324">
        <w:rPr>
          <w:rFonts w:hAnsi="Times New Roman" w:ascii="Times New Roman"/>
        </w:rPr>
        <w:t xml:space="preserve"> građanski sud</w:t>
      </w:r>
      <w:r w:rsidRPr="00C2177C">
        <w:rPr>
          <w:rFonts w:hAnsi="Times New Roman" w:ascii="Times New Roman"/>
        </w:rPr>
        <w:t xml:space="preserve"> u</w:t>
      </w:r>
      <w:r w:rsidR="00E7090C">
        <w:rPr>
          <w:rFonts w:hAnsi="Times New Roman" w:ascii="Times New Roman"/>
        </w:rPr>
        <w:t xml:space="preserve"> </w:t>
      </w:r>
      <w:r w:rsidR="008D2324">
        <w:rPr>
          <w:rFonts w:hAnsi="Times New Roman" w:ascii="Times New Roman"/>
        </w:rPr>
        <w:t>Zagrebu, zemljišno</w:t>
      </w:r>
      <w:r w:rsidRPr="00C2177C">
        <w:rPr>
          <w:rFonts w:hAnsi="Times New Roman" w:ascii="Times New Roman"/>
        </w:rPr>
        <w:t>knjižni odjel</w:t>
      </w:r>
      <w:r w:rsidR="00E7090C">
        <w:rPr>
          <w:rFonts w:hAnsi="Times New Roman" w:ascii="Times New Roman"/>
        </w:rPr>
        <w:t xml:space="preserve"> </w:t>
      </w:r>
      <w:r w:rsidR="001F42B4">
        <w:rPr>
          <w:rFonts w:hAnsi="Times New Roman" w:ascii="Times New Roman"/>
        </w:rPr>
        <w:t>Zagreb</w:t>
      </w:r>
      <w:r w:rsidRPr="00C2177C">
        <w:rPr>
          <w:rFonts w:hAnsi="Times New Roman" w:ascii="Times New Roman"/>
        </w:rPr>
        <w:t>, da izvrši upis zabilježbe otvaranja stečajnog postupka u zemljišnim knjigama za ne</w:t>
      </w:r>
      <w:r w:rsidR="001F42B4">
        <w:rPr>
          <w:rFonts w:hAnsi="Times New Roman" w:ascii="Times New Roman"/>
        </w:rPr>
        <w:t>kretnine</w:t>
      </w:r>
      <w:r w:rsidRPr="00C2177C">
        <w:rPr>
          <w:rFonts w:hAnsi="Times New Roman" w:ascii="Times New Roman"/>
        </w:rPr>
        <w:t xml:space="preserve"> stečajnog dužnika </w:t>
      </w:r>
      <w:r w:rsidR="00EB7C2E">
        <w:rPr>
          <w:rFonts w:hAnsi="Times New Roman" w:ascii="Times New Roman"/>
        </w:rPr>
        <w:t>u k.o. 335606,  Vrapče, zk.ul. 9405, kč.br. 276/2, stambena zgrada br. 2 i dvorište, Malešnica 4, ukupne površine 479 m2 i to:</w:t>
      </w:r>
      <w:r w:rsidR="001F42B4">
        <w:rPr>
          <w:rFonts w:hAnsi="Times New Roman" w:ascii="Times New Roman"/>
        </w:rPr>
        <w:t xml:space="preserve"> </w:t>
      </w:r>
    </w:p>
    <w:p w:rsidRDefault="00EB7C2E" w:rsidP="005614DD" w:rsidR="00EB7C2E">
      <w:pPr>
        <w:jc w:val="both"/>
        <w:rPr>
          <w:rFonts w:hAnsi="Times New Roman" w:ascii="Times New Roman"/>
        </w:rPr>
      </w:pPr>
    </w:p>
    <w:p w:rsidRDefault="00EB7C2E" w:rsidP="00EB7C2E" w:rsidR="00EB7C2E" w:rsidRPr="00EB7C2E">
      <w:pPr>
        <w:jc w:val="both"/>
        <w:rPr>
          <w:rFonts w:hAnsi="Times New Roman" w:ascii="Times New Roman"/>
        </w:rPr>
      </w:pPr>
      <w:r w:rsidRPr="00EB7C2E">
        <w:rPr>
          <w:rFonts w:hAnsi="Times New Roman" w:ascii="Times New Roman"/>
        </w:rPr>
        <w:t xml:space="preserve">1. Suvlasnički dio: 1632/10000 ETAŽNO VLASNIŠTVO (E-1)   </w:t>
      </w:r>
    </w:p>
    <w:p w:rsidRDefault="00EB7C2E" w:rsidP="00EB7C2E" w:rsidR="00EB7C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EB7C2E">
        <w:rPr>
          <w:rFonts w:hAnsi="Times New Roman" w:ascii="Times New Roman"/>
        </w:rPr>
        <w:t>1.  stan S-1 - dvosobni stambeni prostor u prizemlju zgrade, sadržaja: soba, dnevni boravak s kuhinjom, kupaona, balkon i spremište s-1 u podrumu, netto korisne površine 50,92 m2, s pripadajućim parkirališnim mjestom P-1 na parceli površine 12,50 m2, u nacrtu označeno plavom bojom</w:t>
      </w:r>
      <w:r>
        <w:rPr>
          <w:rFonts w:hAnsi="Times New Roman" w:ascii="Times New Roman"/>
        </w:rPr>
        <w:t>.</w:t>
      </w:r>
      <w:r w:rsidRPr="00EB7C2E">
        <w:rPr>
          <w:rFonts w:hAnsi="Times New Roman" w:ascii="Times New Roman"/>
        </w:rPr>
        <w:t xml:space="preserve">  </w:t>
      </w:r>
    </w:p>
    <w:p w:rsidRDefault="00EB7C2E" w:rsidP="00EB7C2E" w:rsidR="00EB7C2E">
      <w:pPr>
        <w:jc w:val="both"/>
        <w:rPr>
          <w:rFonts w:hAnsi="Times New Roman" w:ascii="Times New Roman"/>
        </w:rPr>
      </w:pPr>
    </w:p>
    <w:p w:rsidRDefault="00EB7C2E" w:rsidP="00EB7C2E" w:rsidR="00EB7C2E" w:rsidRPr="00EB7C2E">
      <w:pPr>
        <w:jc w:val="both"/>
        <w:rPr>
          <w:rFonts w:hAnsi="Times New Roman" w:ascii="Times New Roman"/>
        </w:rPr>
      </w:pPr>
      <w:r w:rsidRPr="00EB7C2E">
        <w:rPr>
          <w:rFonts w:hAnsi="Times New Roman" w:ascii="Times New Roman"/>
        </w:rPr>
        <w:t xml:space="preserve">2. Suvlasnički dio: 1646/10000 ETAŽNO VLASNIŠTVO (E-2)   </w:t>
      </w:r>
    </w:p>
    <w:p w:rsidRDefault="00EB7C2E" w:rsidP="00EB7C2E" w:rsidR="00EB7C2E">
      <w:pPr>
        <w:jc w:val="both"/>
        <w:rPr>
          <w:rFonts w:hAnsi="Times New Roman" w:ascii="Times New Roman"/>
        </w:rPr>
      </w:pPr>
      <w:r w:rsidRPr="00EB7C2E">
        <w:rPr>
          <w:rFonts w:hAnsi="Times New Roman" w:ascii="Times New Roman"/>
        </w:rPr>
        <w:t xml:space="preserve"> 1. stan S-2 - dvosobni stambeni prostor u I. katu zgrade, sadržaja: soba, dnevni boravak s kuhinjom, kupaona, balkon i spremište s-2 u podrumu, netto korisne površine 51,35 m2, s pripadajućim parkirališnim mjestom P-2 na parceli površine 12,50 m2, u nacrtu označeno zelenom bojom</w:t>
      </w:r>
      <w:r>
        <w:rPr>
          <w:rFonts w:hAnsi="Times New Roman" w:ascii="Times New Roman"/>
        </w:rPr>
        <w:t>.</w:t>
      </w:r>
    </w:p>
    <w:p w:rsidRDefault="00EB7C2E" w:rsidP="00EB7C2E" w:rsidR="00EB7C2E">
      <w:pPr>
        <w:jc w:val="both"/>
        <w:rPr>
          <w:rFonts w:hAnsi="Times New Roman" w:ascii="Times New Roman"/>
        </w:rPr>
      </w:pPr>
    </w:p>
    <w:p w:rsidRDefault="00EB7C2E" w:rsidP="00EB7C2E" w:rsidR="00EB7C2E" w:rsidRPr="00EB7C2E">
      <w:pPr>
        <w:jc w:val="both"/>
        <w:rPr>
          <w:rFonts w:hAnsi="Times New Roman" w:ascii="Times New Roman"/>
        </w:rPr>
      </w:pPr>
      <w:r w:rsidRPr="00EB7C2E">
        <w:rPr>
          <w:rFonts w:hAnsi="Times New Roman" w:ascii="Times New Roman"/>
        </w:rPr>
        <w:t xml:space="preserve">3. Suvlasnički dio: 1618/10000 ETAŽNO VLASNIŠTVO (E-3)   </w:t>
      </w:r>
    </w:p>
    <w:p w:rsidRDefault="00EB7C2E" w:rsidP="00EB7C2E" w:rsidR="00EB7C2E">
      <w:pPr>
        <w:jc w:val="both"/>
        <w:rPr>
          <w:rFonts w:hAnsi="Times New Roman" w:ascii="Times New Roman"/>
        </w:rPr>
      </w:pPr>
      <w:r w:rsidRPr="00EB7C2E">
        <w:rPr>
          <w:rFonts w:hAnsi="Times New Roman" w:ascii="Times New Roman"/>
        </w:rPr>
        <w:t xml:space="preserve"> 1. stan S-3 - dvosobni stambeni prostor u potkrovlju zgrade, sadržaja: soba, dnevni boravak s kuhinjom, kupaona, balkon i spremište s-3 u podrumu, netto korisne površine 50,47 m2, s pripadajućim parkirališnim mjestom P-3 na parceli površine 12,50 m2, u nacrtu označeno smeđom bojom</w:t>
      </w:r>
      <w:r>
        <w:rPr>
          <w:rFonts w:hAnsi="Times New Roman" w:ascii="Times New Roman"/>
        </w:rPr>
        <w:t>.</w:t>
      </w:r>
    </w:p>
    <w:p w:rsidRDefault="00EB7C2E" w:rsidP="00EB7C2E" w:rsidR="00EB7C2E">
      <w:pPr>
        <w:jc w:val="both"/>
        <w:rPr>
          <w:rFonts w:hAnsi="Times New Roman" w:ascii="Times New Roman"/>
        </w:rPr>
      </w:pPr>
    </w:p>
    <w:p w:rsidRDefault="00EB7C2E" w:rsidP="00EB7C2E" w:rsidR="00EB7C2E" w:rsidRPr="00EB7C2E">
      <w:pPr>
        <w:jc w:val="both"/>
        <w:rPr>
          <w:rFonts w:hAnsi="Times New Roman" w:ascii="Times New Roman"/>
        </w:rPr>
      </w:pPr>
      <w:r w:rsidRPr="00EB7C2E">
        <w:rPr>
          <w:rFonts w:hAnsi="Times New Roman" w:ascii="Times New Roman"/>
        </w:rPr>
        <w:t xml:space="preserve">4. Suvlasnički dio: 1734/10000 ETAŽNO VLASNIŠTVO (E-4)   </w:t>
      </w:r>
    </w:p>
    <w:p w:rsidRDefault="00EB7C2E" w:rsidP="00EB7C2E" w:rsidR="00EB7C2E">
      <w:pPr>
        <w:jc w:val="both"/>
        <w:rPr>
          <w:rFonts w:hAnsi="Times New Roman" w:ascii="Times New Roman"/>
        </w:rPr>
      </w:pPr>
      <w:r w:rsidRPr="00EB7C2E">
        <w:rPr>
          <w:rFonts w:hAnsi="Times New Roman" w:ascii="Times New Roman"/>
        </w:rPr>
        <w:t xml:space="preserve"> 1. stan S-4 - dvosobni stambeni prostor u prizemlju zgrade, sadržaja: soba, dnevni boravak s kuhinjom, kupaona, balkon i spremište s-4 u podrumu, netto korisne površine 54,11 m2, s pripadajućim parkirališnim mjestom P-4 na parceli površine 12,50 m2, u nacrtu označeno crvenom bojom</w:t>
      </w:r>
      <w:r>
        <w:rPr>
          <w:rFonts w:hAnsi="Times New Roman" w:ascii="Times New Roman"/>
        </w:rPr>
        <w:t>.</w:t>
      </w:r>
    </w:p>
    <w:p w:rsidRDefault="00EB7C2E" w:rsidP="00EB7C2E" w:rsidR="00EB7C2E">
      <w:pPr>
        <w:jc w:val="both"/>
        <w:rPr>
          <w:rFonts w:hAnsi="Times New Roman" w:ascii="Times New Roman"/>
        </w:rPr>
      </w:pPr>
    </w:p>
    <w:p w:rsidRDefault="00EB7C2E" w:rsidP="00EB7C2E" w:rsidR="00EB7C2E" w:rsidRPr="00EB7C2E">
      <w:pPr>
        <w:jc w:val="both"/>
        <w:rPr>
          <w:rFonts w:hAnsi="Times New Roman" w:ascii="Times New Roman"/>
        </w:rPr>
      </w:pPr>
      <w:r w:rsidRPr="00EB7C2E">
        <w:rPr>
          <w:rFonts w:hAnsi="Times New Roman" w:ascii="Times New Roman"/>
        </w:rPr>
        <w:t xml:space="preserve">5. Suvlasnički dio: 1684/10000 ETAŽNO VLASNIŠTVO (E-5)   </w:t>
      </w:r>
    </w:p>
    <w:p w:rsidRDefault="00EB7C2E" w:rsidP="00EB7C2E" w:rsidR="00EB7C2E">
      <w:pPr>
        <w:jc w:val="both"/>
        <w:rPr>
          <w:rFonts w:hAnsi="Times New Roman" w:ascii="Times New Roman"/>
        </w:rPr>
      </w:pPr>
      <w:r w:rsidRPr="00EB7C2E">
        <w:rPr>
          <w:rFonts w:hAnsi="Times New Roman" w:ascii="Times New Roman"/>
        </w:rPr>
        <w:t xml:space="preserve"> 1. stan S-5 - dvosobni stambeni prostor u I. katu zgrade, sadržaja: soba, dnevni boravak s kuhinjom, kupaona, balkon i spremište s-5 u podrumu, netto korisne površine 52,53 m2, s pripadajućim parkirališnim mjestom P-5 na parceli površine 12,50 m2, u nacrtu označeno ljubičastom bojom</w:t>
      </w:r>
      <w:r>
        <w:rPr>
          <w:rFonts w:hAnsi="Times New Roman" w:ascii="Times New Roman"/>
        </w:rPr>
        <w:t>.</w:t>
      </w:r>
    </w:p>
    <w:p w:rsidRDefault="00EB7C2E" w:rsidP="00EB7C2E" w:rsidR="00EB7C2E">
      <w:pPr>
        <w:jc w:val="both"/>
        <w:rPr>
          <w:rFonts w:hAnsi="Times New Roman" w:ascii="Times New Roman"/>
        </w:rPr>
      </w:pPr>
    </w:p>
    <w:p w:rsidRDefault="00EB7C2E" w:rsidP="00EB7C2E" w:rsidR="00EB7C2E" w:rsidRPr="00EB7C2E">
      <w:pPr>
        <w:jc w:val="both"/>
        <w:rPr>
          <w:rFonts w:hAnsi="Times New Roman" w:ascii="Times New Roman"/>
        </w:rPr>
      </w:pPr>
      <w:r w:rsidRPr="00EB7C2E">
        <w:rPr>
          <w:rFonts w:hAnsi="Times New Roman" w:ascii="Times New Roman"/>
        </w:rPr>
        <w:t xml:space="preserve">6. Suvlasnički dio: 1686/10000 ETAŽNO VLASNIŠTVO (E-6)   </w:t>
      </w:r>
    </w:p>
    <w:p w:rsidRDefault="00EB7C2E" w:rsidP="00EB7C2E" w:rsidR="00EB7C2E">
      <w:pPr>
        <w:jc w:val="both"/>
        <w:rPr>
          <w:rFonts w:hAnsi="Times New Roman" w:ascii="Times New Roman"/>
        </w:rPr>
      </w:pPr>
      <w:r w:rsidRPr="00EB7C2E">
        <w:rPr>
          <w:rFonts w:hAnsi="Times New Roman" w:ascii="Times New Roman"/>
        </w:rPr>
        <w:t xml:space="preserve"> 1. stan S-6 - dvosobni stambeni prostor u potkrovlju zgrade, sadržaja: soba, dnevni boravak s kuhinjom, kupaona, balkon i spremište s-6 u podrumu, netto korisne površine 52,64 m2, s </w:t>
      </w:r>
      <w:r w:rsidRPr="00EB7C2E">
        <w:rPr>
          <w:rFonts w:hAnsi="Times New Roman" w:ascii="Times New Roman"/>
        </w:rPr>
        <w:lastRenderedPageBreak/>
        <w:t>pripadajućim parkirališnim mjestom P-6 na parceli površine 12,50 m2, u nacrtu označeno rozom bojom</w:t>
      </w:r>
      <w:r>
        <w:rPr>
          <w:rFonts w:hAnsi="Times New Roman" w:ascii="Times New Roman"/>
        </w:rPr>
        <w:t>.</w:t>
      </w:r>
    </w:p>
    <w:p w:rsidRDefault="001F42B4" w:rsidP="00EB7C2E" w:rsidR="001F42B4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C612F3" w:rsidP="005614DD" w:rsidR="00C612F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postupak u ovom predmetu pokrenut je na prijedlog likvidatora likvidacijske mase dužnika, nakon što je u likvidacijskom postupku koji je vođen kod ovog suda pod poslovnim brojem R1-</w:t>
      </w:r>
      <w:r w:rsidR="001F20DA">
        <w:rPr>
          <w:rFonts w:hAnsi="Times New Roman" w:ascii="Times New Roman"/>
        </w:rPr>
        <w:t>268/15</w:t>
      </w:r>
      <w:r>
        <w:rPr>
          <w:rFonts w:hAnsi="Times New Roman" w:ascii="Times New Roman"/>
        </w:rPr>
        <w:t>, likvidator utvrdio da imovina dužnika nije dostatna za namirenje svih prijavljenih i utvrđenih tražbina vjerovnika</w:t>
      </w:r>
      <w:r w:rsidR="00E761E3">
        <w:rPr>
          <w:rFonts w:hAnsi="Times New Roman" w:ascii="Times New Roman"/>
        </w:rPr>
        <w:t>, te je likvidator sukladno čl. 8., 16</w:t>
      </w:r>
      <w:r w:rsidR="001F20DA">
        <w:rPr>
          <w:rFonts w:hAnsi="Times New Roman" w:ascii="Times New Roman"/>
        </w:rPr>
        <w:t>., 109. i 437. Stečajnog zakona</w:t>
      </w:r>
      <w:r w:rsidR="001F20DA" w:rsidRPr="001F20DA">
        <w:t xml:space="preserve"> </w:t>
      </w:r>
      <w:r w:rsidR="001F20DA" w:rsidRPr="001F20DA">
        <w:rPr>
          <w:rFonts w:hAnsi="Times New Roman" w:ascii="Times New Roman"/>
        </w:rPr>
        <w:t>("Na</w:t>
      </w:r>
      <w:r w:rsidR="001F20DA">
        <w:rPr>
          <w:rFonts w:hAnsi="Times New Roman" w:ascii="Times New Roman"/>
        </w:rPr>
        <w:t>rodne novine" broj 71/15 – dalje SZ</w:t>
      </w:r>
      <w:r w:rsidR="001F20DA" w:rsidRPr="001F20DA">
        <w:rPr>
          <w:rFonts w:hAnsi="Times New Roman" w:ascii="Times New Roman"/>
        </w:rPr>
        <w:t xml:space="preserve">), </w:t>
      </w:r>
      <w:r w:rsidR="00E761E3">
        <w:rPr>
          <w:rFonts w:hAnsi="Times New Roman" w:ascii="Times New Roman"/>
        </w:rPr>
        <w:t xml:space="preserve"> u svezi čl. 377. Zakona o trgovačkim društvima</w:t>
      </w:r>
      <w:r w:rsidR="001F20DA">
        <w:rPr>
          <w:rFonts w:hAnsi="Times New Roman" w:ascii="Times New Roman"/>
        </w:rPr>
        <w:t xml:space="preserve"> </w:t>
      </w:r>
      <w:r w:rsidR="001F20DA" w:rsidRPr="001F20DA">
        <w:rPr>
          <w:rFonts w:hAnsi="Times New Roman" w:ascii="Times New Roman"/>
        </w:rPr>
        <w:t>("Narodne novine" broj 111/93, 34/99, 121/99, 52/00, 118/03, 107/07, 146/08, 137/09, 125/11, 152/11, 111/12, 68/13, 110/15)</w:t>
      </w:r>
      <w:r w:rsidR="00E761E3">
        <w:rPr>
          <w:rFonts w:hAnsi="Times New Roman" w:ascii="Times New Roman"/>
        </w:rPr>
        <w:t>, te čl. 70. Zakona o sudskom registru</w:t>
      </w:r>
      <w:r w:rsidR="001F20DA">
        <w:rPr>
          <w:rFonts w:hAnsi="Times New Roman" w:ascii="Times New Roman"/>
        </w:rPr>
        <w:t xml:space="preserve"> </w:t>
      </w:r>
      <w:r w:rsidR="001F20DA" w:rsidRPr="001F20DA">
        <w:rPr>
          <w:rFonts w:hAnsi="Times New Roman" w:ascii="Times New Roman"/>
        </w:rPr>
        <w:t>("Narodne novine" broj 1/95, 57/96, 1/98, 30/99, 45/99, 54/05, 40/07, 91/10, 90/11, 148/13, 93/14, 110/15</w:t>
      </w:r>
      <w:r w:rsidR="00FE3AC7">
        <w:rPr>
          <w:rFonts w:hAnsi="Times New Roman" w:ascii="Times New Roman"/>
        </w:rPr>
        <w:t xml:space="preserve"> – dalje ZSR</w:t>
      </w:r>
      <w:r w:rsidR="001F20DA" w:rsidRPr="001F20DA">
        <w:rPr>
          <w:rFonts w:hAnsi="Times New Roman" w:ascii="Times New Roman"/>
        </w:rPr>
        <w:t>)</w:t>
      </w:r>
      <w:r w:rsidR="00E761E3">
        <w:rPr>
          <w:rFonts w:hAnsi="Times New Roman" w:ascii="Times New Roman"/>
        </w:rPr>
        <w:t xml:space="preserve">, podnio ovaj prijedlog za otvaranje stečajnog postupka nad imovinom </w:t>
      </w:r>
      <w:r w:rsidR="00D93665">
        <w:rPr>
          <w:rFonts w:hAnsi="Times New Roman" w:ascii="Times New Roman"/>
        </w:rPr>
        <w:t xml:space="preserve">brisanog subjekta - </w:t>
      </w:r>
      <w:r w:rsidR="00E761E3">
        <w:rPr>
          <w:rFonts w:hAnsi="Times New Roman" w:ascii="Times New Roman"/>
        </w:rPr>
        <w:t xml:space="preserve">dužnika </w:t>
      </w:r>
      <w:r w:rsidR="00FE3AC7" w:rsidRPr="00FE3AC7">
        <w:rPr>
          <w:rFonts w:hAnsi="Times New Roman" w:ascii="Times New Roman"/>
        </w:rPr>
        <w:t>VJEKO KOMERC, d.o.o., Zagreb</w:t>
      </w:r>
      <w:r w:rsidR="00FE3AC7">
        <w:rPr>
          <w:rFonts w:hAnsi="Times New Roman" w:ascii="Times New Roman"/>
        </w:rPr>
        <w:t>.</w:t>
      </w:r>
    </w:p>
    <w:p w:rsidRDefault="00A5297A" w:rsidP="005614DD" w:rsidR="00A5297A">
      <w:pPr>
        <w:ind w:firstLine="708"/>
        <w:jc w:val="both"/>
        <w:rPr>
          <w:rFonts w:hAnsi="Times New Roman" w:ascii="Times New Roman"/>
        </w:rPr>
      </w:pPr>
    </w:p>
    <w:p w:rsidRDefault="00A5297A" w:rsidP="005614DD" w:rsidR="00A5297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poslovni broj St-7323/15 od 26. ožujka 2018. određen je upis stečajne mase iza dužnika </w:t>
      </w:r>
      <w:r w:rsidRPr="00A5297A">
        <w:rPr>
          <w:rFonts w:hAnsi="Times New Roman" w:ascii="Times New Roman"/>
        </w:rPr>
        <w:t>VJEKO KOMERC, d.o.o., Zagreb</w:t>
      </w:r>
      <w:r>
        <w:rPr>
          <w:rFonts w:hAnsi="Times New Roman" w:ascii="Times New Roman"/>
        </w:rPr>
        <w:t xml:space="preserve">, te je za stečajnog upravitelja imenovana Davorka Huljev, a sjedište stečajne mase upisano je na adresi ureda stečajnog upravitelja Zagreb, Miramarska 13/d sa OIB: </w:t>
      </w:r>
      <w:r w:rsidRPr="00A5297A">
        <w:rPr>
          <w:rFonts w:hAnsi="Times New Roman" w:ascii="Times New Roman"/>
        </w:rPr>
        <w:t>52288839052</w:t>
      </w:r>
      <w:r>
        <w:rPr>
          <w:rFonts w:hAnsi="Times New Roman" w:ascii="Times New Roman"/>
        </w:rPr>
        <w:t>, sve sukladno odredbama čl. 437. i 438. SZ-a.</w:t>
      </w:r>
    </w:p>
    <w:p w:rsidRDefault="001F20DA" w:rsidP="001F20DA" w:rsidR="006A5049">
      <w:pPr>
        <w:tabs>
          <w:tab w:pos="3540" w:val="left"/>
        </w:tabs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6A5049" w:rsidP="005614DD" w:rsidR="00A5297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radi utvrđivanje uvjeta za otvaranje stečajnog postupka, </w:t>
      </w:r>
      <w:r w:rsidR="00A5297A">
        <w:rPr>
          <w:rFonts w:hAnsi="Times New Roman" w:ascii="Times New Roman"/>
        </w:rPr>
        <w:t>14</w:t>
      </w:r>
      <w:r>
        <w:rPr>
          <w:rFonts w:hAnsi="Times New Roman" w:ascii="Times New Roman"/>
        </w:rPr>
        <w:t xml:space="preserve">. </w:t>
      </w:r>
      <w:r w:rsidR="00A5297A">
        <w:rPr>
          <w:rFonts w:hAnsi="Times New Roman" w:ascii="Times New Roman"/>
        </w:rPr>
        <w:t>studenoga</w:t>
      </w:r>
      <w:r>
        <w:rPr>
          <w:rFonts w:hAnsi="Times New Roman" w:ascii="Times New Roman"/>
        </w:rPr>
        <w:t xml:space="preserve"> 2018., likvidator je </w:t>
      </w:r>
      <w:r w:rsidR="00A5297A">
        <w:rPr>
          <w:rFonts w:hAnsi="Times New Roman" w:ascii="Times New Roman"/>
        </w:rPr>
        <w:t xml:space="preserve">u cijelosti ostao kod prijedloga za provođenje stečajnog postupka nad imovinom pravne osobe koja je prestala postojati. </w:t>
      </w:r>
    </w:p>
    <w:p w:rsidRDefault="006A5049" w:rsidP="005614DD" w:rsidR="006A5049">
      <w:pPr>
        <w:ind w:firstLine="708"/>
        <w:jc w:val="both"/>
        <w:rPr>
          <w:rFonts w:hAnsi="Times New Roman" w:ascii="Times New Roman"/>
        </w:rPr>
      </w:pPr>
    </w:p>
    <w:p w:rsidRDefault="006A5049" w:rsidP="005614DD" w:rsidR="006A50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navedenog, ovaj sud nalazi da su ispunjeni uvjeti za otvaranje ovog stečajnog postupka, temeljem čl. 5. st. 1. i 2. u svezi čl. 6. st. 1., 2. i 4. </w:t>
      </w:r>
      <w:r w:rsidR="00A5297A">
        <w:rPr>
          <w:rFonts w:hAnsi="Times New Roman" w:ascii="Times New Roman"/>
        </w:rPr>
        <w:t>SZ-a,</w:t>
      </w:r>
      <w:r>
        <w:rPr>
          <w:rFonts w:hAnsi="Times New Roman" w:ascii="Times New Roman"/>
        </w:rPr>
        <w:t xml:space="preserve"> te čl. 70. st. 19. i 20. </w:t>
      </w:r>
      <w:r w:rsidR="00A5297A">
        <w:rPr>
          <w:rFonts w:hAnsi="Times New Roman" w:ascii="Times New Roman"/>
        </w:rPr>
        <w:t>ZSR-a,</w:t>
      </w:r>
      <w:r>
        <w:rPr>
          <w:rFonts w:hAnsi="Times New Roman" w:ascii="Times New Roman"/>
        </w:rPr>
        <w:t xml:space="preserve"> slijedom čega je, a temeljem čl. 128. st. 6., 129. i 130. SZ-a, riješeno kao u izreci. </w:t>
      </w:r>
    </w:p>
    <w:p w:rsidRDefault="00C2177C" w:rsidP="005614DD" w:rsidR="00C2177C">
      <w:pPr>
        <w:jc w:val="both"/>
        <w:rPr>
          <w:rFonts w:hAnsi="Times New Roman" w:ascii="Times New Roman"/>
        </w:rPr>
      </w:pPr>
    </w:p>
    <w:p w:rsidRDefault="00C2177C" w:rsidP="00C2177C" w:rsidR="00C2177C">
      <w:pPr>
        <w:ind w:firstLine="708"/>
        <w:jc w:val="both"/>
        <w:rPr>
          <w:rFonts w:hAnsi="Times New Roman" w:ascii="Times New Roman"/>
        </w:rPr>
      </w:pPr>
      <w:r w:rsidRPr="00C2177C">
        <w:rPr>
          <w:rFonts w:hAnsi="Times New Roman" w:ascii="Times New Roman"/>
        </w:rPr>
        <w:t>Iz priložen</w:t>
      </w:r>
      <w:r w:rsidR="006A5049">
        <w:rPr>
          <w:rFonts w:hAnsi="Times New Roman" w:ascii="Times New Roman"/>
        </w:rPr>
        <w:t>ih</w:t>
      </w:r>
      <w:r w:rsidRPr="00C2177C">
        <w:rPr>
          <w:rFonts w:hAnsi="Times New Roman" w:ascii="Times New Roman"/>
        </w:rPr>
        <w:t xml:space="preserve"> zemljišnoknjižn</w:t>
      </w:r>
      <w:r w:rsidR="006A5049">
        <w:rPr>
          <w:rFonts w:hAnsi="Times New Roman" w:ascii="Times New Roman"/>
        </w:rPr>
        <w:t>ih</w:t>
      </w:r>
      <w:r w:rsidRPr="00C2177C">
        <w:rPr>
          <w:rFonts w:hAnsi="Times New Roman" w:ascii="Times New Roman"/>
        </w:rPr>
        <w:t xml:space="preserve"> izva</w:t>
      </w:r>
      <w:r w:rsidR="006A5049">
        <w:rPr>
          <w:rFonts w:hAnsi="Times New Roman" w:ascii="Times New Roman"/>
        </w:rPr>
        <w:t>daka</w:t>
      </w:r>
      <w:r w:rsidRPr="00C2177C">
        <w:rPr>
          <w:rFonts w:hAnsi="Times New Roman" w:ascii="Times New Roman"/>
        </w:rPr>
        <w:t xml:space="preserve"> proizlazi da je dužnik vlasnik nekretnin</w:t>
      </w:r>
      <w:r w:rsidR="006A5049">
        <w:rPr>
          <w:rFonts w:hAnsi="Times New Roman" w:ascii="Times New Roman"/>
        </w:rPr>
        <w:t>a</w:t>
      </w:r>
      <w:r w:rsidRPr="00C2177C">
        <w:rPr>
          <w:rFonts w:hAnsi="Times New Roman" w:ascii="Times New Roman"/>
        </w:rPr>
        <w:t xml:space="preserve"> opisan</w:t>
      </w:r>
      <w:r w:rsidR="006A5049">
        <w:rPr>
          <w:rFonts w:hAnsi="Times New Roman" w:ascii="Times New Roman"/>
        </w:rPr>
        <w:t xml:space="preserve">ih </w:t>
      </w:r>
      <w:r w:rsidRPr="00C2177C">
        <w:rPr>
          <w:rFonts w:hAnsi="Times New Roman" w:ascii="Times New Roman"/>
        </w:rPr>
        <w:t>u toč. XI. izreke.</w:t>
      </w:r>
    </w:p>
    <w:p w:rsidRDefault="00F04A75" w:rsidP="005614DD" w:rsidR="00F04A75">
      <w:pPr>
        <w:jc w:val="both"/>
        <w:rPr>
          <w:rFonts w:hAnsi="Times New Roman" w:ascii="Times New Roman"/>
        </w:rPr>
      </w:pPr>
    </w:p>
    <w:p w:rsidRDefault="008D43C2" w:rsidP="005614DD" w:rsidR="008D43C2" w:rsidRPr="00F04A75">
      <w:pPr>
        <w:jc w:val="both"/>
        <w:rPr>
          <w:rFonts w:hAnsi="Times New Roman" w:ascii="Times New Roman"/>
        </w:rPr>
      </w:pPr>
    </w:p>
    <w:p w:rsidRDefault="007F55CA" w:rsidP="005E6096" w:rsidR="005E6096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3B1B06">
        <w:rPr>
          <w:rFonts w:hAnsi="Times New Roman" w:ascii="Times New Roman"/>
        </w:rPr>
        <w:t xml:space="preserve"> </w:t>
      </w:r>
      <w:r w:rsidR="00A5297A">
        <w:rPr>
          <w:rFonts w:hAnsi="Times New Roman" w:ascii="Times New Roman"/>
        </w:rPr>
        <w:t>14. studenoga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8D43C2" w:rsidP="005E6096" w:rsidR="008D43C2" w:rsidRPr="00F04A75">
      <w:pPr>
        <w:ind w:firstLine="708"/>
        <w:jc w:val="center"/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401614">
        <w:rPr>
          <w:rFonts w:hAnsi="Times New Roman" w:ascii="Times New Roman"/>
        </w:rPr>
        <w:t>, v.r.</w:t>
      </w:r>
    </w:p>
    <w:p w:rsidRDefault="00401614" w:rsidP="004E4B56" w:rsidR="00401614">
      <w:pPr>
        <w:jc w:val="right"/>
        <w:rPr>
          <w:rFonts w:hAnsi="Times New Roman" w:ascii="Times New Roman"/>
        </w:rPr>
      </w:pPr>
    </w:p>
    <w:p w:rsidRDefault="00401614" w:rsidP="004E4B56" w:rsidR="0040161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01614" w:rsidP="004E4B56" w:rsidR="0040161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01614" w:rsidP="004E4B56" w:rsidR="0040161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2195D" w:rsidP="004E4B56" w:rsidR="0042195D">
      <w:pPr>
        <w:jc w:val="right"/>
        <w:rPr>
          <w:rFonts w:hAnsi="Times New Roman" w:ascii="Times New Roman"/>
        </w:rPr>
      </w:pPr>
    </w:p>
    <w:p w:rsidRDefault="0042195D" w:rsidP="004E4B56" w:rsidR="0042195D">
      <w:pPr>
        <w:jc w:val="right"/>
        <w:rPr>
          <w:rFonts w:hAnsi="Times New Roman" w:ascii="Times New Roman"/>
        </w:rPr>
      </w:pPr>
    </w:p>
    <w:p w:rsidRDefault="008D43C2" w:rsidP="004E4B56" w:rsidR="008D43C2">
      <w:pPr>
        <w:jc w:val="right"/>
        <w:rPr>
          <w:rFonts w:hAnsi="Times New Roman" w:ascii="Times New Roman"/>
        </w:rPr>
      </w:pPr>
    </w:p>
    <w:p w:rsidRDefault="008D43C2" w:rsidP="004E4B56" w:rsidR="008D43C2">
      <w:pPr>
        <w:jc w:val="right"/>
        <w:rPr>
          <w:rFonts w:hAnsi="Times New Roman" w:ascii="Times New Roman"/>
        </w:rPr>
      </w:pPr>
    </w:p>
    <w:p w:rsidRDefault="008D43C2" w:rsidP="004E4B56" w:rsidR="008D43C2">
      <w:pPr>
        <w:jc w:val="right"/>
        <w:rPr>
          <w:rFonts w:hAnsi="Times New Roman" w:ascii="Times New Roman"/>
        </w:rPr>
      </w:pPr>
    </w:p>
    <w:p w:rsidRDefault="008D43C2" w:rsidP="004E4B56" w:rsidR="008D43C2">
      <w:pPr>
        <w:jc w:val="right"/>
        <w:rPr>
          <w:rFonts w:hAnsi="Times New Roman" w:ascii="Times New Roman"/>
        </w:rPr>
      </w:pPr>
    </w:p>
    <w:p w:rsidRDefault="008D43C2" w:rsidP="004E4B56" w:rsidR="008D43C2">
      <w:pPr>
        <w:jc w:val="right"/>
        <w:rPr>
          <w:rFonts w:hAnsi="Times New Roman" w:ascii="Times New Roman"/>
        </w:rPr>
      </w:pPr>
    </w:p>
    <w:p w:rsidRDefault="008D43C2" w:rsidP="004E4B56" w:rsidR="008D43C2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B3799" w:rsidP="007B3799" w:rsidR="007B3799" w:rsidRPr="004E4B56">
      <w:pPr>
        <w:pStyle w:val="Odlomakpopisa"/>
        <w:rPr>
          <w:rFonts w:hAnsi="Times New Roman" w:ascii="Times New Roman"/>
        </w:rPr>
      </w:pPr>
    </w:p>
    <w:sectPr w:rsidSect="0028133C" w:rsidR="007B3799" w:rsidRPr="004E4B56">
      <w:headerReference w:type="default" r:id="rId11"/>
      <w:headerReference w:type="first" r:id="rId12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CAF">
          <w:rPr>
            <w:noProof/>
          </w:rPr>
          <w:t>4</w:t>
        </w:r>
        <w:r>
          <w:fldChar w:fldCharType="end"/>
        </w:r>
      </w:p>
    </w:sdtContent>
  </w:sdt>
  <w:p w:rsidRDefault="00A93B2F" w:rsidP="008D2324" w:rsidR="0060670C">
    <w:pPr>
      <w:pStyle w:val="Zaglavlje"/>
      <w:jc w:val="right"/>
    </w:pPr>
    <w:r w:rsidRPr="00A93B2F">
      <w:rPr>
        <w:rFonts w:hAnsi="Times New Roman" w:ascii="Times New Roman"/>
      </w:rPr>
      <w:t>3  St-7323/15-</w:t>
    </w:r>
    <w:r w:rsidR="007567C3">
      <w:rPr>
        <w:rFonts w:hAnsi="Times New Roman" w:ascii="Times New Roman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79E" w:rsidP="0070479E" w:rsidR="0070479E" w:rsidRPr="0070479E">
    <w:pPr>
      <w:pStyle w:val="Zaglavlje"/>
      <w:jc w:val="right"/>
      <w:rPr>
        <w:rFonts w:hAnsi="Times New Roman" w:ascii="Times New Roman"/>
      </w:rPr>
    </w:pPr>
    <w:r w:rsidRPr="0070479E">
      <w:rPr>
        <w:rFonts w:hAnsi="Times New Roman" w:ascii="Times New Roman"/>
      </w:rPr>
      <w:t>3  St-7323/15-</w:t>
    </w:r>
    <w:r w:rsidR="007567C3">
      <w:rPr>
        <w:rFonts w:hAnsi="Times New Roman" w:ascii="Times New Roman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57899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562C7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1F20DA"/>
    <w:rsid w:val="001F42B4"/>
    <w:rsid w:val="00200FA9"/>
    <w:rsid w:val="00210B7B"/>
    <w:rsid w:val="002207BD"/>
    <w:rsid w:val="002246F6"/>
    <w:rsid w:val="002341FC"/>
    <w:rsid w:val="002775D1"/>
    <w:rsid w:val="00277787"/>
    <w:rsid w:val="00277D1E"/>
    <w:rsid w:val="0028133C"/>
    <w:rsid w:val="0029417D"/>
    <w:rsid w:val="002B03DF"/>
    <w:rsid w:val="002D12FE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95F7D"/>
    <w:rsid w:val="003B1B06"/>
    <w:rsid w:val="003B5118"/>
    <w:rsid w:val="00401614"/>
    <w:rsid w:val="0042195D"/>
    <w:rsid w:val="00423723"/>
    <w:rsid w:val="0042534A"/>
    <w:rsid w:val="00445660"/>
    <w:rsid w:val="004531A7"/>
    <w:rsid w:val="004550A6"/>
    <w:rsid w:val="00456E7D"/>
    <w:rsid w:val="004B0859"/>
    <w:rsid w:val="004B33C3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C12FC"/>
    <w:rsid w:val="005C3DA6"/>
    <w:rsid w:val="005C461A"/>
    <w:rsid w:val="005D7688"/>
    <w:rsid w:val="005E26B7"/>
    <w:rsid w:val="005E6096"/>
    <w:rsid w:val="005E7AC2"/>
    <w:rsid w:val="005F06BF"/>
    <w:rsid w:val="005F7E02"/>
    <w:rsid w:val="00601A6F"/>
    <w:rsid w:val="006112DD"/>
    <w:rsid w:val="00635098"/>
    <w:rsid w:val="00646ADE"/>
    <w:rsid w:val="0065341F"/>
    <w:rsid w:val="006753BD"/>
    <w:rsid w:val="006862D5"/>
    <w:rsid w:val="006A5049"/>
    <w:rsid w:val="006A7CBC"/>
    <w:rsid w:val="006C36A3"/>
    <w:rsid w:val="006D50C3"/>
    <w:rsid w:val="0070479E"/>
    <w:rsid w:val="007230A2"/>
    <w:rsid w:val="00733BA9"/>
    <w:rsid w:val="007428C6"/>
    <w:rsid w:val="007472B7"/>
    <w:rsid w:val="007567C3"/>
    <w:rsid w:val="00760CAF"/>
    <w:rsid w:val="00761E1F"/>
    <w:rsid w:val="00775029"/>
    <w:rsid w:val="007B3799"/>
    <w:rsid w:val="007D1585"/>
    <w:rsid w:val="007F50E6"/>
    <w:rsid w:val="007F55CA"/>
    <w:rsid w:val="00813D04"/>
    <w:rsid w:val="0082544E"/>
    <w:rsid w:val="00827435"/>
    <w:rsid w:val="00847504"/>
    <w:rsid w:val="0085398D"/>
    <w:rsid w:val="00866493"/>
    <w:rsid w:val="008753F6"/>
    <w:rsid w:val="008A1D47"/>
    <w:rsid w:val="008B3397"/>
    <w:rsid w:val="008D2324"/>
    <w:rsid w:val="008D43C2"/>
    <w:rsid w:val="008F5D28"/>
    <w:rsid w:val="00914A43"/>
    <w:rsid w:val="0091767F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B53B9"/>
    <w:rsid w:val="009D733B"/>
    <w:rsid w:val="009E0674"/>
    <w:rsid w:val="009E3ED9"/>
    <w:rsid w:val="009F7582"/>
    <w:rsid w:val="00A042FC"/>
    <w:rsid w:val="00A0521B"/>
    <w:rsid w:val="00A15F4F"/>
    <w:rsid w:val="00A1760B"/>
    <w:rsid w:val="00A265B2"/>
    <w:rsid w:val="00A32891"/>
    <w:rsid w:val="00A5297A"/>
    <w:rsid w:val="00A721EC"/>
    <w:rsid w:val="00A811DB"/>
    <w:rsid w:val="00A85C1E"/>
    <w:rsid w:val="00A85CC6"/>
    <w:rsid w:val="00A86184"/>
    <w:rsid w:val="00A93000"/>
    <w:rsid w:val="00A93B2F"/>
    <w:rsid w:val="00A96B27"/>
    <w:rsid w:val="00AC09A6"/>
    <w:rsid w:val="00AD2520"/>
    <w:rsid w:val="00AE5413"/>
    <w:rsid w:val="00B028D4"/>
    <w:rsid w:val="00B0648C"/>
    <w:rsid w:val="00B10043"/>
    <w:rsid w:val="00B12C85"/>
    <w:rsid w:val="00B15983"/>
    <w:rsid w:val="00B51193"/>
    <w:rsid w:val="00B525A7"/>
    <w:rsid w:val="00B531B6"/>
    <w:rsid w:val="00B64F25"/>
    <w:rsid w:val="00B656AC"/>
    <w:rsid w:val="00B665C6"/>
    <w:rsid w:val="00B92034"/>
    <w:rsid w:val="00BA218D"/>
    <w:rsid w:val="00BA6D04"/>
    <w:rsid w:val="00BC23B6"/>
    <w:rsid w:val="00BD5440"/>
    <w:rsid w:val="00BE4259"/>
    <w:rsid w:val="00BF29E2"/>
    <w:rsid w:val="00BF5A22"/>
    <w:rsid w:val="00C2177C"/>
    <w:rsid w:val="00C239F3"/>
    <w:rsid w:val="00C25E62"/>
    <w:rsid w:val="00C26564"/>
    <w:rsid w:val="00C27225"/>
    <w:rsid w:val="00C327CC"/>
    <w:rsid w:val="00C418C2"/>
    <w:rsid w:val="00C46D17"/>
    <w:rsid w:val="00C612F3"/>
    <w:rsid w:val="00C623C1"/>
    <w:rsid w:val="00C77107"/>
    <w:rsid w:val="00CC2B26"/>
    <w:rsid w:val="00CF5826"/>
    <w:rsid w:val="00D344D6"/>
    <w:rsid w:val="00D34DAB"/>
    <w:rsid w:val="00D42E48"/>
    <w:rsid w:val="00D636DC"/>
    <w:rsid w:val="00D653DA"/>
    <w:rsid w:val="00D72287"/>
    <w:rsid w:val="00D75FE6"/>
    <w:rsid w:val="00D810BF"/>
    <w:rsid w:val="00D930C1"/>
    <w:rsid w:val="00D93665"/>
    <w:rsid w:val="00D9785A"/>
    <w:rsid w:val="00DE4D8C"/>
    <w:rsid w:val="00DE60AD"/>
    <w:rsid w:val="00E0131D"/>
    <w:rsid w:val="00E12D2E"/>
    <w:rsid w:val="00E35DA4"/>
    <w:rsid w:val="00E42E7B"/>
    <w:rsid w:val="00E44885"/>
    <w:rsid w:val="00E44AA3"/>
    <w:rsid w:val="00E543DB"/>
    <w:rsid w:val="00E5782A"/>
    <w:rsid w:val="00E64B06"/>
    <w:rsid w:val="00E65925"/>
    <w:rsid w:val="00E7090C"/>
    <w:rsid w:val="00E761E3"/>
    <w:rsid w:val="00E84A57"/>
    <w:rsid w:val="00EB7C2E"/>
    <w:rsid w:val="00F04A75"/>
    <w:rsid w:val="00F115F0"/>
    <w:rsid w:val="00F125F5"/>
    <w:rsid w:val="00F75C06"/>
    <w:rsid w:val="00F84809"/>
    <w:rsid w:val="00F85F2C"/>
    <w:rsid w:val="00FA4303"/>
    <w:rsid w:val="00FB77B4"/>
    <w:rsid w:val="00FE1713"/>
    <w:rsid w:val="00FE1BD6"/>
    <w:rsid w:val="00FE3AC7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6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6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6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6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6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6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6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6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St-7323/2015-10</izvorni_sadrzaj>
    <derivirana_varijabla naziv="DomainObject.Oznaka_1">St-7323/2015-10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7323</izvorni_sadrzaj>
    <derivirana_varijabla naziv="DomainObject.Predmet.Broj_1">7323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St-7323/2015</izvorni_sadrzaj>
    <derivirana_varijabla naziv="DomainObject.Predmet.OznakaBroj_1">St-7323/2015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VJEKO KOMERC, d.o.o.</izvorni_sadrzaj>
    <derivirana_varijabla naziv="DomainObject.Predmet.ProtustrankaFormated_1">  Stečajna masa iza VJEKO KOMERC, d.o.o.</derivirana_varijabla>
  </DomainObject.Predmet.ProtustrankaFormated>
  <DomainObject.Predmet.ProtustrankaFormatedOIB>
    <izvorni_sadrzaj>  Stečajna masa iza VJEKO KOMERC, d.o.o., OIB 52288839052</izvorni_sadrzaj>
    <derivirana_varijabla naziv="DomainObject.Predmet.ProtustrankaFormatedOIB_1">  Stečajna masa iza VJEKO KOMERC, d.o.o., OIB 52288839052</derivirana_varijabla>
  </DomainObject.Predmet.ProtustrankaFormatedOIB>
  <DomainObject.Predmet.ProtustrankaFormatedWithAdress>
    <izvorni_sadrzaj> Stečajna masa iza VJEKO KOMERC, d.o.o., Miramarska 13/d, 10000 Zagreb</izvorni_sadrzaj>
    <derivirana_varijabla naziv="DomainObject.Predmet.ProtustrankaFormatedWithAdress_1"> Stečajna masa iza VJEKO KOMERC, d.o.o., Miramarska 13/d, 10000 Zagreb</derivirana_varijabla>
  </DomainObject.Predmet.ProtustrankaFormatedWithAdress>
  <DomainObject.Predmet.ProtustrankaFormatedWithAdressOIB>
    <izvorni_sadrzaj> Stečajna masa iza VJEKO KOMERC, d.o.o., OIB 52288839052, Miramarska 13/d, 10000 Zagreb</izvorni_sadrzaj>
    <derivirana_varijabla naziv="DomainObject.Predmet.ProtustrankaFormatedWithAdressOIB_1"> Stečajna masa iza VJEKO KOMERC, d.o.o., OIB 52288839052, Miramarska 13/d, 10000 Zagreb</derivirana_varijabla>
  </DomainObject.Predmet.ProtustrankaFormatedWithAdressOIB>
  <DomainObject.Predmet.ProtustrankaWithAdress>
    <izvorni_sadrzaj>Stečajna masa iza VJEKO KOMERC, d.o.o. Miramarska 13/d, 10000 Zagreb</izvorni_sadrzaj>
    <derivirana_varijabla naziv="DomainObject.Predmet.ProtustrankaWithAdress_1">Stečajna masa iza VJEKO KOMERC, d.o.o. Miramarska 13/d, 10000 Zagreb</derivirana_varijabla>
  </DomainObject.Predmet.ProtustrankaWithAdress>
  <DomainObject.Predmet.ProtustrankaWithAdressOIB>
    <izvorni_sadrzaj>Stečajna masa iza VJEKO KOMERC, d.o.o., OIB 52288839052, Miramarska 13/d, 10000 Zagreb</izvorni_sadrzaj>
    <derivirana_varijabla naziv="DomainObject.Predmet.ProtustrankaWithAdressOIB_1">Stečajna masa iza VJEKO KOMERC, d.o.o., OIB 52288839052, Miramarska 13/d, 10000 Zagreb</derivirana_varijabla>
  </DomainObject.Predmet.ProtustrankaWithAdressOIB>
  <DomainObject.Predmet.ProtustrankaNazivFormated>
    <izvorni_sadrzaj>Stečajna masa iza VJEKO KOMERC, d.o.o.</izvorni_sadrzaj>
    <derivirana_varijabla naziv="DomainObject.Predmet.ProtustrankaNazivFormated_1">Stečajna masa iza VJEKO KOMERC, d.o.o.</derivirana_varijabla>
  </DomainObject.Predmet.ProtustrankaNazivFormated>
  <DomainObject.Predmet.ProtustrankaNazivFormatedOIB>
    <izvorni_sadrzaj>Stečajna masa iza VJEKO KOMERC, d.o.o., OIB 52288839052</izvorni_sadrzaj>
    <derivirana_varijabla naziv="DomainObject.Predmet.ProtustrankaNazivFormatedOIB_1">Stečajna masa iza VJEKO KOMERC, d.o.o., OIB 52288839052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VJEKO KOMERC, d.o.o.</item>
    </izvorni_sadrzaj>
    <derivirana_varijabla naziv="DomainObject.Predmet.ProtuStrankaListFormated_1">
      <item>Stečajna masa iza VJEKO KOMERC, d.o.o.</item>
    </derivirana_varijabla>
  </DomainObject.Predmet.ProtuStrankaListFormated>
  <DomainObject.Predmet.ProtuStrankaListFormatedOIB>
    <izvorni_sadrzaj>
      <item>Stečajna masa iza VJEKO KOMERC, d.o.o., OIB 52288839052</item>
    </izvorni_sadrzaj>
    <derivirana_varijabla naziv="DomainObject.Predmet.ProtuStrankaListFormatedOIB_1">
      <item>Stečajna masa iza VJEKO KOMERC, d.o.o., OIB 52288839052</item>
    </derivirana_varijabla>
  </DomainObject.Predmet.ProtuStrankaListFormatedOIB>
  <DomainObject.Predmet.ProtuStrankaListFormatedWithAdress>
    <izvorni_sadrzaj>
      <item>Stečajna masa iza VJEKO KOMERC, d.o.o., Miramarska 13/d, 10000 Zagreb</item>
    </izvorni_sadrzaj>
    <derivirana_varijabla naziv="DomainObject.Predmet.ProtuStrankaListFormatedWithAdress_1">
      <item>Stečajna masa iza VJEKO KOMERC, d.o.o., Miramarska 13/d, 10000 Zagreb</item>
    </derivirana_varijabla>
  </DomainObject.Predmet.ProtuStrankaListFormatedWithAdress>
  <DomainObject.Predmet.ProtuStrankaListFormatedWithAdressOIB>
    <izvorni_sadrzaj>
      <item>Stečajna masa iza VJEKO KOMERC, d.o.o., OIB 52288839052, Miramarska 13/d, 10000 Zagreb</item>
    </izvorni_sadrzaj>
    <derivirana_varijabla naziv="DomainObject.Predmet.ProtuStrankaListFormatedWithAdressOIB_1">
      <item>Stečajna masa iza VJEKO KOMERC, d.o.o., OIB 52288839052, Miramarska 13/d, 10000 Zagreb</item>
    </derivirana_varijabla>
  </DomainObject.Predmet.ProtuStrankaListFormatedWithAdressOIB>
  <DomainObject.Predmet.ProtuStrankaListNazivFormated>
    <izvorni_sadrzaj>
      <item>Stečajna masa iza VJEKO KOMERC, d.o.o.</item>
    </izvorni_sadrzaj>
    <derivirana_varijabla naziv="DomainObject.Predmet.ProtuStrankaListNazivFormated_1">
      <item>Stečajna masa iza VJEKO KOMERC, d.o.o.</item>
    </derivirana_varijabla>
  </DomainObject.Predmet.ProtuStrankaListNazivFormated>
  <DomainObject.Predmet.ProtuStrankaListNazivFormatedOIB>
    <izvorni_sadrzaj>
      <item>Stečajna masa iza VJEKO KOMERC, d.o.o., OIB 52288839052</item>
    </izvorni_sadrzaj>
    <derivirana_varijabla naziv="DomainObject.Predmet.ProtuStrankaListNazivFormatedOIB_1">
      <item>Stečajna masa iza VJEKO KOMERC, d.o.o., OIB 52288839052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St-7323/2015-10</izvorni_sadrzaj>
    <derivirana_varijabla naziv="DomainObject.PoslovniBrojDokumenta_1">St-7323/2015-10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VJEKO KOMERC, d.o.o.</izvorni_sadrzaj>
    <derivirana_varijabla naziv="DomainObject.Predmet.ProtustrankaIDrugi_1">Stečajna masa iza VJEKO KOMERC,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VJEKO KOMERC, d.o.o., OIB 52288839052, Miramarska 13/d, 10000 Zagreb</izvorni_sadrzaj>
    <derivirana_varijabla naziv="DomainObject.Predmet.ProtustrankaIDrugiAdressOIB_1">Stečajna masa iza VJEKO KOMERC, d.o.o., OIB 52288839052,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VJEKO KOMERC, d.o.o.</item>
    </izvorni_sadrzaj>
    <derivirana_varijabla naziv="DomainObject.Predmet.SudioniciListNaziv_1">
      <item>DAVORKA HULJEV</item>
      <item>Stečajna masa iza VJEKO KOMERC, d.o.o.</item>
    </derivirana_varijabla>
  </DomainObject.Predmet.SudioniciListNaziv>
  <DomainObject.Predmet.SudioniciListAdressOIB>
    <izvorni_sadrzaj>
      <item>DAVORKA HULJEV, OIB 34743014377, MIRAMARSKA 13D,10000 Zagreb</item>
      <item>Stečajna masa iza VJEKO KOMERC, d.o.o., OIB 52288839052, Miramarska 13/d,10000 Zagreb</item>
    </izvorni_sadrzaj>
    <derivirana_varijabla naziv="DomainObject.Predmet.SudioniciListAdressOIB_1">
      <item>DAVORKA HULJEV, OIB 34743014377, MIRAMARSKA 13D,10000 Zagreb</item>
      <item>Stečajna masa iza VJEKO KOMERC, d.o.o., OIB 52288839052, Miramarska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52288839052</item>
    </izvorni_sadrzaj>
    <derivirana_varijabla naziv="DomainObject.Predmet.SudioniciListNazivOIB_1">
      <item>, OIB 34743014377</item>
      <item>, OIB 52288839052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St-7323/2015-11</izvorni_sadrzaj>
    <derivirana_varijabla naziv="DomainObject.PredzadnjaOdlukaIzPredmeta.Oznaka_1">St-7323/2015-11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0D01B-7776-408E-990D-94BB62598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1072</properties:Words>
  <properties:Characters>6035</properties:Characters>
  <properties:Lines>151</properties:Lines>
  <properties:Paragraphs>45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2018-11-14T07:49:00Z</dcterms:created>
  <dc:creator>Gordana Grčić</dc:creator>
  <cp:lastModifiedBy>Žana Livaja</cp:lastModifiedBy>
  <cp:lastPrinted>2018-03-01T11:17:00Z</cp:lastPrinted>
  <dcterms:modified xmlns:xsi="http://www.w3.org/2001/XMLSchema-instance" xsi:type="dcterms:W3CDTF">2018-11-14T12:17:00Z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St-7323/2015-10 / Odluka - Rješenje - otvaranje stečajnog postupka (St-7323-15.docx)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