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33ac" w14:paraId="fe733ac" w:rsidRDefault="007D153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743585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D1535" w:rsidP="004F27AE" w:rsidR="007D1535">
      <w:pPr>
        <w:pStyle w:val="NormaleSPIS"/>
      </w:pPr>
    </w:p>
    <w:p w:rsidRDefault="007D1535" w:rsidP="007D1535" w:rsidR="007D1535" w:rsidRPr="007D1535">
      <w:pPr>
        <w:spacing w:after="0"/>
        <w:ind w:left="5664"/>
        <w:rPr>
          <w:rFonts w:cs="Times New Roman" w:eastAsia="Times New Roman"/>
          <w:lang w:eastAsia="hr-HR"/>
        </w:rPr>
      </w:pPr>
      <w:r w:rsidRPr="007D1535">
        <w:rPr>
          <w:rFonts w:cs="Times New Roman" w:eastAsia="Times New Roman"/>
          <w:lang w:eastAsia="hr-HR"/>
        </w:rPr>
        <w:t xml:space="preserve">       Poslovni broj 3. St-254/2017-8</w:t>
      </w:r>
    </w:p>
    <w:p w:rsidRDefault="007D1535" w:rsidP="007D1535" w:rsidR="007D1535" w:rsidRPr="007D1535">
      <w:pPr>
        <w:spacing w:after="0"/>
        <w:ind w:left="705"/>
        <w:rPr>
          <w:rFonts w:cs="Times New Roman" w:eastAsia="Times New Roman"/>
          <w:lang w:eastAsia="hr-HR"/>
        </w:rPr>
      </w:pPr>
    </w:p>
    <w:p w:rsidRDefault="007D1535" w:rsidP="007D1535" w:rsidR="007D1535" w:rsidRPr="007D1535">
      <w:pPr>
        <w:spacing w:after="0"/>
        <w:rPr>
          <w:rFonts w:cs="Times New Roman" w:eastAsia="Times New Roman"/>
          <w:lang w:eastAsia="hr-HR"/>
        </w:rPr>
      </w:pPr>
      <w:r w:rsidRPr="007D1535">
        <w:rPr>
          <w:rFonts w:cs="Times New Roman" w:eastAsia="Times New Roman"/>
          <w:lang w:eastAsia="hr-HR"/>
        </w:rPr>
        <w:tab/>
      </w:r>
      <w:r w:rsidRPr="007D1535">
        <w:rPr>
          <w:rFonts w:cs="Times New Roman" w:eastAsia="Times New Roman"/>
          <w:lang w:eastAsia="hr-HR"/>
        </w:rPr>
        <w:tab/>
      </w:r>
      <w:r w:rsidRPr="007D1535">
        <w:rPr>
          <w:rFonts w:cs="Times New Roman" w:eastAsia="Times New Roman"/>
          <w:lang w:eastAsia="hr-HR"/>
        </w:rPr>
        <w:tab/>
      </w:r>
      <w:r w:rsidRPr="007D1535">
        <w:rPr>
          <w:rFonts w:cs="Times New Roman" w:eastAsia="Times New Roman"/>
          <w:lang w:eastAsia="hr-HR"/>
        </w:rPr>
        <w:tab/>
      </w:r>
      <w:r w:rsidRPr="007D1535">
        <w:rPr>
          <w:rFonts w:cs="Times New Roman" w:eastAsia="Times New Roman"/>
          <w:lang w:eastAsia="hr-HR"/>
        </w:rPr>
        <w:tab/>
        <w:t xml:space="preserve">       </w:t>
      </w:r>
    </w:p>
    <w:p w:rsidRDefault="007D1535" w:rsidP="007D1535" w:rsidR="007D1535" w:rsidRPr="007D1535">
      <w:pPr>
        <w:spacing w:after="0"/>
        <w:rPr>
          <w:rFonts w:cs="Times New Roman" w:eastAsia="Times New Roman"/>
          <w:lang w:eastAsia="hr-HR"/>
        </w:rPr>
      </w:pPr>
      <w:r w:rsidRPr="007D1535">
        <w:rPr>
          <w:rFonts w:cs="Times New Roman" w:eastAsia="Times New Roman"/>
          <w:lang w:eastAsia="hr-HR"/>
        </w:rPr>
        <w:tab/>
        <w:t>REPUBLIKA HRVATSKA</w:t>
      </w:r>
    </w:p>
    <w:p w:rsidRDefault="007D1535" w:rsidP="007D1535" w:rsidR="007D1535" w:rsidRPr="007D1535">
      <w:pPr>
        <w:spacing w:after="0"/>
        <w:ind w:firstLine="708"/>
        <w:rPr>
          <w:rFonts w:cs="Times New Roman" w:eastAsia="Times New Roman"/>
          <w:lang w:eastAsia="hr-HR"/>
        </w:rPr>
      </w:pPr>
      <w:r w:rsidRPr="007D1535">
        <w:rPr>
          <w:rFonts w:cs="Times New Roman" w:eastAsia="Times New Roman"/>
          <w:lang w:eastAsia="hr-HR"/>
        </w:rPr>
        <w:t>TRGOVAČKI SUD U ZADRU</w:t>
      </w:r>
    </w:p>
    <w:p w:rsidRDefault="007D1535" w:rsidP="007D1535" w:rsidR="007D1535" w:rsidRPr="007D1535">
      <w:pPr>
        <w:spacing w:after="0"/>
        <w:ind w:firstLine="708"/>
        <w:rPr>
          <w:rFonts w:cs="Times New Roman" w:eastAsia="Times New Roman"/>
          <w:lang w:eastAsia="hr-HR"/>
        </w:rPr>
      </w:pPr>
      <w:r w:rsidRPr="007D1535">
        <w:rPr>
          <w:rFonts w:cs="Times New Roman" w:eastAsia="Times New Roman"/>
          <w:lang w:eastAsia="hr-HR"/>
        </w:rPr>
        <w:t>Zadar, Dr. Franje Tuđmana 35</w:t>
      </w:r>
    </w:p>
    <w:p w:rsidRDefault="007D1535" w:rsidP="007D1535" w:rsidR="007D1535" w:rsidRPr="007D15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D1535" w:rsidP="007D1535" w:rsidR="007D1535" w:rsidRPr="007D15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D1535" w:rsidP="007D1535" w:rsidR="007D1535" w:rsidRPr="007D1535">
      <w:pPr>
        <w:spacing w:after="0"/>
        <w:jc w:val="center"/>
        <w:rPr>
          <w:rFonts w:cs="Times New Roman" w:eastAsia="Times New Roman"/>
          <w:lang w:eastAsia="hr-HR"/>
        </w:rPr>
      </w:pPr>
      <w:r w:rsidRPr="007D1535">
        <w:rPr>
          <w:rFonts w:cs="Times New Roman" w:eastAsia="Times New Roman"/>
          <w:lang w:eastAsia="hr-HR"/>
        </w:rPr>
        <w:t xml:space="preserve">R E P U B L I K A  H R V A T S K A </w:t>
      </w:r>
    </w:p>
    <w:p w:rsidRDefault="007D1535" w:rsidP="007D1535" w:rsidR="007D1535" w:rsidRPr="007D15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1535" w:rsidP="007D1535" w:rsidR="007D1535" w:rsidRPr="007D1535">
      <w:pPr>
        <w:spacing w:after="0"/>
        <w:jc w:val="center"/>
        <w:rPr>
          <w:rFonts w:cs="Times New Roman" w:eastAsia="Times New Roman"/>
          <w:lang w:eastAsia="hr-HR"/>
        </w:rPr>
      </w:pPr>
      <w:r w:rsidRPr="007D1535">
        <w:rPr>
          <w:rFonts w:cs="Times New Roman" w:eastAsia="Times New Roman"/>
          <w:lang w:eastAsia="hr-HR"/>
        </w:rPr>
        <w:t xml:space="preserve">R J E Š E NJ E </w:t>
      </w:r>
    </w:p>
    <w:p w:rsidRDefault="007D1535" w:rsidP="007D1535" w:rsidR="007D1535" w:rsidRPr="007D1535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7D1535" w:rsidP="007D1535" w:rsidR="007D1535" w:rsidRPr="007D1535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D1535">
        <w:rPr>
          <w:rFonts w:cs="Times New Roman" w:eastAsia="Times New Roman"/>
          <w:lang w:eastAsia="hr-HR"/>
        </w:rPr>
        <w:t xml:space="preserve">Trgovački sud u Zadru, po sutkinji Tini Grgas, u prethodnom postupku radi utvrđivanja pretpostavki za otvaranje stečajnoga postupka nad dužnikom KEMOMETAL PLUS d.o.o., </w:t>
      </w:r>
      <w:proofErr w:type="spellStart"/>
      <w:r w:rsidRPr="007D1535">
        <w:rPr>
          <w:rFonts w:cs="Times New Roman" w:eastAsia="Times New Roman"/>
          <w:lang w:eastAsia="hr-HR"/>
        </w:rPr>
        <w:t>Pakoštane</w:t>
      </w:r>
      <w:proofErr w:type="spellEnd"/>
      <w:r w:rsidRPr="007D1535">
        <w:rPr>
          <w:rFonts w:cs="Times New Roman" w:eastAsia="Times New Roman"/>
          <w:lang w:eastAsia="hr-HR"/>
        </w:rPr>
        <w:t xml:space="preserve">, Tina Ujevića 12 A, OIB: 30671501672, kojeg zastupa direktor Denis </w:t>
      </w:r>
      <w:proofErr w:type="spellStart"/>
      <w:r w:rsidRPr="007D1535">
        <w:rPr>
          <w:rFonts w:cs="Times New Roman" w:eastAsia="Times New Roman"/>
          <w:lang w:eastAsia="hr-HR"/>
        </w:rPr>
        <w:t>Sarić</w:t>
      </w:r>
      <w:proofErr w:type="spellEnd"/>
      <w:r w:rsidRPr="007D1535">
        <w:rPr>
          <w:rFonts w:cs="Times New Roman" w:eastAsia="Times New Roman"/>
          <w:lang w:eastAsia="hr-HR"/>
        </w:rPr>
        <w:t xml:space="preserve"> iz Zagreba, </w:t>
      </w:r>
      <w:proofErr w:type="spellStart"/>
      <w:r w:rsidRPr="007D1535">
        <w:rPr>
          <w:rFonts w:cs="Times New Roman" w:eastAsia="Times New Roman"/>
          <w:lang w:eastAsia="hr-HR"/>
        </w:rPr>
        <w:t>Čikatska</w:t>
      </w:r>
      <w:proofErr w:type="spellEnd"/>
      <w:r w:rsidRPr="007D1535">
        <w:rPr>
          <w:rFonts w:cs="Times New Roman" w:eastAsia="Times New Roman"/>
          <w:lang w:eastAsia="hr-HR"/>
        </w:rPr>
        <w:t xml:space="preserve"> 15, 18. srpnja 2017.</w:t>
      </w:r>
    </w:p>
    <w:p w:rsidRDefault="007D1535" w:rsidP="007D1535" w:rsidR="007D1535" w:rsidRPr="007D1535">
      <w:pPr>
        <w:spacing w:after="0"/>
        <w:rPr>
          <w:rFonts w:cs="Times New Roman" w:eastAsia="Times New Roman"/>
          <w:lang w:eastAsia="hr-HR"/>
        </w:rPr>
      </w:pPr>
    </w:p>
    <w:p w:rsidRDefault="007D1535" w:rsidP="007D1535" w:rsidR="007D1535" w:rsidRPr="007D1535">
      <w:pPr>
        <w:spacing w:after="0"/>
        <w:jc w:val="center"/>
        <w:rPr>
          <w:rFonts w:cs="Times New Roman" w:eastAsia="Times New Roman"/>
          <w:lang w:eastAsia="hr-HR"/>
        </w:rPr>
      </w:pPr>
      <w:r w:rsidRPr="007D1535">
        <w:rPr>
          <w:rFonts w:cs="Times New Roman" w:eastAsia="Times New Roman"/>
          <w:lang w:eastAsia="hr-HR"/>
        </w:rPr>
        <w:t>r i je š i o   j e</w:t>
      </w:r>
    </w:p>
    <w:p w:rsidRDefault="007D1535" w:rsidP="007D1535" w:rsidR="007D1535" w:rsidRPr="007D15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D1535" w:rsidP="007D1535" w:rsidR="007D1535" w:rsidRPr="007D15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D1535">
        <w:rPr>
          <w:rFonts w:cs="Times New Roman" w:eastAsia="Times New Roman"/>
          <w:lang w:eastAsia="hr-HR"/>
        </w:rPr>
        <w:t xml:space="preserve">I. Ponovno se zakazuju ročišta radi očitovanja o prijedlogu za otvaranje stečajnog postupka nad dužnikom i ročište radi rasprave o pretpostavkama za otvaranje stečajnog postupka nad dužnikom (prvotno zakazana rješenjem ovog suda od 23. lipnja 2017.) za dan 5. rujna 2017. u 8,30 sati u zgradi ovog suda, sudnica broj 34/I. </w:t>
      </w:r>
    </w:p>
    <w:p w:rsidRDefault="007D1535" w:rsidP="007D1535" w:rsidR="007D1535" w:rsidRPr="007D15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D1535">
        <w:rPr>
          <w:rFonts w:cs="Times New Roman" w:eastAsia="Times New Roman"/>
          <w:lang w:eastAsia="hr-HR"/>
        </w:rPr>
        <w:t>II. Na ročište se pozivaju osobe ovlaštene za zastupanje dužnika po zakonu, podnositelj prijedloga te pravna osoba koja obavlja poslove platnog prometa za dužnika.</w:t>
      </w:r>
    </w:p>
    <w:p w:rsidRDefault="007D1535" w:rsidP="007D1535" w:rsidR="007D1535" w:rsidRPr="007D15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D1535">
        <w:rPr>
          <w:rFonts w:cs="Times New Roman" w:eastAsia="Times New Roman"/>
          <w:lang w:eastAsia="hr-HR"/>
        </w:rPr>
        <w:t xml:space="preserve">III. Na ročištu će se saslušati zakonski zastupnik dužnika zbog čega se uvodno označeni punomoćnik obvezuje obavijestiti istog o ročištu. </w:t>
      </w:r>
    </w:p>
    <w:p w:rsidRDefault="007D1535" w:rsidP="007D1535" w:rsidR="007D1535" w:rsidRPr="007D1535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7D1535">
        <w:rPr>
          <w:rFonts w:cs="Times New Roman" w:eastAsia="Times New Roman"/>
          <w:lang w:eastAsia="hr-HR"/>
        </w:rPr>
        <w:t xml:space="preserve">IV. </w:t>
      </w:r>
      <w:r w:rsidRPr="007D1535">
        <w:rPr>
          <w:rFonts w:cs="Times New Roman" w:eastAsia="Times New Roman"/>
          <w:b/>
          <w:lang w:eastAsia="hr-HR"/>
        </w:rPr>
        <w:t xml:space="preserve">Ako osoba ovlaštena za zastupanje dužnika po zakonu Denis </w:t>
      </w:r>
      <w:proofErr w:type="spellStart"/>
      <w:r w:rsidRPr="007D1535">
        <w:rPr>
          <w:rFonts w:cs="Times New Roman" w:eastAsia="Times New Roman"/>
          <w:b/>
          <w:lang w:eastAsia="hr-HR"/>
        </w:rPr>
        <w:t>Sarić</w:t>
      </w:r>
      <w:proofErr w:type="spellEnd"/>
      <w:r w:rsidRPr="007D1535">
        <w:rPr>
          <w:rFonts w:cs="Times New Roman" w:eastAsia="Times New Roman"/>
          <w:b/>
          <w:lang w:eastAsia="hr-HR"/>
        </w:rPr>
        <w:t xml:space="preserve"> iz Zagreba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7D1535" w:rsidP="007D1535" w:rsidR="007D1535" w:rsidRPr="007D15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D1535" w:rsidP="007D1535" w:rsidR="007D1535" w:rsidRPr="007D15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D1535" w:rsidP="007D1535" w:rsidR="007D1535" w:rsidRPr="007D1535">
      <w:pPr>
        <w:spacing w:after="0"/>
        <w:jc w:val="center"/>
        <w:rPr>
          <w:rFonts w:cs="Times New Roman" w:eastAsia="Times New Roman"/>
          <w:lang w:eastAsia="hr-HR"/>
        </w:rPr>
      </w:pPr>
      <w:r w:rsidRPr="007D1535">
        <w:rPr>
          <w:rFonts w:cs="Times New Roman" w:eastAsia="Times New Roman"/>
          <w:lang w:eastAsia="hr-HR"/>
        </w:rPr>
        <w:t>U Zadru 18. srpnja 2017.</w:t>
      </w:r>
    </w:p>
    <w:p w:rsidRDefault="007D1535" w:rsidP="007D1535" w:rsidR="007D1535" w:rsidRPr="007D1535">
      <w:pPr>
        <w:spacing w:after="0"/>
        <w:rPr>
          <w:rFonts w:cs="Times New Roman" w:eastAsia="Times New Roman"/>
          <w:lang w:eastAsia="hr-HR"/>
        </w:rPr>
      </w:pPr>
    </w:p>
    <w:p w:rsidRDefault="007D1535" w:rsidP="007D1535" w:rsidR="007D1535" w:rsidRPr="007D1535">
      <w:pPr>
        <w:spacing w:after="0"/>
        <w:ind w:left="708"/>
        <w:rPr>
          <w:rFonts w:cs="Times New Roman" w:eastAsia="Times New Roman"/>
          <w:lang w:eastAsia="hr-HR"/>
        </w:rPr>
      </w:pPr>
    </w:p>
    <w:p w:rsidRDefault="007D1535" w:rsidP="007D1535" w:rsidR="007D1535" w:rsidRPr="007D1535">
      <w:pPr>
        <w:spacing w:after="0"/>
        <w:ind w:left="708"/>
        <w:rPr>
          <w:rFonts w:cs="Times New Roman" w:eastAsia="Times New Roman"/>
          <w:lang w:eastAsia="hr-HR"/>
        </w:rPr>
      </w:pPr>
      <w:r w:rsidRPr="007D1535">
        <w:rPr>
          <w:rFonts w:cs="Times New Roman" w:eastAsia="Times New Roman"/>
          <w:lang w:eastAsia="hr-HR"/>
        </w:rPr>
        <w:t xml:space="preserve">Za točnost </w:t>
      </w:r>
      <w:proofErr w:type="spellStart"/>
      <w:r w:rsidRPr="007D1535">
        <w:rPr>
          <w:rFonts w:cs="Times New Roman" w:eastAsia="Times New Roman"/>
          <w:lang w:eastAsia="hr-HR"/>
        </w:rPr>
        <w:t>otpravka</w:t>
      </w:r>
      <w:proofErr w:type="spellEnd"/>
      <w:r w:rsidRPr="007D1535">
        <w:rPr>
          <w:rFonts w:cs="Times New Roman" w:eastAsia="Times New Roman"/>
          <w:lang w:eastAsia="hr-HR"/>
        </w:rPr>
        <w:t xml:space="preserve">-ovlaštena službenica:                                       Sutkinja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Nena </w:t>
      </w:r>
      <w:proofErr w:type="spellStart"/>
      <w:r w:rsidRPr="007D1535">
        <w:rPr>
          <w:rFonts w:cs="Times New Roman" w:eastAsia="Times New Roman"/>
          <w:lang w:eastAsia="hr-HR"/>
        </w:rPr>
        <w:t>Mužanović</w:t>
      </w:r>
      <w:proofErr w:type="spellEnd"/>
      <w:r w:rsidRPr="007D1535">
        <w:rPr>
          <w:rFonts w:cs="Times New Roman" w:eastAsia="Times New Roman"/>
          <w:lang w:eastAsia="hr-HR"/>
        </w:rPr>
        <w:t xml:space="preserve">                                                                              Tina Grgas, v.r.</w:t>
      </w:r>
    </w:p>
    <w:p w:rsidRDefault="007D1535" w:rsidP="007D1535" w:rsidR="007D1535" w:rsidRPr="007D153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D1535" w:rsidP="007D1535" w:rsidR="007D1535" w:rsidRPr="007D1535">
      <w:pPr>
        <w:spacing w:after="0"/>
        <w:ind w:firstLine="708"/>
        <w:rPr>
          <w:rFonts w:cs="Times New Roman" w:eastAsia="Times New Roman"/>
          <w:lang w:eastAsia="hr-HR"/>
        </w:rPr>
      </w:pPr>
      <w:r w:rsidRPr="007D1535">
        <w:rPr>
          <w:rFonts w:cs="Times New Roman" w:eastAsia="Times New Roman"/>
          <w:lang w:eastAsia="hr-HR"/>
        </w:rPr>
        <w:t xml:space="preserve">UPUTA O PRAVNOM LIJEKU: </w:t>
      </w:r>
    </w:p>
    <w:p w:rsidRDefault="007D1535" w:rsidP="007D1535" w:rsidR="007D1535" w:rsidRPr="007D15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D1535"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7D1535" w:rsidP="007D1535" w:rsidR="007D1535" w:rsidRPr="007D15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D1535">
        <w:rPr>
          <w:rFonts w:cs="Times New Roman" w:eastAsia="Times New Roman"/>
          <w:lang w:eastAsia="hr-HR"/>
        </w:rPr>
        <w:t xml:space="preserve">Dostaviti: </w:t>
      </w:r>
    </w:p>
    <w:p w:rsidRDefault="007D1535" w:rsidP="007D1535" w:rsidR="007D1535" w:rsidRPr="007D1535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7D1535">
        <w:rPr>
          <w:rFonts w:cs="Times New Roman" w:eastAsia="Times New Roman"/>
          <w:lang w:eastAsia="hr-HR"/>
        </w:rPr>
        <w:lastRenderedPageBreak/>
        <w:t xml:space="preserve">Direktoru dužnika Denisu </w:t>
      </w:r>
      <w:proofErr w:type="spellStart"/>
      <w:r w:rsidRPr="007D1535">
        <w:rPr>
          <w:rFonts w:cs="Times New Roman" w:eastAsia="Times New Roman"/>
          <w:lang w:eastAsia="hr-HR"/>
        </w:rPr>
        <w:t>Sariću</w:t>
      </w:r>
      <w:proofErr w:type="spellEnd"/>
      <w:r w:rsidRPr="007D1535">
        <w:rPr>
          <w:rFonts w:cs="Times New Roman" w:eastAsia="Times New Roman"/>
          <w:lang w:eastAsia="hr-HR"/>
        </w:rPr>
        <w:t xml:space="preserve"> iz Zagreba neposredno uz upozorenja i napomenu </w:t>
      </w:r>
    </w:p>
    <w:p w:rsidRDefault="007D1535" w:rsidP="007D1535" w:rsidR="007D1535" w:rsidRPr="007D1535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7D1535">
        <w:rPr>
          <w:rFonts w:cs="Times New Roman" w:eastAsia="Times New Roman"/>
          <w:lang w:eastAsia="hr-HR"/>
        </w:rPr>
        <w:t xml:space="preserve">Dužniku i </w:t>
      </w:r>
    </w:p>
    <w:p w:rsidRDefault="007D1535" w:rsidP="007D1535" w:rsidR="007D1535" w:rsidRPr="007D1535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Calibri" w:hAnsi="Calibri" w:ascii="Calibri"/>
          <w:sz w:val="22"/>
          <w:szCs w:val="22"/>
        </w:rPr>
      </w:pPr>
      <w:r w:rsidRPr="007D1535">
        <w:rPr>
          <w:rFonts w:cs="Times New Roman" w:eastAsia="Times New Roman"/>
          <w:lang w:eastAsia="hr-HR"/>
        </w:rPr>
        <w:t xml:space="preserve">FINI  putem e-Oglasne ploče sudova-na dužnika   </w:t>
      </w:r>
    </w:p>
    <w:p w:rsidRDefault="007D1535" w:rsidP="007D1535" w:rsidR="007D1535" w:rsidRPr="007D15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649C" w:rsidP="007D1535" w:rsidR="00AE649C" w:rsidRPr="007D1535">
      <w:pPr>
        <w:ind w:firstLine="708"/>
        <w:rPr>
          <w:lang w:eastAsia="hr-HR"/>
        </w:rPr>
      </w:pPr>
      <w:bookmarkStart w:name="_GoBack" w:id="0"/>
      <w:bookmarkEnd w:id="0"/>
    </w:p>
    <w:sectPr w:rsidSect="0032366B" w:rsidR="00AE649C" w:rsidRPr="007D153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535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699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487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St-254/2017-10</izvorni_sadrzaj>
    <derivirana_varijabla naziv="DomainObject.Oznaka_1">St-254/2017-10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St-254/2017</izvorni_sadrzaj>
    <derivirana_varijabla naziv="DomainObject.Predmet.OznakaBroj_1">St-254/2017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KEMOMETAL PLUS d.o.o. za trgovinu i usluge</izvorni_sadrzaj>
    <derivirana_varijabla naziv="DomainObject.Predmet.ProtustrankaFormated_1">  KEMOMETAL PLUS d.o.o. za trgovinu i usluge</derivirana_varijabla>
  </DomainObject.Predmet.ProtustrankaFormated>
  <DomainObject.Predmet.ProtustrankaFormatedOIB>
    <izvorni_sadrzaj>  KEMOMETAL PLUS d.o.o. za trgovinu i usluge, OIB 30671501672</izvorni_sadrzaj>
    <derivirana_varijabla naziv="DomainObject.Predmet.ProtustrankaFormatedOIB_1">  KEMOMETAL PLUS d.o.o. za trgovinu i usluge, OIB 30671501672</derivirana_varijabla>
  </DomainObject.Predmet.ProtustrankaFormatedOIB>
  <DomainObject.Predmet.ProtustrankaFormatedWithAdress>
    <izvorni_sadrzaj> KEMOMETAL PLUS d.o.o. za trgovinu i usluge, Tina Ujevića 12 A, 23210 Pakoštane</izvorni_sadrzaj>
    <derivirana_varijabla naziv="DomainObject.Predmet.ProtustrankaFormatedWithAdress_1"> KEMOMETAL PLUS d.o.o. za trgovinu i usluge, Tina Ujevića 12 A, 23210 Pakoštane</derivirana_varijabla>
  </DomainObject.Predmet.ProtustrankaFormatedWithAdress>
  <DomainObject.Predmet.ProtustrankaFormatedWithAdressOIB>
    <izvorni_sadrzaj> KEMOMETAL PLUS d.o.o. za trgovinu i usluge, OIB 30671501672, Tina Ujevića 12 A, 23210 Pakoštane</izvorni_sadrzaj>
    <derivirana_varijabla naziv="DomainObject.Predmet.ProtustrankaFormatedWithAdressOIB_1"> KEMOMETAL PLUS d.o.o. za trgovinu i usluge, OIB 30671501672, Tina Ujevića 12 A, 23210 Pakoštane</derivirana_varijabla>
  </DomainObject.Predmet.ProtustrankaFormatedWithAdressOIB>
  <DomainObject.Predmet.ProtustrankaWithAdress>
    <izvorni_sadrzaj>KEMOMETAL PLUS d.o.o. za trgovinu i usluge Tina Ujevića 12 A, 23210 Pakoštane</izvorni_sadrzaj>
    <derivirana_varijabla naziv="DomainObject.Predmet.ProtustrankaWithAdress_1">KEMOMETAL PLUS d.o.o. za trgovinu i usluge Tina Ujevića 12 A, 23210 Pakoštane</derivirana_varijabla>
  </DomainObject.Predmet.ProtustrankaWithAdress>
  <DomainObject.Predmet.ProtustrankaWithAdressOIB>
    <izvorni_sadrzaj>KEMOMETAL PLUS d.o.o. za trgovinu i usluge, OIB 30671501672, Tina Ujevića 12 A, 23210 Pakoštane</izvorni_sadrzaj>
    <derivirana_varijabla naziv="DomainObject.Predmet.ProtustrankaWithAdressOIB_1">KEMOMETAL PLUS d.o.o. za trgovinu i usluge, OIB 30671501672, Tina Ujevića 12 A, 23210 Pakoštane</derivirana_varijabla>
  </DomainObject.Predmet.ProtustrankaWithAdressOIB>
  <DomainObject.Predmet.ProtustrankaNazivFormated>
    <izvorni_sadrzaj>KEMOMETAL PLUS d.o.o. za trgovinu i usluge</izvorni_sadrzaj>
    <derivirana_varijabla naziv="DomainObject.Predmet.ProtustrankaNazivFormated_1">KEMOMETAL PLUS d.o.o. za trgovinu i usluge</derivirana_varijabla>
  </DomainObject.Predmet.ProtustrankaNazivFormated>
  <DomainObject.Predmet.ProtustrankaNazivFormatedOIB>
    <izvorni_sadrzaj>KEMOMETAL PLUS d.o.o. za trgovinu i usluge, OIB 30671501672</izvorni_sadrzaj>
    <derivirana_varijabla naziv="DomainObject.Predmet.ProtustrankaNazivFormatedOIB_1">KEMOMETAL PLUS d.o.o. za trgovinu i usluge, OIB 30671501672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Denis Sarić</izvorni_sadrzaj>
    <derivirana_varijabla naziv="DomainObject.Predmet.StrankaFormated_1">  FINA; Denis Sarić</derivirana_varijabla>
  </DomainObject.Predmet.StrankaFormated>
  <DomainObject.Predmet.StrankaFormatedOIB>
    <izvorni_sadrzaj>  FINA, OIB 85821130368; Denis Sarić, OIB 82414981415</izvorni_sadrzaj>
    <derivirana_varijabla naziv="DomainObject.Predmet.StrankaFormatedOIB_1">  FINA, OIB 85821130368; Denis Sarić, OIB 82414981415</derivirana_varijabla>
  </DomainObject.Predmet.StrankaFormatedOIB>
  <DomainObject.Predmet.StrankaFormatedWithAdress>
    <izvorni_sadrzaj> FINA; Denis Sarić, Čikatska Ulica 15, 10000 Zagreb</izvorni_sadrzaj>
    <derivirana_varijabla naziv="DomainObject.Predmet.StrankaFormatedWithAdress_1"> FINA; Denis Sarić, Čikatska Ulica 15, 10000 Zagreb</derivirana_varijabla>
  </DomainObject.Predmet.StrankaFormatedWithAdress>
  <DomainObject.Predmet.StrankaFormatedWithAdressOIB>
    <izvorni_sadrzaj> FINA, OIB 85821130368; Denis Sarić, OIB 82414981415, Čikatska Ulica 15, 10000 Zagreb</izvorni_sadrzaj>
    <derivirana_varijabla naziv="DomainObject.Predmet.StrankaFormatedWithAdressOIB_1"> FINA, OIB 85821130368; Denis Sarić, OIB 82414981415, Čikatska Ulica 15, 10000 Zagreb</derivirana_varijabla>
  </DomainObject.Predmet.StrankaFormatedWithAdressOIB>
  <DomainObject.Predmet.StrankaWithAdress>
    <izvorni_sadrzaj>FINA ,Denis Sarić Čikatska Ulica 15,10000 Zagreb</izvorni_sadrzaj>
    <derivirana_varijabla naziv="DomainObject.Predmet.StrankaWithAdress_1">FINA ,Denis Sarić Čikatska Ulica 15,10000 Zagreb</derivirana_varijabla>
  </DomainObject.Predmet.StrankaWithAdress>
  <DomainObject.Predmet.StrankaWithAdressOIB>
    <izvorni_sadrzaj>FINA, OIB 85821130368,Denis Sarić, OIB 82414981415, Čikatska Ulica 15,10000 Zagreb</izvorni_sadrzaj>
    <derivirana_varijabla naziv="DomainObject.Predmet.StrankaWithAdressOIB_1">FINA, OIB 85821130368,Denis Sarić, OIB 82414981415, Čikatska Ulica 15,10000 Zagreb</derivirana_varijabla>
  </DomainObject.Predmet.StrankaWithAdressOIB>
  <DomainObject.Predmet.StrankaNazivFormated>
    <izvorni_sadrzaj>FINA,Denis Sarić</izvorni_sadrzaj>
    <derivirana_varijabla naziv="DomainObject.Predmet.StrankaNazivFormated_1">FINA,Denis Sarić</derivirana_varijabla>
  </DomainObject.Predmet.StrankaNazivFormated>
  <DomainObject.Predmet.StrankaNazivFormatedOIB>
    <izvorni_sadrzaj>FINA, OIB 85821130368,Denis Sarić, OIB 82414981415</izvorni_sadrzaj>
    <derivirana_varijabla naziv="DomainObject.Predmet.StrankaNazivFormatedOIB_1">FINA, OIB 85821130368,Denis Sarić, OIB 82414981415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Denis Sarić</item>
    </izvorni_sadrzaj>
    <derivirana_varijabla naziv="DomainObject.Predmet.StrankaListFormated_1">
      <item>FINA</item>
      <item>Denis Sarić</item>
    </derivirana_varijabla>
  </DomainObject.Predmet.StrankaListFormated>
  <DomainObject.Predmet.StrankaListFormatedOIB>
    <izvorni_sadrzaj>
      <item>FINA, OIB 85821130368</item>
      <item>Denis Sarić, OIB 82414981415</item>
    </izvorni_sadrzaj>
    <derivirana_varijabla naziv="DomainObject.Predmet.StrankaListFormatedOIB_1">
      <item>FINA, OIB 85821130368</item>
      <item>Denis Sarić, OIB 82414981415</item>
    </derivirana_varijabla>
  </DomainObject.Predmet.StrankaListFormatedOIB>
  <DomainObject.Predmet.StrankaListFormatedWithAdress>
    <izvorni_sadrzaj>
      <item>FINA</item>
      <item>Denis Sarić, Čikatska Ulica 15, 10000 Zagreb</item>
    </izvorni_sadrzaj>
    <derivirana_varijabla naziv="DomainObject.Predmet.StrankaListFormatedWithAdress_1">
      <item>FINA</item>
      <item>Denis Sarić, Čikatska Ulica 15, 10000 Zagreb</item>
    </derivirana_varijabla>
  </DomainObject.Predmet.StrankaListFormatedWithAdress>
  <DomainObject.Predmet.StrankaListFormatedWithAdressOIB>
    <izvorni_sadrzaj>
      <item>FINA, OIB 85821130368</item>
      <item>Denis Sarić, OIB 82414981415, Čikatska Ulica 15, 10000 Zagreb</item>
    </izvorni_sadrzaj>
    <derivirana_varijabla naziv="DomainObject.Predmet.StrankaListFormatedWithAdressOIB_1">
      <item>FINA, OIB 85821130368</item>
      <item>Denis Sarić, OIB 82414981415, Čikatska Ulica 15, 10000 Zagreb</item>
    </derivirana_varijabla>
  </DomainObject.Predmet.StrankaListFormatedWithAdressOIB>
  <DomainObject.Predmet.StrankaListNazivFormated>
    <izvorni_sadrzaj>
      <item>FINA</item>
      <item>Denis Sarić</item>
    </izvorni_sadrzaj>
    <derivirana_varijabla naziv="DomainObject.Predmet.StrankaListNazivFormated_1">
      <item>FINA</item>
      <item>Denis Sarić</item>
    </derivirana_varijabla>
  </DomainObject.Predmet.StrankaListNazivFormated>
  <DomainObject.Predmet.StrankaListNazivFormatedOIB>
    <izvorni_sadrzaj>
      <item>FINA, OIB 85821130368</item>
      <item>Denis Sarić, OIB 82414981415</item>
    </izvorni_sadrzaj>
    <derivirana_varijabla naziv="DomainObject.Predmet.StrankaListNazivFormatedOIB_1">
      <item>FINA, OIB 85821130368</item>
      <item>Denis Sarić, OIB 82414981415</item>
    </derivirana_varijabla>
  </DomainObject.Predmet.StrankaListNazivFormatedOIB>
  <DomainObject.Predmet.ProtuStrankaListFormated>
    <izvorni_sadrzaj>
      <item>KEMOMETAL PLUS d.o.o. za trgovinu i usluge</item>
    </izvorni_sadrzaj>
    <derivirana_varijabla naziv="DomainObject.Predmet.ProtuStrankaListFormated_1">
      <item>KEMOMETAL PLUS d.o.o. za trgovinu i usluge</item>
    </derivirana_varijabla>
  </DomainObject.Predmet.ProtuStrankaListFormated>
  <DomainObject.Predmet.ProtuStrankaListFormatedOIB>
    <izvorni_sadrzaj>
      <item>KEMOMETAL PLUS d.o.o. za trgovinu i usluge, OIB 30671501672</item>
    </izvorni_sadrzaj>
    <derivirana_varijabla naziv="DomainObject.Predmet.ProtuStrankaListFormatedOIB_1">
      <item>KEMOMETAL PLUS d.o.o. za trgovinu i usluge, OIB 30671501672</item>
    </derivirana_varijabla>
  </DomainObject.Predmet.ProtuStrankaListFormatedOIB>
  <DomainObject.Predmet.ProtuStrankaListFormatedWithAdress>
    <izvorni_sadrzaj>
      <item>KEMOMETAL PLUS d.o.o. za trgovinu i usluge, Tina Ujevića 12 A, 23210 Pakoštane</item>
    </izvorni_sadrzaj>
    <derivirana_varijabla naziv="DomainObject.Predmet.ProtuStrankaListFormatedWithAdress_1">
      <item>KEMOMETAL PLUS d.o.o. za trgovinu i usluge, Tina Ujevića 12 A, 23210 Pakoštane</item>
    </derivirana_varijabla>
  </DomainObject.Predmet.ProtuStrankaListFormatedWithAdress>
  <DomainObject.Predmet.ProtuStrankaListFormatedWithAdressOIB>
    <izvorni_sadrzaj>
      <item>KEMOMETAL PLUS d.o.o. za trgovinu i usluge, OIB 30671501672, Tina Ujevića 12 A, 23210 Pakoštane</item>
    </izvorni_sadrzaj>
    <derivirana_varijabla naziv="DomainObject.Predmet.ProtuStrankaListFormatedWithAdressOIB_1">
      <item>KEMOMETAL PLUS d.o.o. za trgovinu i usluge, OIB 30671501672, Tina Ujevića 12 A, 23210 Pakoštane</item>
    </derivirana_varijabla>
  </DomainObject.Predmet.ProtuStrankaListFormatedWithAdressOIB>
  <DomainObject.Predmet.ProtuStrankaListNazivFormated>
    <izvorni_sadrzaj>
      <item>KEMOMETAL PLUS d.o.o. za trgovinu i usluge</item>
    </izvorni_sadrzaj>
    <derivirana_varijabla naziv="DomainObject.Predmet.ProtuStrankaListNazivFormated_1">
      <item>KEMOMETAL PLUS d.o.o. za trgovinu i usluge</item>
    </derivirana_varijabla>
  </DomainObject.Predmet.ProtuStrankaListNazivFormated>
  <DomainObject.Predmet.ProtuStrankaListNazivFormatedOIB>
    <izvorni_sadrzaj>
      <item>KEMOMETAL PLUS d.o.o. za trgovinu i usluge, OIB 30671501672</item>
    </izvorni_sadrzaj>
    <derivirana_varijabla naziv="DomainObject.Predmet.ProtuStrankaListNazivFormatedOIB_1">
      <item>KEMOMETAL PLUS d.o.o. za trgovinu i usluge, OIB 30671501672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>St-254/2017-10</izvorni_sadrzaj>
    <derivirana_varijabla naziv="DomainObject.PoslovniBrojDokumenta_1">St-254/2017-10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KEMOMETAL PLUS d.o.o. za trgovinu i usluge</izvorni_sadrzaj>
    <derivirana_varijabla naziv="DomainObject.Predmet.ProtustrankaIDrugi_1">KEMOMETAL PLUS 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KEMOMETAL PLUS d.o.o. za trgovinu i usluge, OIB 30671501672, Tina Ujevića 12 A, 23210 Pakoštane</izvorni_sadrzaj>
    <derivirana_varijabla naziv="DomainObject.Predmet.ProtustrankaIDrugiAdressOIB_1">KEMOMETAL PLUS d.o.o. za trgovinu i usluge, OIB 30671501672, Tina Ujevića 12 A,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KEMOMETAL PLUS d.o.o. za trgovinu i usluge</item>
      <item>Denis Sarić</item>
    </izvorni_sadrzaj>
    <derivirana_varijabla naziv="DomainObject.Predmet.SudioniciListNaziv_1">
      <item>FINA</item>
      <item>KEMOMETAL PLUS d.o.o. za trgovinu i usluge</item>
      <item>Denis Sarić</item>
    </derivirana_varijabla>
  </DomainObject.Predmet.SudioniciListNaziv>
  <DomainObject.Predmet.SudioniciListAdressOIB>
    <izvorni_sadrzaj>
      <item>FINA, OIB 85821130368</item>
      <item>KEMOMETAL PLUS d.o.o. za trgovinu i usluge, OIB 30671501672, Tina Ujevića 12 A,23210 Pakoštane</item>
      <item>Denis Sarić, OIB 82414981415, Čikatska Ulica 15,10000 Zagreb</item>
    </izvorni_sadrzaj>
    <derivirana_varijabla naziv="DomainObject.Predmet.SudioniciListAdressOIB_1">
      <item>FINA, OIB 85821130368</item>
      <item>KEMOMETAL PLUS d.o.o. za trgovinu i usluge, OIB 30671501672, Tina Ujevića 12 A,23210 Pakoštane</item>
      <item>Denis Sarić, OIB 82414981415, Čikatska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81313B-2AC3-4F8A-A278-336D9D427B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1551</properties:Characters>
  <properties:Lines>51</properties:Lines>
  <properties:Paragraphs>20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2017-07-18T12:08:00Z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St-254/2017-10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