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a7a8" w14:paraId="07aa7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724BF" w:rsidR="004724BF">
      <w:pPr>
        <w:jc w:val="right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4BF">
        <w:t xml:space="preserve">                                                                           </w:t>
      </w:r>
      <w:proofErr w:type="spellStart"/>
      <w:r w:rsidR="004724BF">
        <w:rPr>
          <w:b/>
        </w:rPr>
        <w:t>Posl</w:t>
      </w:r>
      <w:proofErr w:type="spellEnd"/>
      <w:r w:rsidR="004724BF">
        <w:rPr>
          <w:b/>
        </w:rPr>
        <w:t>. br. 18 St-2033/2016</w:t>
      </w:r>
    </w:p>
    <w:p w:rsidRDefault="009939A9" w:rsidP="009939A9" w:rsidR="009939A9" w:rsidRPr="009939A9">
      <w:pPr>
        <w:spacing w:after="0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REPUBLIKA HRVATSKA</w:t>
      </w:r>
    </w:p>
    <w:p w:rsidRDefault="009939A9" w:rsidP="009939A9" w:rsidR="009939A9" w:rsidRPr="009939A9">
      <w:pPr>
        <w:spacing w:after="0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TRGOVAČKI SUD U SPLITU</w:t>
      </w:r>
    </w:p>
    <w:p w:rsidRDefault="009939A9" w:rsidP="009939A9" w:rsidR="009939A9" w:rsidRPr="009939A9">
      <w:pPr>
        <w:spacing w:after="0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 xml:space="preserve">Split, </w:t>
      </w:r>
      <w:proofErr w:type="spellStart"/>
      <w:r w:rsidRPr="009939A9">
        <w:rPr>
          <w:rFonts w:cs="Times New Roman" w:eastAsia="Times New Roman"/>
          <w:b/>
          <w:lang w:eastAsia="hr-HR"/>
        </w:rPr>
        <w:t>Sukoišanska</w:t>
      </w:r>
      <w:proofErr w:type="spellEnd"/>
      <w:r w:rsidRPr="009939A9">
        <w:rPr>
          <w:rFonts w:cs="Times New Roman" w:eastAsia="Times New Roman"/>
          <w:b/>
          <w:lang w:eastAsia="hr-HR"/>
        </w:rPr>
        <w:t xml:space="preserve"> 6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REPUBLIKA HRVATSKA</w:t>
      </w:r>
    </w:p>
    <w:p w:rsidRDefault="009939A9" w:rsidP="009939A9" w:rsidR="009939A9" w:rsidRPr="00993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R J E Š E N J E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Trgovački sud u Splitu, u ime Republike Hrvatske, po sucu tog suda Katarini </w:t>
      </w:r>
      <w:proofErr w:type="spellStart"/>
      <w:r w:rsidRPr="009939A9">
        <w:rPr>
          <w:rFonts w:cs="Times New Roman" w:eastAsia="Times New Roman"/>
          <w:lang w:eastAsia="hr-HR"/>
        </w:rPr>
        <w:t>Franković</w:t>
      </w:r>
      <w:proofErr w:type="spellEnd"/>
      <w:r w:rsidRPr="009939A9">
        <w:rPr>
          <w:rFonts w:cs="Times New Roman" w:eastAsia="Times New Roman"/>
          <w:lang w:eastAsia="hr-HR"/>
        </w:rPr>
        <w:t xml:space="preserve">, kao sucu pojedincu, u stečajnom postupku nad stečajnim dužnikom DUBRAVA MAJIĆI d.o.o. u stečaju, Makarska, Zagrebačka 23, OIB: 98188584274, MBS: 060309083, nakon održanog ispitnog ročišta dana 31. svibnja 2017. godine u prisutnosti stečajnog upravitelja Dragana Bijelić i vjerovnika Republike Hrvatske zastupane po zastupniku po zakonu zamjenik u Županijskom državnom odvjetništvu u </w:t>
      </w:r>
      <w:proofErr w:type="spellStart"/>
      <w:r w:rsidRPr="009939A9">
        <w:rPr>
          <w:rFonts w:cs="Times New Roman" w:eastAsia="Times New Roman"/>
          <w:lang w:eastAsia="hr-HR"/>
        </w:rPr>
        <w:t>Splituu</w:t>
      </w:r>
      <w:proofErr w:type="spellEnd"/>
      <w:r w:rsidRPr="009939A9">
        <w:rPr>
          <w:rFonts w:cs="Times New Roman" w:eastAsia="Times New Roman"/>
          <w:lang w:eastAsia="hr-HR"/>
        </w:rPr>
        <w:t>, dana 31. svibnja 2017. godine,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jc w:val="center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r i j e š i o      j e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>Utvrđuju se osnovanim tražbinama vjerovnika kao II (drugog) višeg isplatnog reda:</w:t>
      </w:r>
    </w:p>
    <w:p w:rsidRDefault="009939A9" w:rsidP="009939A9" w:rsidR="009939A9" w:rsidRPr="009939A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>REPUBLIKA HRVATSKA, OIB: 18683136487, u iznosu od 102.277,41 kuna,</w:t>
      </w:r>
    </w:p>
    <w:p w:rsidRDefault="009939A9" w:rsidP="009939A9" w:rsidR="009939A9" w:rsidRPr="009939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HRVATSKO DRUŠTVO SKLADATELJA, Zagreb, </w:t>
      </w:r>
      <w:proofErr w:type="spellStart"/>
      <w:r w:rsidRPr="009939A9">
        <w:rPr>
          <w:rFonts w:cs="Times New Roman" w:eastAsia="Times New Roman"/>
          <w:lang w:eastAsia="hr-HR"/>
        </w:rPr>
        <w:t>Berislavićeva</w:t>
      </w:r>
      <w:proofErr w:type="spellEnd"/>
      <w:r w:rsidRPr="009939A9">
        <w:rPr>
          <w:rFonts w:cs="Times New Roman" w:eastAsia="Times New Roman"/>
          <w:lang w:eastAsia="hr-HR"/>
        </w:rPr>
        <w:t xml:space="preserve"> 9, OIB: 56668956985, u iznosu od 1.761,90 kuna.</w:t>
      </w:r>
    </w:p>
    <w:p w:rsidRDefault="009939A9" w:rsidP="009939A9" w:rsidR="009939A9" w:rsidRPr="009939A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60" w:left="708"/>
        <w:jc w:val="both"/>
        <w:rPr>
          <w:rFonts w:cs="Times New Roman" w:eastAsia="Times New Roman"/>
          <w:lang w:eastAsia="hr-HR" w:val="fr-FR"/>
        </w:rPr>
      </w:pPr>
    </w:p>
    <w:p w:rsidRDefault="009939A9" w:rsidP="009939A9" w:rsidR="009939A9" w:rsidRPr="00993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Obrazloženje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>Rješenjem Trgovačkog suda u Splitu posl.br. St- 2033/2016 od 20. ožujka  2017. Godine otvoren stečaj nad dužnikom DUBRAVA MAJIĆI d.o.o. u stečaju, Makarska, Zagrebačka 23, OIB: 98188584274, MBS: 060309083, te su pozvani vjerovnici stečajnog dužnika prijaviti svoje tražbine i određeno je ispitno ročište.</w:t>
      </w: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ab/>
        <w:t xml:space="preserve"> Na ispitnom ročištu održanom dana 31. svibnja 2017.g. stečajni upravitelj se određeno izjasnio o svakoj prijavljenoj tražbini predanoj i pristigloj u roku određenom za prijavu tražbina prema rješenju od 20. ožujka 2017. objavljenom na mrežnoj stranici e-oglasna ploča suda. Tablice sa prijavama bile su izložene kod ovog suda na uvid svim sudionicima postupka, te su tablice prijavljenih tražbina i izvješće stečajnog upravitelja objavljeni i na mrežnoj stranici e-oglasna ploča suda.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II (drugog) višeg isplatnog reda u iznosima kako je to navedeno u </w:t>
      </w:r>
      <w:proofErr w:type="spellStart"/>
      <w:r w:rsidRPr="009939A9">
        <w:rPr>
          <w:rFonts w:cs="Times New Roman" w:eastAsia="Times New Roman"/>
          <w:lang w:eastAsia="hr-HR"/>
        </w:rPr>
        <w:t>toč</w:t>
      </w:r>
      <w:proofErr w:type="spellEnd"/>
      <w:r w:rsidRPr="009939A9">
        <w:rPr>
          <w:rFonts w:cs="Times New Roman" w:eastAsia="Times New Roman"/>
          <w:lang w:eastAsia="hr-HR"/>
        </w:rPr>
        <w:t xml:space="preserve">. I izreke ovog rješenja. 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lastRenderedPageBreak/>
        <w:t xml:space="preserve">Sukladno čl. 264. i 265. SZ-a odlučeno je kao u </w:t>
      </w:r>
      <w:proofErr w:type="spellStart"/>
      <w:r w:rsidRPr="009939A9">
        <w:rPr>
          <w:rFonts w:cs="Times New Roman" w:eastAsia="Times New Roman"/>
          <w:lang w:eastAsia="hr-HR"/>
        </w:rPr>
        <w:t>toč</w:t>
      </w:r>
      <w:proofErr w:type="spellEnd"/>
      <w:r w:rsidRPr="009939A9">
        <w:rPr>
          <w:rFonts w:cs="Times New Roman" w:eastAsia="Times New Roman"/>
          <w:lang w:eastAsia="hr-HR"/>
        </w:rPr>
        <w:t>. I izreke.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>Ovo  rješenje se objavljuje se na mrežnoj stranici e-Oglasna ploča sudova prema čl. 265. SZ-a.</w:t>
      </w:r>
    </w:p>
    <w:p w:rsidRDefault="009939A9" w:rsidP="009939A9" w:rsidR="009939A9" w:rsidRPr="009939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 </w:t>
      </w:r>
      <w:r w:rsidRPr="009939A9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 </w:t>
      </w:r>
    </w:p>
    <w:p w:rsidRDefault="009939A9" w:rsidP="009939A9" w:rsidR="009939A9" w:rsidRPr="00993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U Dubrovniku, 31. svibnja 2017. godine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  <w:t>Sudac: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</w:r>
      <w:r w:rsidRPr="009939A9">
        <w:rPr>
          <w:rFonts w:cs="Times New Roman" w:eastAsia="Times New Roman"/>
          <w:b/>
          <w:lang w:eastAsia="hr-HR"/>
        </w:rPr>
        <w:tab/>
        <w:t xml:space="preserve">Katarina </w:t>
      </w:r>
      <w:proofErr w:type="spellStart"/>
      <w:r w:rsidRPr="009939A9">
        <w:rPr>
          <w:rFonts w:cs="Times New Roman" w:eastAsia="Times New Roman"/>
          <w:b/>
          <w:lang w:eastAsia="hr-HR"/>
        </w:rPr>
        <w:t>Franković</w:t>
      </w:r>
      <w:proofErr w:type="spellEnd"/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POUKA O PRAVNOM LIJEKU</w:t>
      </w:r>
    </w:p>
    <w:p w:rsidRDefault="009939A9" w:rsidP="009939A9" w:rsidR="009939A9" w:rsidRPr="009939A9">
      <w:pPr>
        <w:suppressAutoHyphens/>
        <w:spacing w:after="120"/>
        <w:rPr>
          <w:rFonts w:cs="Times New Roman" w:eastAsia="Times New Roman"/>
          <w:lang w:eastAsia="ar-SA"/>
        </w:rPr>
      </w:pPr>
      <w:r w:rsidRPr="009939A9">
        <w:rPr>
          <w:rFonts w:cs="Times New Roman" w:eastAsia="Times New Roman"/>
          <w:lang w:eastAsia="ar-SA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939A9" w:rsidP="009939A9" w:rsidR="009939A9" w:rsidRPr="00993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939A9">
        <w:rPr>
          <w:rFonts w:cs="Times New Roman" w:eastAsia="Times New Roman"/>
          <w:b/>
          <w:lang w:eastAsia="hr-HR"/>
        </w:rPr>
        <w:t>DN-a: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  <w:r w:rsidRPr="009939A9">
        <w:rPr>
          <w:rFonts w:cs="Times New Roman" w:eastAsia="Times New Roman"/>
          <w:lang w:eastAsia="hr-HR"/>
        </w:rPr>
        <w:t xml:space="preserve">- mrežna stranica oglasna ploča suda </w:t>
      </w:r>
    </w:p>
    <w:p w:rsidRDefault="009939A9" w:rsidP="009939A9" w:rsidR="009939A9" w:rsidRPr="009939A9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4BF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9A9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8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St-2033/2016-33</izvorni_sadrzaj>
    <derivirana_varijabla naziv="DomainObject.Oznaka_1">St-2033/2016-33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St-2033/2016-33</izvorni_sadrzaj>
    <derivirana_varijabla naziv="DomainObject.PoslovniBrojDokumenta_1">St-2033/2016-33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75102-D270-4C54-9BFC-1B383EB98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2291</properties:Characters>
  <properties:Lines>68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2017-05-31T07:22:00Z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St-2033/2016-33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