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a8e4" w14:paraId="c8fa8e4" w:rsidRDefault="006B38B3" w:rsidP="0046119E" w:rsidR="0046119E" w:rsidRPr="00B82754">
      <w:pPr>
        <w15:collapsed w:val="false"/>
        <w:rPr>
          <w:sz w:val="22"/>
          <w:szCs w:val="22"/>
        </w:rPr>
      </w:pPr>
      <w:bookmarkStart w:name="_GoBack" w:id="0"/>
      <w:bookmarkEnd w:id="0"/>
      <w:r>
        <w:tab/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06C87" w:rsidR="0046119E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46119E" w:rsidP="00B06C87" w:rsidR="0046119E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6119E" w:rsidP="00B06C87" w:rsidR="0046119E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46119E" w:rsidP="00B06C87" w:rsidR="0046119E" w:rsidRPr="009077C2">
            <w:pPr>
              <w:jc w:val="center"/>
            </w:pPr>
            <w:r>
              <w:t xml:space="preserve">Trgovački sud u Osijeku </w:t>
            </w:r>
          </w:p>
          <w:p w:rsidRDefault="0046119E" w:rsidP="00B06C87" w:rsidR="0046119E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B06C87" w:rsidR="0046119E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46119E" w:rsidP="0046119E" w:rsidR="0046119E" w:rsidRPr="00974EE9">
            <w:pPr>
              <w:pStyle w:val="VSVerzija"/>
              <w:jc w:val="right"/>
            </w:pPr>
            <w:r>
              <w:t>Poslovni broj: 14 St-2</w:t>
            </w:r>
            <w:r w:rsidRPr="006A7951">
              <w:t>/1</w:t>
            </w:r>
            <w:r>
              <w:t>5-489</w:t>
            </w:r>
          </w:p>
        </w:tc>
      </w:tr>
    </w:tbl>
    <w:p w:rsidRDefault="001F0201" w:rsidP="0046119E" w:rsidR="001F0201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1F0201" w:rsidP="001F0201" w:rsidR="001F0201">
      <w:pPr>
        <w:ind w:hanging="720" w:left="360"/>
        <w:rPr>
          <w:sz w:val="22"/>
          <w:szCs w:val="22"/>
        </w:rPr>
      </w:pPr>
    </w:p>
    <w:p w:rsidRDefault="001F0201" w:rsidP="001F0201" w:rsidR="001F0201">
      <w:pPr>
        <w:jc w:val="center"/>
      </w:pPr>
      <w:r>
        <w:t>R E P U B L I K A  H R V A T S K A</w:t>
      </w:r>
    </w:p>
    <w:p w:rsidRDefault="001F0201" w:rsidP="001F0201" w:rsidR="001F0201">
      <w:pPr>
        <w:jc w:val="center"/>
      </w:pPr>
    </w:p>
    <w:p w:rsidRDefault="006D2EF4" w:rsidP="001F0201" w:rsidR="006D2EF4">
      <w:pPr>
        <w:jc w:val="center"/>
        <w:rPr>
          <w:b/>
          <w:bCs/>
        </w:rPr>
      </w:pPr>
      <w:r w:rsidRPr="009431C5">
        <w:t>R J E Š E N J E</w:t>
      </w:r>
    </w:p>
    <w:p w:rsidRDefault="00715395" w:rsidR="00715395">
      <w:pPr>
        <w:jc w:val="both"/>
      </w:pPr>
    </w:p>
    <w:p w:rsidRDefault="003817C1" w:rsidR="003817C1" w:rsidRPr="00955826">
      <w:pPr>
        <w:jc w:val="both"/>
      </w:pPr>
    </w:p>
    <w:p w:rsidRDefault="00EA40EE" w:rsidP="007C1048" w:rsidR="007C1048">
      <w:pPr>
        <w:jc w:val="both"/>
      </w:pPr>
      <w:r>
        <w:tab/>
      </w:r>
      <w:r w:rsidR="007C1048">
        <w:t xml:space="preserve">Trgovački sud u Osijeku, po sucu mr. sc. Tihomiru Kovačeviću, kao stečajnom sucu, u stečajnom postupku nad stečajnim dužnikom: </w:t>
      </w:r>
      <w:r w:rsidR="007C1048">
        <w:rPr>
          <w:bCs/>
        </w:rPr>
        <w:t>PAN – papirna industrija – TRGOPROMET dioničko društvo u stečaju, Đakovo, Pape Ivana Pavla II br. 10, MBS 030016649, OIB 53266342722</w:t>
      </w:r>
      <w:r w:rsidR="007C1048">
        <w:rPr>
          <w:b/>
          <w:bCs/>
        </w:rPr>
        <w:t>,</w:t>
      </w:r>
      <w:r w:rsidR="007C1048">
        <w:t xml:space="preserve"> dana </w:t>
      </w:r>
      <w:r w:rsidR="0046119E">
        <w:t>2</w:t>
      </w:r>
      <w:r w:rsidR="007C1048">
        <w:t>3. siječnja 2019.</w:t>
      </w:r>
    </w:p>
    <w:p w:rsidRDefault="007C1048" w:rsidP="007C1048" w:rsidR="007C1048">
      <w:pPr>
        <w:jc w:val="both"/>
      </w:pPr>
    </w:p>
    <w:p w:rsidRDefault="007C1048" w:rsidP="007C1048" w:rsidR="007C1048">
      <w:pPr>
        <w:jc w:val="both"/>
      </w:pPr>
    </w:p>
    <w:p w:rsidRDefault="007C1048" w:rsidP="007C1048" w:rsidR="007C1048">
      <w:pPr>
        <w:ind w:firstLine="708"/>
        <w:jc w:val="center"/>
      </w:pPr>
      <w:r>
        <w:t>r i j e š i o  j e</w:t>
      </w:r>
    </w:p>
    <w:p w:rsidRDefault="007C1048" w:rsidP="007C1048" w:rsidR="007C1048">
      <w:pPr>
        <w:jc w:val="both"/>
      </w:pPr>
    </w:p>
    <w:p w:rsidRDefault="007C1048" w:rsidP="007C1048" w:rsidR="007C1048">
      <w:pPr>
        <w:jc w:val="both"/>
      </w:pPr>
    </w:p>
    <w:p w:rsidRDefault="00731BC8" w:rsidP="00731BC8" w:rsidR="00731BC8">
      <w:pPr>
        <w:ind w:left="709"/>
        <w:jc w:val="both"/>
      </w:pPr>
      <w:r>
        <w:t>Ispravlja se rješenje ovoga suda poslovnog broja 14 St-2/15-211 od 13. lipnja 2017. tako da u izreci rješenja u tablici utvrđenih tražbina vjerovnika I. višeg isplatnog reda umjesto teksta:</w:t>
      </w:r>
    </w:p>
    <w:p w:rsidRDefault="00731BC8" w:rsidP="00731BC8" w:rsidR="00731BC8"/>
    <w:tbl>
      <w:tblPr>
        <w:tblW w:type="pct" w:w="5000"/>
        <w:tblLook w:val="04A0" w:noVBand="1" w:noHBand="0" w:lastColumn="0" w:firstColumn="1" w:lastRow="0" w:firstRow="1"/>
      </w:tblPr>
      <w:tblGrid>
        <w:gridCol w:w="567"/>
        <w:gridCol w:w="3987"/>
        <w:gridCol w:w="1423"/>
        <w:gridCol w:w="1370"/>
        <w:gridCol w:w="1352"/>
        <w:gridCol w:w="1155"/>
      </w:tblGrid>
      <w:tr w:rsidTr="00B06C87" w:rsidR="00731BC8">
        <w:trPr>
          <w:trHeight w:val="675"/>
          <w:tblHeader/>
        </w:trPr>
        <w:tc>
          <w:tcPr>
            <w:tcW w:type="pct" w:w="2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20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Ime i prezime vjerovnika, OIB, Adresa</w:t>
            </w:r>
          </w:p>
        </w:tc>
        <w:tc>
          <w:tcPr>
            <w:tcW w:type="pct" w:w="7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pct" w:w="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 - stečajni upravitelj</w:t>
            </w:r>
          </w:p>
        </w:tc>
        <w:tc>
          <w:tcPr>
            <w:tcW w:type="pct" w:w="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 - stečajni vjerovnici</w:t>
            </w:r>
          </w:p>
        </w:tc>
      </w:tr>
      <w:tr w:rsidTr="00B06C87" w:rsidR="00731BC8">
        <w:trPr>
          <w:trHeight w:val="675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Republika Hrvatska, Ministarstvo financija, Porezna uprava, Područni ured Slavonija i Baranja zastupana po Županijskom državnom odvjetništvu u Osijeku , OIB: 18683136487, 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1.149.098,64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252.546,18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896.552,46</w:t>
            </w: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Mate Bošnjak, OIB: 38906803829, B. A. Mandića 4,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16.628,69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14.188,30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2.440,39</w:t>
            </w: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Boško Grubešić, OIB: 37499160306, Kralja Tomislava 16, 31421 Gašinci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94.699,96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82.126,25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12.573,71</w:t>
            </w: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Niko Marić, OIB: 34409519306, Marka Marulića 30,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98.718,02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85.130,56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13.587,46</w:t>
            </w: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Todor Vukosavljević, OIB: 68338641946, Augusta Cesarca 6,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53.438,83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45.596,12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7.842,71</w:t>
            </w: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Marija Matić, OIB: 78680904870, Petra Preradovića 126,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50.244,40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42.870,65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7.373,75</w:t>
            </w: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Andrea Ratković, OIB: 76611491899, Stjepana Radića 34,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84.736,34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72.300,63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12.435,71</w:t>
            </w: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Darko Grbeša, OIB: 60874423135, Franje Račkog 9,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75.086,83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64.067,26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11.019,57</w:t>
            </w: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Romano Kirhmajer, OIB: 67308447909, Ljudevita Gaja 11,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75.293,44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64.243,55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11.049,89</w:t>
            </w: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Marina Udovičić, OIB: 67691200057, Kralja Tomislava 52, 31410 Strizivojna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88.273,63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75.980,75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12.292,88</w:t>
            </w: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Ivan Drenjančević, OIB: 38889652202, Jakova Gotovca 26,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11.397,77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9.725,06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1.672,71</w:t>
            </w:r>
          </w:p>
        </w:tc>
      </w:tr>
      <w:tr w:rsidTr="00B06C87" w:rsidR="00731BC8">
        <w:trPr>
          <w:trHeight w:val="675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Nikola Žalac, zastupan po punomoćniku Ivanu Žalcu, odvjetniku u Sl. Brodu, Lj. Gaja 7, 35000 Slavonski Brod, OIB: 43402216869, Trg Luke Botića 3, 10000 Zagreb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299.828,04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299.828,04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B06C87" w:rsidR="00731BC8">
        <w:trPr>
          <w:trHeight w:val="90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Antun Bošnjaković  i Ivan Bošnjaković kao nasljednici iza pok. Mate Bošnjakovića, zastupani  po punomoćniku  Nedi Brčić, odvjetnici u Vinkovcima, Glagoljaška 16/1, 32100 Vinkovci, OIB: 44818415354, J.J. Strossmayera 135, Vođinci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1.455.413,92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1.455.413,92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B06C87" w:rsidR="00731BC8">
        <w:trPr>
          <w:trHeight w:val="300"/>
        </w:trPr>
        <w:tc>
          <w:tcPr>
            <w:tcW w:type="pct" w:w="231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3.552.858,51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556.229,13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2.007.788,14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988.841,24</w:t>
            </w:r>
          </w:p>
        </w:tc>
      </w:tr>
    </w:tbl>
    <w:p w:rsidRDefault="00731BC8" w:rsidP="00731BC8" w:rsidR="00731BC8">
      <w:pPr>
        <w:rPr>
          <w:sz w:val="20"/>
          <w:szCs w:val="20"/>
        </w:rPr>
      </w:pPr>
    </w:p>
    <w:p w:rsidRDefault="00731BC8" w:rsidP="00731BC8" w:rsidR="00731BC8">
      <w:pPr>
        <w:ind w:left="709"/>
      </w:pPr>
      <w:r>
        <w:t>Također se ispravlja i rješenje ovoga suda poslovnog broja 14 St-2/15-426 od 25. rujna 2018. tako da u izreci rješenja u tablici utvrđenih tražbina vjerovnika I. višeg isplatnog reda umjesto teksta:</w:t>
      </w:r>
    </w:p>
    <w:p w:rsidRDefault="00731BC8" w:rsidP="00731BC8" w:rsidR="00731BC8">
      <w:pPr>
        <w:rPr>
          <w:sz w:val="20"/>
          <w:szCs w:val="20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67"/>
        <w:gridCol w:w="3987"/>
        <w:gridCol w:w="1423"/>
        <w:gridCol w:w="1370"/>
        <w:gridCol w:w="1352"/>
        <w:gridCol w:w="1155"/>
      </w:tblGrid>
      <w:tr w:rsidTr="00B06C87" w:rsidR="00731BC8">
        <w:trPr>
          <w:trHeight w:val="675"/>
          <w:tblHeader/>
        </w:trPr>
        <w:tc>
          <w:tcPr>
            <w:tcW w:type="pct" w:w="2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20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Ime i prezime vjerovnika, OIB, Adresa</w:t>
            </w:r>
          </w:p>
        </w:tc>
        <w:tc>
          <w:tcPr>
            <w:tcW w:type="pct" w:w="7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pct" w:w="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 - stečajni upravitelj</w:t>
            </w:r>
          </w:p>
        </w:tc>
        <w:tc>
          <w:tcPr>
            <w:tcW w:type="pct" w:w="5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 - stečajni vjerovnici</w:t>
            </w: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Mate Bošnjak, OIB: 38906803829, B. A. Mandića 4,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16.628,69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16.628,69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rPr>
                <w:sz w:val="20"/>
                <w:szCs w:val="20"/>
              </w:rPr>
            </w:pP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Boško Grubešić, OIB: 37499160306, Kralja Tomislava 16, 31421 Gašinci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94.699,96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94.699,96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rPr>
                <w:sz w:val="20"/>
                <w:szCs w:val="20"/>
              </w:rPr>
            </w:pP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Niko Marić, OIB: 34409519306, Marka Marulića 30,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98.718,02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98.718,02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rPr>
                <w:sz w:val="20"/>
                <w:szCs w:val="20"/>
              </w:rPr>
            </w:pP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Todor Vukosavljević, OIB: 68338641946, Augusta Cesarca 6,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53.438,83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53.438,83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rPr>
                <w:sz w:val="20"/>
                <w:szCs w:val="20"/>
              </w:rPr>
            </w:pP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Marija Matić, OIB: 78680904870, Petra Preradovića 126,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50.244,40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50.244,40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rPr>
                <w:sz w:val="20"/>
                <w:szCs w:val="20"/>
              </w:rPr>
            </w:pP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Andrea Ratković, OIB: 76611491899, Stjepana Radića 34,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84.736,34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84.736,34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rPr>
                <w:sz w:val="20"/>
                <w:szCs w:val="20"/>
              </w:rPr>
            </w:pP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Darko Grbeša, OIB: 60874423135, Franje Račkog 9,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75.086,83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75.086,83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rPr>
                <w:sz w:val="20"/>
                <w:szCs w:val="20"/>
              </w:rPr>
            </w:pP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Romano Kirhmajer, OIB: 67308447909, Ljudevita Gaja 11,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75.293,44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75.293,44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rPr>
                <w:sz w:val="20"/>
                <w:szCs w:val="20"/>
              </w:rPr>
            </w:pP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Marina Udovičić, OIB: 67691200057, Kralja Tomislava 52, 31410 Strizivojna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88.273,63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88.273,63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rPr>
                <w:sz w:val="20"/>
                <w:szCs w:val="20"/>
              </w:rPr>
            </w:pPr>
          </w:p>
        </w:tc>
      </w:tr>
      <w:tr w:rsidTr="00B06C87" w:rsidR="00731B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31BC8" w:rsidP="00B06C87" w:rsidR="00731BC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Ivan Drenjančević, OIB: 38889652202, Jakova Gotovca 26,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11.397,77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11.397,77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31BC8" w:rsidP="00B06C87" w:rsidR="00731BC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</w:tbl>
    <w:p w:rsidRDefault="00731BC8" w:rsidP="00731BC8" w:rsidR="00731BC8">
      <w:pPr>
        <w:rPr>
          <w:sz w:val="20"/>
          <w:szCs w:val="20"/>
        </w:rPr>
      </w:pPr>
    </w:p>
    <w:p w:rsidRDefault="00731BC8" w:rsidP="00731BC8" w:rsidR="00731BC8">
      <w:r>
        <w:rPr>
          <w:sz w:val="20"/>
          <w:szCs w:val="20"/>
        </w:rPr>
        <w:tab/>
      </w:r>
      <w:r>
        <w:t>treba stajati tekst:</w:t>
      </w:r>
    </w:p>
    <w:p w:rsidRDefault="00731BC8" w:rsidP="00731BC8" w:rsidR="00731BC8">
      <w:pPr>
        <w:rPr>
          <w:sz w:val="20"/>
          <w:szCs w:val="20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71"/>
        <w:gridCol w:w="3985"/>
        <w:gridCol w:w="1421"/>
        <w:gridCol w:w="1368"/>
        <w:gridCol w:w="1352"/>
        <w:gridCol w:w="1157"/>
      </w:tblGrid>
      <w:tr w:rsidTr="00B06C87" w:rsidR="00731BC8" w:rsidRPr="00EB2C1D">
        <w:trPr>
          <w:trHeight w:val="675"/>
          <w:tblHeader/>
        </w:trPr>
        <w:tc>
          <w:tcPr>
            <w:tcW w:type="pct" w:w="2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731BC8" w:rsidP="00B06C87" w:rsidR="00731BC8" w:rsidRPr="00EB2C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R.br.</w:t>
            </w:r>
          </w:p>
        </w:tc>
        <w:tc>
          <w:tcPr>
            <w:tcW w:type="pct" w:w="20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731BC8" w:rsidP="00B06C87" w:rsidR="00731BC8" w:rsidRPr="00EB2C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Ime i prezime vjerovnika, OIB, Adresa</w:t>
            </w:r>
          </w:p>
        </w:tc>
        <w:tc>
          <w:tcPr>
            <w:tcW w:type="pct" w:w="7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31BC8" w:rsidP="00B06C87" w:rsidR="00731BC8" w:rsidRPr="00EB2C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31BC8" w:rsidP="00B06C87" w:rsidR="00731BC8" w:rsidRPr="00EB2C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pct" w:w="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31BC8" w:rsidP="00B06C87" w:rsidR="00731BC8" w:rsidRPr="00EB2C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 - stečajni upravitelj</w:t>
            </w:r>
          </w:p>
        </w:tc>
        <w:tc>
          <w:tcPr>
            <w:tcW w:type="pct" w:w="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31BC8" w:rsidP="00B06C87" w:rsidR="00731BC8" w:rsidRPr="00EB2C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 - stečajni vjerovnici</w:t>
            </w:r>
          </w:p>
        </w:tc>
      </w:tr>
      <w:tr w:rsidTr="00B06C87" w:rsidR="00731BC8" w:rsidRPr="00EB2C1D">
        <w:trPr>
          <w:trHeight w:val="675"/>
        </w:trPr>
        <w:tc>
          <w:tcPr>
            <w:tcW w:type="pct" w:w="2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2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1BC8" w:rsidP="00B06C87" w:rsidR="00731BC8" w:rsidRPr="00EB2C1D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Republika Hrvatska, Ministarstvo financija, Porezna uprava, Područni ured Slavonija i Baranja zastupana po Županijskom državnom odvjetništvu u Osijeku , OIB: 18683136487, 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1.241.387,27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92.288,63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252.546,18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896.552,46</w:t>
            </w:r>
          </w:p>
        </w:tc>
      </w:tr>
      <w:tr w:rsidTr="00B06C87" w:rsidR="00731BC8" w:rsidRPr="00EB2C1D">
        <w:trPr>
          <w:trHeight w:val="450"/>
        </w:trPr>
        <w:tc>
          <w:tcPr>
            <w:tcW w:type="pct" w:w="2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2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1BC8" w:rsidP="00B06C87" w:rsidR="00731BC8" w:rsidRPr="00EB2C1D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Mate Bošnjak, OIB: 38906803829, B. A. Mandića 4, 31400 Đakovo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16.628,69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14.188,30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2.440,39</w:t>
            </w:r>
          </w:p>
        </w:tc>
      </w:tr>
      <w:tr w:rsidTr="00B06C87" w:rsidR="00731BC8" w:rsidRPr="00EB2C1D">
        <w:trPr>
          <w:trHeight w:val="450"/>
        </w:trPr>
        <w:tc>
          <w:tcPr>
            <w:tcW w:type="pct" w:w="2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2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1BC8" w:rsidP="00B06C87" w:rsidR="00731BC8" w:rsidRPr="00EB2C1D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Boško Grubešić, OIB: 37499160306, Kralja Tomislava 16, 31421 Gašinci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94.699,96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82.126,25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12.573,71</w:t>
            </w:r>
          </w:p>
        </w:tc>
      </w:tr>
      <w:tr w:rsidTr="00B06C87" w:rsidR="00731BC8" w:rsidRPr="00EB2C1D">
        <w:trPr>
          <w:trHeight w:val="450"/>
        </w:trPr>
        <w:tc>
          <w:tcPr>
            <w:tcW w:type="pct" w:w="2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2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1BC8" w:rsidP="00B06C87" w:rsidR="00731BC8" w:rsidRPr="00EB2C1D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Niko Marić, OIB: 34409519306, Marka Marulića 30, 31400 Đakovo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98.718,02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85.130,56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13.587,46</w:t>
            </w:r>
          </w:p>
        </w:tc>
      </w:tr>
      <w:tr w:rsidTr="00B06C87" w:rsidR="00731BC8" w:rsidRPr="00EB2C1D">
        <w:trPr>
          <w:trHeight w:val="450"/>
        </w:trPr>
        <w:tc>
          <w:tcPr>
            <w:tcW w:type="pct" w:w="2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pct" w:w="2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1BC8" w:rsidP="00B06C87" w:rsidR="00731BC8" w:rsidRPr="00EB2C1D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Todor Vukosavljević, OIB: 68338641946, Augusta Cesarca 6, 31400 Đakovo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53.438,83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45.596,12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7.842,71</w:t>
            </w:r>
          </w:p>
        </w:tc>
      </w:tr>
      <w:tr w:rsidTr="00B06C87" w:rsidR="00731BC8" w:rsidRPr="00EB2C1D">
        <w:trPr>
          <w:trHeight w:val="450"/>
        </w:trPr>
        <w:tc>
          <w:tcPr>
            <w:tcW w:type="pct" w:w="2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pct" w:w="2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1BC8" w:rsidP="00B06C87" w:rsidR="00731BC8" w:rsidRPr="00EB2C1D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Marija Matić, OIB: 78680904870, Petra Preradovića 126, 31400 Đakovo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50.244,40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42.870,65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7.373,75</w:t>
            </w:r>
          </w:p>
        </w:tc>
      </w:tr>
      <w:tr w:rsidTr="00B06C87" w:rsidR="00731BC8" w:rsidRPr="00EB2C1D">
        <w:trPr>
          <w:trHeight w:val="450"/>
        </w:trPr>
        <w:tc>
          <w:tcPr>
            <w:tcW w:type="pct" w:w="2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pct" w:w="2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1BC8" w:rsidP="00B06C87" w:rsidR="00731BC8" w:rsidRPr="00EB2C1D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Andrea Ratković, OIB: 76611491899, Stjepana Radića 34, 31400 Đakovo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84.736,34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72.300,63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12.435,71</w:t>
            </w:r>
          </w:p>
        </w:tc>
      </w:tr>
      <w:tr w:rsidTr="00B06C87" w:rsidR="00731BC8" w:rsidRPr="00EB2C1D">
        <w:trPr>
          <w:trHeight w:val="450"/>
        </w:trPr>
        <w:tc>
          <w:tcPr>
            <w:tcW w:type="pct" w:w="2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pct" w:w="2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1BC8" w:rsidP="00B06C87" w:rsidR="00731BC8" w:rsidRPr="00EB2C1D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Darko Grbeša, OIB: 60874423135, Franje Račkog 9, 31400 Đakovo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75.086,83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64.067,26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11.019,57</w:t>
            </w:r>
          </w:p>
        </w:tc>
      </w:tr>
      <w:tr w:rsidTr="00B06C87" w:rsidR="00731BC8" w:rsidRPr="00EB2C1D">
        <w:trPr>
          <w:trHeight w:val="450"/>
        </w:trPr>
        <w:tc>
          <w:tcPr>
            <w:tcW w:type="pct" w:w="2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pct" w:w="2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1BC8" w:rsidP="00B06C87" w:rsidR="00731BC8" w:rsidRPr="00EB2C1D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Romano Kirhmajer, OIB: 67308447909, Ljudevita Gaja 11, 31400 Đakovo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75.293,44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64.243,55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11.049,89</w:t>
            </w:r>
          </w:p>
        </w:tc>
      </w:tr>
      <w:tr w:rsidTr="00B06C87" w:rsidR="00731BC8" w:rsidRPr="00EB2C1D">
        <w:trPr>
          <w:trHeight w:val="450"/>
        </w:trPr>
        <w:tc>
          <w:tcPr>
            <w:tcW w:type="pct" w:w="2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pct" w:w="2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1BC8" w:rsidP="00B06C87" w:rsidR="00731BC8" w:rsidRPr="00EB2C1D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Marina Udovičić, OIB: 67691200057, Kralja Tomislava 52, 31410 Strizivojna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88.273,63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75.980,75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12.292,88</w:t>
            </w:r>
          </w:p>
        </w:tc>
      </w:tr>
      <w:tr w:rsidTr="00B06C87" w:rsidR="00731BC8" w:rsidRPr="00EB2C1D">
        <w:trPr>
          <w:trHeight w:val="450"/>
        </w:trPr>
        <w:tc>
          <w:tcPr>
            <w:tcW w:type="pct" w:w="2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pct" w:w="2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31BC8" w:rsidP="00B06C87" w:rsidR="00731BC8" w:rsidRPr="00EB2C1D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Ivan Drenjančević, OIB: 38889652202, Jakova Gotovca 26, 31400 Đakovo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11.397,77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9.725,06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1.672,71</w:t>
            </w:r>
          </w:p>
        </w:tc>
      </w:tr>
      <w:tr w:rsidTr="00B06C87" w:rsidR="00731BC8" w:rsidRPr="00EB2C1D">
        <w:trPr>
          <w:trHeight w:val="675"/>
        </w:trPr>
        <w:tc>
          <w:tcPr>
            <w:tcW w:type="pct" w:w="2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pct" w:w="2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31BC8" w:rsidP="00B06C87" w:rsidR="00731BC8" w:rsidRPr="00EB2C1D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Nikola Žalac, zastupan po punomoćniku Ivanu Žalcu, odvjetniku u Sl. Brodu, Lj. Gaja 7, 35000 Slavonski Brod, OIB: 43402216869, Trg Luke Botića 3, 10000 Zagreb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299.828,04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299.828,04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B06C87" w:rsidR="00731BC8" w:rsidRPr="00EB2C1D">
        <w:trPr>
          <w:trHeight w:val="416"/>
        </w:trPr>
        <w:tc>
          <w:tcPr>
            <w:tcW w:type="pct" w:w="2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pct" w:w="2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31BC8" w:rsidP="00B06C87" w:rsidR="00731BC8" w:rsidRPr="00EB2C1D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Antun Bošnjaković  i Ivan Bošnjaković kao nasljednici iza pok. Mate Bošnjakovića, zastupani  po punomoćniku  Nedi Brčić, odvjetnici u Vinkovcima, Glagoljaška 16/1, 32100 Vinkovci, OIB: 44818415354, J.J. Strossmayera 135, Vođinci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1.455.413,92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1.455.413,92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31BC8" w:rsidP="00B06C87" w:rsidR="00731BC8" w:rsidRPr="00EB2C1D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EB2C1D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</w:tbl>
    <w:p w:rsidRDefault="00731BC8" w:rsidP="00731BC8" w:rsidR="00731BC8">
      <w:pPr>
        <w:ind w:left="1134"/>
        <w:jc w:val="both"/>
        <w:rPr>
          <w:color w:val="000000"/>
        </w:rPr>
      </w:pPr>
    </w:p>
    <w:p w:rsidRDefault="00731BC8" w:rsidP="00731BC8" w:rsidR="00731BC8">
      <w:pPr>
        <w:ind w:hanging="1276" w:left="1276"/>
        <w:jc w:val="both"/>
      </w:pPr>
    </w:p>
    <w:p w:rsidRDefault="00731BC8" w:rsidP="00731BC8" w:rsidR="00731BC8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731BC8" w:rsidP="00731BC8" w:rsidR="00731BC8">
      <w:pPr>
        <w:rPr>
          <w:b/>
          <w:bCs/>
        </w:rPr>
      </w:pPr>
    </w:p>
    <w:p w:rsidRDefault="00731BC8" w:rsidP="00731BC8" w:rsidR="00731BC8">
      <w:pPr>
        <w:rPr>
          <w:b/>
          <w:bCs/>
        </w:rPr>
      </w:pPr>
    </w:p>
    <w:p w:rsidRDefault="00731BC8" w:rsidP="00731BC8" w:rsidR="00731BC8" w:rsidRPr="008F5608">
      <w:pPr>
        <w:jc w:val="both"/>
      </w:pPr>
      <w:r>
        <w:rPr>
          <w:b/>
          <w:bCs/>
        </w:rPr>
        <w:tab/>
      </w:r>
      <w:r>
        <w:t>Nakon donošenja predmetnog rješenja od 13.06.2017. i 25.09.2018. dana 22.01.201. zaprimljen je podnesak s prilozima stečajnog upravitelja kojim predlaže ispravak tablice u rješenju ovog suda poslovnog broja 14 St-2/15-211 od 13.06.2017. i 14 St-2/15-426 od 25.09.2018. kao u izreci ovoga rješenja budući je s</w:t>
      </w:r>
      <w:r w:rsidRPr="008F5608">
        <w:t xml:space="preserve">tečajni vjerovnik Republika Hrvatska, Ministarstvo financija, Porezna uprava, Područni ured Slavonija i Baranja zastupana po Županijskom državnom odvjetništvu u Osijeku, OIB: 18683136487 upućen Rješenjem ovog suda posl. br. St-2/15-211 </w:t>
      </w:r>
      <w:r>
        <w:t>od dana 13.06.</w:t>
      </w:r>
      <w:r w:rsidRPr="008F5608">
        <w:t>2017. u parnicu radi utvrđivanja osporene tražbine u iznosu od 92.288,63 kn, a sve sukladno odredbama čl. 178. st. 1. Stečajnog zakona (NN 44/96, 29/99, 129/00, 123/03, 82/06, 116/10, 25/12 i 133/12).</w:t>
      </w:r>
    </w:p>
    <w:p w:rsidRDefault="00731BC8" w:rsidP="00731BC8" w:rsidR="00731BC8" w:rsidRPr="008F5608"/>
    <w:p w:rsidRDefault="00731BC8" w:rsidP="00731BC8" w:rsidR="00731BC8" w:rsidRPr="008F5608">
      <w:pPr>
        <w:ind w:firstLine="708"/>
        <w:jc w:val="both"/>
      </w:pPr>
      <w:r w:rsidRPr="008F5608">
        <w:t>Parnični postupak vođen je pred Trgovačkim sudom u Osijeku pod posl</w:t>
      </w:r>
      <w:r>
        <w:t>ovnim</w:t>
      </w:r>
      <w:r w:rsidRPr="008F5608">
        <w:t xml:space="preserve"> br</w:t>
      </w:r>
      <w:r>
        <w:t>ojem</w:t>
      </w:r>
      <w:r w:rsidRPr="008F5608">
        <w:t xml:space="preserve"> P-385/18, a pravomoćnom presudom ovog suda posl</w:t>
      </w:r>
      <w:r>
        <w:t>ovnog</w:t>
      </w:r>
      <w:r w:rsidRPr="008F5608">
        <w:t xml:space="preserve"> br</w:t>
      </w:r>
      <w:r>
        <w:t>oja</w:t>
      </w:r>
      <w:r w:rsidRPr="008F5608">
        <w:t xml:space="preserve"> P-385/2018 od dana </w:t>
      </w:r>
      <w:r>
        <w:t>16.0</w:t>
      </w:r>
      <w:r w:rsidRPr="008F5608">
        <w:t xml:space="preserve">1.2019. </w:t>
      </w:r>
      <w:r w:rsidRPr="008F5608">
        <w:lastRenderedPageBreak/>
        <w:t xml:space="preserve">utvrđeno je </w:t>
      </w:r>
      <w:r>
        <w:t xml:space="preserve">djelomično </w:t>
      </w:r>
      <w:r w:rsidRPr="008F5608">
        <w:t xml:space="preserve">osnovanim osporavanje tražbine javnih davanja vjerovnika Republika Hrvatske, OIB: 18683136487 u iznosu od 92.288,63 kn u prvom višem isplatnom redu. </w:t>
      </w:r>
    </w:p>
    <w:p w:rsidRDefault="00731BC8" w:rsidP="00731BC8" w:rsidR="00731BC8" w:rsidRPr="008F5608">
      <w:pPr>
        <w:jc w:val="both"/>
      </w:pPr>
    </w:p>
    <w:p w:rsidRDefault="00731BC8" w:rsidP="00731BC8" w:rsidR="00731BC8" w:rsidRPr="008F5608">
      <w:pPr>
        <w:ind w:firstLine="708"/>
        <w:jc w:val="both"/>
      </w:pPr>
      <w:r w:rsidRPr="008F5608">
        <w:t xml:space="preserve">Slijedom navedenoga, nakon uvida u spis i dokumente u spisu, poglavito u </w:t>
      </w:r>
      <w:r w:rsidRPr="008F5608">
        <w:rPr>
          <w:color w:val="000000"/>
        </w:rPr>
        <w:t xml:space="preserve">presudu </w:t>
      </w:r>
      <w:r w:rsidRPr="008F5608">
        <w:t>Trgovačkog suda u Osijeku posl</w:t>
      </w:r>
      <w:r>
        <w:t>ovnog</w:t>
      </w:r>
      <w:r w:rsidRPr="008F5608">
        <w:t xml:space="preserve"> br</w:t>
      </w:r>
      <w:r>
        <w:t>oja</w:t>
      </w:r>
      <w:r w:rsidRPr="008F5608">
        <w:t xml:space="preserve"> P-385/2018 od 16.</w:t>
      </w:r>
      <w:r>
        <w:t>0</w:t>
      </w:r>
      <w:r w:rsidRPr="008F5608">
        <w:t xml:space="preserve">1.2019., Rješenje St-2/15-211 od </w:t>
      </w:r>
      <w:r>
        <w:t>13.06.</w:t>
      </w:r>
      <w:r w:rsidRPr="008F5608">
        <w:t>2017. i Rješenje posl</w:t>
      </w:r>
      <w:r>
        <w:t>ovnog</w:t>
      </w:r>
      <w:r w:rsidRPr="008F5608">
        <w:t xml:space="preserve"> br</w:t>
      </w:r>
      <w:r>
        <w:t>oja</w:t>
      </w:r>
      <w:r w:rsidRPr="008F5608">
        <w:t xml:space="preserve"> St-2/15-426 od </w:t>
      </w:r>
      <w:r>
        <w:t>25.09.</w:t>
      </w:r>
      <w:r w:rsidRPr="008F5608">
        <w:t>2018.</w:t>
      </w:r>
      <w:r>
        <w:t>,</w:t>
      </w:r>
      <w:r w:rsidRPr="008F5608">
        <w:t xml:space="preserve"> odlučeno je kao u izreci temeljem odredbe čl. 181. st. 2. Stečajnog zakona (NN 44/96, 29/99, 129/00, 123/03, 82/06, 116/10, 25/12 i 133/12).</w:t>
      </w:r>
    </w:p>
    <w:p w:rsidRDefault="007C1048" w:rsidP="007C1048" w:rsidR="007C1048">
      <w:pPr>
        <w:pStyle w:val="Tijeloteksta"/>
      </w:pPr>
    </w:p>
    <w:p w:rsidRDefault="007C1048" w:rsidP="007C1048" w:rsidR="007C1048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113820">
        <w:rPr>
          <w:b w:val="false"/>
          <w:bCs w:val="false"/>
        </w:rPr>
        <w:t>2</w:t>
      </w:r>
      <w:r>
        <w:rPr>
          <w:b w:val="false"/>
          <w:bCs w:val="false"/>
        </w:rPr>
        <w:t xml:space="preserve">3. siječnja 2019. </w:t>
      </w:r>
    </w:p>
    <w:p w:rsidRDefault="007C1048" w:rsidP="007C1048" w:rsidR="007C1048"/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B06C87" w:rsidR="0046119E">
        <w:trPr>
          <w:trHeight w:val="1427"/>
        </w:trPr>
        <w:tc>
          <w:tcPr>
            <w:tcW w:type="dxa" w:w="3369"/>
          </w:tcPr>
          <w:p w:rsidRDefault="0046119E" w:rsidP="00B06C87" w:rsidR="0046119E">
            <w:pPr>
              <w:spacing w:lineRule="auto" w:line="480"/>
              <w:jc w:val="center"/>
            </w:pPr>
            <w:r>
              <w:t>Zapisničar:</w:t>
            </w:r>
          </w:p>
          <w:p w:rsidRDefault="0046119E" w:rsidP="00B06C87" w:rsidR="0046119E">
            <w:pPr>
              <w:spacing w:lineRule="auto" w:line="480"/>
              <w:jc w:val="center"/>
            </w:pPr>
            <w:r>
              <w:t>Elizabeta Đeke</w:t>
            </w:r>
          </w:p>
          <w:p w:rsidRDefault="0046119E" w:rsidP="00B06C87" w:rsidR="0046119E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46119E" w:rsidP="00B06C87" w:rsidR="0046119E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46119E" w:rsidP="00B06C87" w:rsidR="0046119E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46119E" w:rsidP="00B06C87" w:rsidR="0046119E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7C1048" w:rsidP="007C1048" w:rsidR="007C1048">
      <w:pPr>
        <w:jc w:val="both"/>
      </w:pPr>
    </w:p>
    <w:p w:rsidRDefault="007C1048" w:rsidP="007C1048" w:rsidR="007C1048">
      <w:pPr>
        <w:pStyle w:val="Tijeloteksta"/>
        <w:rPr>
          <w:bCs/>
        </w:rPr>
      </w:pPr>
      <w:r>
        <w:rPr>
          <w:bCs/>
        </w:rPr>
        <w:t>Uputa o pravnom lijeku:</w:t>
      </w:r>
    </w:p>
    <w:p w:rsidRDefault="007C1048" w:rsidP="007C1048" w:rsidR="007C1048">
      <w:pPr>
        <w:pStyle w:val="Tijeloteksta"/>
        <w:rPr>
          <w:bCs/>
        </w:rPr>
      </w:pPr>
      <w:r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7C1048" w:rsidP="007C1048" w:rsidR="007C1048">
      <w:pPr>
        <w:tabs>
          <w:tab w:pos="6240" w:val="left"/>
        </w:tabs>
      </w:pPr>
    </w:p>
    <w:p w:rsidRDefault="007C1048" w:rsidP="007C1048" w:rsidR="007C1048">
      <w:pPr>
        <w:tabs>
          <w:tab w:pos="6240" w:val="left"/>
        </w:tabs>
      </w:pPr>
      <w:r>
        <w:tab/>
        <w:t xml:space="preserve">   </w:t>
      </w:r>
    </w:p>
    <w:p w:rsidRDefault="007C1048" w:rsidP="007C1048" w:rsidR="007C1048">
      <w:r>
        <w:t>D N A :</w:t>
      </w:r>
    </w:p>
    <w:p w:rsidRDefault="007C1048" w:rsidP="007C1048" w:rsidR="007C1048">
      <w:pPr>
        <w:pStyle w:val="Odlomakpopisa"/>
        <w:numPr>
          <w:ilvl w:val="0"/>
          <w:numId w:val="50"/>
        </w:numPr>
        <w:jc w:val="both"/>
        <w:rPr>
          <w:lang w:eastAsia="hr-HR" w:val="hr-HR"/>
        </w:rPr>
      </w:pPr>
      <w:r>
        <w:rPr>
          <w:lang w:eastAsia="hr-HR" w:val="hr-HR"/>
        </w:rPr>
        <w:t xml:space="preserve">Stečajni upravitelj Tihomir Zec </w:t>
      </w:r>
    </w:p>
    <w:p w:rsidRDefault="007C1048" w:rsidP="007C1048" w:rsidR="007C1048">
      <w:pPr>
        <w:numPr>
          <w:ilvl w:val="0"/>
          <w:numId w:val="50"/>
        </w:numPr>
        <w:jc w:val="both"/>
      </w:pPr>
      <w:r>
        <w:t xml:space="preserve">mrežna stranica e-Oglasna ploča sudova </w:t>
      </w:r>
    </w:p>
    <w:p w:rsidRDefault="00C92206" w:rsidP="007C1048" w:rsidR="00C92206">
      <w:pPr>
        <w:jc w:val="both"/>
      </w:pPr>
    </w:p>
    <w:sectPr w:rsidSect="007A14D5" w:rsidR="00C9220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65F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1F0201" w:rsidRPr="001F0201">
      <w:t>Poslovni broj: 14 St-2/15-4</w:t>
    </w:r>
    <w:r w:rsidR="0046119E">
      <w:t>89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179A5"/>
    <w:multiLevelType w:val="hybridMultilevel"/>
    <w:tmpl w:val="476EBE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2953A10"/>
    <w:multiLevelType w:val="hybridMultilevel"/>
    <w:tmpl w:val="678A98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39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E272FCF"/>
    <w:multiLevelType w:val="hybridMultilevel"/>
    <w:tmpl w:val="AA4258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4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7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36"/>
  </w:num>
  <w:num w:numId="5">
    <w:abstractNumId w:val="37"/>
  </w:num>
  <w:num w:numId="6">
    <w:abstractNumId w:val="44"/>
  </w:num>
  <w:num w:numId="7">
    <w:abstractNumId w:val="47"/>
  </w:num>
  <w:num w:numId="8">
    <w:abstractNumId w:val="19"/>
  </w:num>
  <w:num w:numId="9">
    <w:abstractNumId w:val="30"/>
  </w:num>
  <w:num w:numId="10">
    <w:abstractNumId w:val="32"/>
  </w:num>
  <w:num w:numId="11">
    <w:abstractNumId w:val="18"/>
  </w:num>
  <w:num w:numId="12">
    <w:abstractNumId w:val="22"/>
  </w:num>
  <w:num w:numId="13">
    <w:abstractNumId w:val="17"/>
  </w:num>
  <w:num w:numId="14">
    <w:abstractNumId w:val="33"/>
  </w:num>
  <w:num w:numId="15">
    <w:abstractNumId w:val="40"/>
  </w:num>
  <w:num w:numId="16">
    <w:abstractNumId w:val="48"/>
  </w:num>
  <w:num w:numId="17">
    <w:abstractNumId w:val="21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39"/>
  </w:num>
  <w:num w:numId="23">
    <w:abstractNumId w:val="28"/>
  </w:num>
  <w:num w:numId="24">
    <w:abstractNumId w:val="2"/>
  </w:num>
  <w:num w:numId="25">
    <w:abstractNumId w:val="6"/>
  </w:num>
  <w:num w:numId="26">
    <w:abstractNumId w:val="0"/>
  </w:num>
  <w:num w:numId="27">
    <w:abstractNumId w:val="27"/>
  </w:num>
  <w:num w:numId="28">
    <w:abstractNumId w:val="31"/>
  </w:num>
  <w:num w:numId="29">
    <w:abstractNumId w:val="34"/>
  </w:num>
  <w:num w:numId="30">
    <w:abstractNumId w:val="1"/>
  </w:num>
  <w:num w:numId="31">
    <w:abstractNumId w:val="43"/>
  </w:num>
  <w:num w:numId="32">
    <w:abstractNumId w:val="46"/>
  </w:num>
  <w:num w:numId="33">
    <w:abstractNumId w:val="10"/>
  </w:num>
  <w:num w:numId="34">
    <w:abstractNumId w:val="23"/>
  </w:num>
  <w:num w:numId="35">
    <w:abstractNumId w:val="11"/>
  </w:num>
  <w:num w:numId="36">
    <w:abstractNumId w:val="20"/>
  </w:num>
  <w:num w:numId="37">
    <w:abstractNumId w:val="29"/>
  </w:num>
  <w:num w:numId="38">
    <w:abstractNumId w:val="9"/>
  </w:num>
  <w:num w:numId="39">
    <w:abstractNumId w:val="35"/>
  </w:num>
  <w:num w:numId="40">
    <w:abstractNumId w:val="42"/>
  </w:num>
  <w:num w:numId="41">
    <w:abstractNumId w:val="26"/>
  </w:num>
  <w:num w:numId="42">
    <w:abstractNumId w:val="45"/>
  </w:num>
  <w:num w:numId="43">
    <w:abstractNumId w:val="24"/>
  </w:num>
  <w:num w:numId="44">
    <w:abstractNumId w:val="12"/>
  </w:num>
  <w:num w:numId="45">
    <w:abstractNumId w:val="14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1"/>
  </w:num>
  <w:num w:numId="48">
    <w:abstractNumId w:val="15"/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3F0A"/>
    <w:rsid w:val="00007958"/>
    <w:rsid w:val="000100FD"/>
    <w:rsid w:val="0001093F"/>
    <w:rsid w:val="00020D8A"/>
    <w:rsid w:val="00024794"/>
    <w:rsid w:val="0002678C"/>
    <w:rsid w:val="000306F3"/>
    <w:rsid w:val="00030E51"/>
    <w:rsid w:val="0004434D"/>
    <w:rsid w:val="00053730"/>
    <w:rsid w:val="00055200"/>
    <w:rsid w:val="00073482"/>
    <w:rsid w:val="000816E8"/>
    <w:rsid w:val="00082014"/>
    <w:rsid w:val="000853F2"/>
    <w:rsid w:val="00087483"/>
    <w:rsid w:val="000A0ABC"/>
    <w:rsid w:val="000A2679"/>
    <w:rsid w:val="000C06FF"/>
    <w:rsid w:val="000E0FD9"/>
    <w:rsid w:val="000E4CD1"/>
    <w:rsid w:val="000F094E"/>
    <w:rsid w:val="000F0B8C"/>
    <w:rsid w:val="000F0DA2"/>
    <w:rsid w:val="000F60BD"/>
    <w:rsid w:val="000F757D"/>
    <w:rsid w:val="001006D7"/>
    <w:rsid w:val="00100FED"/>
    <w:rsid w:val="001028E4"/>
    <w:rsid w:val="00110076"/>
    <w:rsid w:val="00113302"/>
    <w:rsid w:val="00113820"/>
    <w:rsid w:val="00114D15"/>
    <w:rsid w:val="00121545"/>
    <w:rsid w:val="00131835"/>
    <w:rsid w:val="00140CB9"/>
    <w:rsid w:val="00140F89"/>
    <w:rsid w:val="001434B7"/>
    <w:rsid w:val="00150143"/>
    <w:rsid w:val="001622BC"/>
    <w:rsid w:val="00162E11"/>
    <w:rsid w:val="001735D4"/>
    <w:rsid w:val="00177DBB"/>
    <w:rsid w:val="00180573"/>
    <w:rsid w:val="00187D74"/>
    <w:rsid w:val="001A0482"/>
    <w:rsid w:val="001A6998"/>
    <w:rsid w:val="001B2F25"/>
    <w:rsid w:val="001B35CE"/>
    <w:rsid w:val="001C475C"/>
    <w:rsid w:val="001C6813"/>
    <w:rsid w:val="001D1463"/>
    <w:rsid w:val="001D3BEE"/>
    <w:rsid w:val="001D3CBA"/>
    <w:rsid w:val="001D5362"/>
    <w:rsid w:val="001D5B84"/>
    <w:rsid w:val="001E107D"/>
    <w:rsid w:val="001F0201"/>
    <w:rsid w:val="001F1A85"/>
    <w:rsid w:val="001F39CD"/>
    <w:rsid w:val="00200505"/>
    <w:rsid w:val="0020081F"/>
    <w:rsid w:val="00202564"/>
    <w:rsid w:val="00205932"/>
    <w:rsid w:val="00210002"/>
    <w:rsid w:val="00212529"/>
    <w:rsid w:val="00216399"/>
    <w:rsid w:val="00216992"/>
    <w:rsid w:val="00216EAB"/>
    <w:rsid w:val="0021736D"/>
    <w:rsid w:val="00230110"/>
    <w:rsid w:val="00236A42"/>
    <w:rsid w:val="002379DE"/>
    <w:rsid w:val="00253319"/>
    <w:rsid w:val="002574ED"/>
    <w:rsid w:val="0026073D"/>
    <w:rsid w:val="00271D1F"/>
    <w:rsid w:val="002766C5"/>
    <w:rsid w:val="00277C5C"/>
    <w:rsid w:val="00290E99"/>
    <w:rsid w:val="00296983"/>
    <w:rsid w:val="00297C1B"/>
    <w:rsid w:val="002B4101"/>
    <w:rsid w:val="002B5C58"/>
    <w:rsid w:val="002B60AA"/>
    <w:rsid w:val="002E02DD"/>
    <w:rsid w:val="002E0E7E"/>
    <w:rsid w:val="002E2FCF"/>
    <w:rsid w:val="002F3215"/>
    <w:rsid w:val="002F3EA6"/>
    <w:rsid w:val="002F513E"/>
    <w:rsid w:val="00303981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17C1"/>
    <w:rsid w:val="0038555E"/>
    <w:rsid w:val="003A19FF"/>
    <w:rsid w:val="003A1BAD"/>
    <w:rsid w:val="003B5A0B"/>
    <w:rsid w:val="003B7B83"/>
    <w:rsid w:val="003C1AD8"/>
    <w:rsid w:val="003C3517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1B50"/>
    <w:rsid w:val="00413DC3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6119E"/>
    <w:rsid w:val="00474659"/>
    <w:rsid w:val="00474E54"/>
    <w:rsid w:val="00480820"/>
    <w:rsid w:val="00482167"/>
    <w:rsid w:val="00483744"/>
    <w:rsid w:val="00484EEF"/>
    <w:rsid w:val="00492E7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56AF"/>
    <w:rsid w:val="00557899"/>
    <w:rsid w:val="00577A54"/>
    <w:rsid w:val="00581A6F"/>
    <w:rsid w:val="00592B4D"/>
    <w:rsid w:val="0059636F"/>
    <w:rsid w:val="005B7C98"/>
    <w:rsid w:val="005C1B43"/>
    <w:rsid w:val="005C3A94"/>
    <w:rsid w:val="005C496F"/>
    <w:rsid w:val="005C612C"/>
    <w:rsid w:val="005D7332"/>
    <w:rsid w:val="005E5D46"/>
    <w:rsid w:val="005E61C9"/>
    <w:rsid w:val="005E790B"/>
    <w:rsid w:val="005F0F82"/>
    <w:rsid w:val="005F2185"/>
    <w:rsid w:val="005F611B"/>
    <w:rsid w:val="005F6320"/>
    <w:rsid w:val="005F70EB"/>
    <w:rsid w:val="00606F18"/>
    <w:rsid w:val="00607692"/>
    <w:rsid w:val="00613530"/>
    <w:rsid w:val="00616849"/>
    <w:rsid w:val="00623CB2"/>
    <w:rsid w:val="006251F6"/>
    <w:rsid w:val="0062634B"/>
    <w:rsid w:val="00626C4B"/>
    <w:rsid w:val="00627D89"/>
    <w:rsid w:val="006322CE"/>
    <w:rsid w:val="00634D3A"/>
    <w:rsid w:val="00653134"/>
    <w:rsid w:val="0066347B"/>
    <w:rsid w:val="00667D42"/>
    <w:rsid w:val="0067101E"/>
    <w:rsid w:val="00674E01"/>
    <w:rsid w:val="00676F3C"/>
    <w:rsid w:val="0068340F"/>
    <w:rsid w:val="006878E7"/>
    <w:rsid w:val="006A53A7"/>
    <w:rsid w:val="006B38B3"/>
    <w:rsid w:val="006B58FD"/>
    <w:rsid w:val="006B5A0E"/>
    <w:rsid w:val="006C1ED9"/>
    <w:rsid w:val="006C3221"/>
    <w:rsid w:val="006C344E"/>
    <w:rsid w:val="006C76D8"/>
    <w:rsid w:val="006D01E4"/>
    <w:rsid w:val="006D2EF4"/>
    <w:rsid w:val="006D3051"/>
    <w:rsid w:val="006D5B52"/>
    <w:rsid w:val="006E1E48"/>
    <w:rsid w:val="006E3D0D"/>
    <w:rsid w:val="006E650C"/>
    <w:rsid w:val="006F4B9D"/>
    <w:rsid w:val="007060E3"/>
    <w:rsid w:val="00715395"/>
    <w:rsid w:val="00715AC4"/>
    <w:rsid w:val="007162F6"/>
    <w:rsid w:val="00716BE7"/>
    <w:rsid w:val="007214E5"/>
    <w:rsid w:val="00731BC8"/>
    <w:rsid w:val="0074079D"/>
    <w:rsid w:val="00747E9F"/>
    <w:rsid w:val="00751750"/>
    <w:rsid w:val="00754AA6"/>
    <w:rsid w:val="00765B97"/>
    <w:rsid w:val="00767023"/>
    <w:rsid w:val="00776990"/>
    <w:rsid w:val="00787319"/>
    <w:rsid w:val="00794714"/>
    <w:rsid w:val="00796E89"/>
    <w:rsid w:val="007A08C4"/>
    <w:rsid w:val="007A14D5"/>
    <w:rsid w:val="007A2EED"/>
    <w:rsid w:val="007A6C41"/>
    <w:rsid w:val="007B09C2"/>
    <w:rsid w:val="007C0957"/>
    <w:rsid w:val="007C1048"/>
    <w:rsid w:val="007D676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2B18"/>
    <w:rsid w:val="008638CC"/>
    <w:rsid w:val="00864DF7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70A5F"/>
    <w:rsid w:val="009820F7"/>
    <w:rsid w:val="00984E8E"/>
    <w:rsid w:val="0098687C"/>
    <w:rsid w:val="00987C09"/>
    <w:rsid w:val="00995B60"/>
    <w:rsid w:val="00996E73"/>
    <w:rsid w:val="009A1D4B"/>
    <w:rsid w:val="009A3AEF"/>
    <w:rsid w:val="009B0798"/>
    <w:rsid w:val="009C663D"/>
    <w:rsid w:val="009D1548"/>
    <w:rsid w:val="009D341E"/>
    <w:rsid w:val="009E4191"/>
    <w:rsid w:val="009E4AED"/>
    <w:rsid w:val="009E4BDA"/>
    <w:rsid w:val="009E6D7A"/>
    <w:rsid w:val="009F2DD7"/>
    <w:rsid w:val="009F4294"/>
    <w:rsid w:val="009F5350"/>
    <w:rsid w:val="009F7483"/>
    <w:rsid w:val="00A050DF"/>
    <w:rsid w:val="00A05188"/>
    <w:rsid w:val="00A15E74"/>
    <w:rsid w:val="00A279F2"/>
    <w:rsid w:val="00A27ECD"/>
    <w:rsid w:val="00A357D2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2E75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5F92"/>
    <w:rsid w:val="00B876C5"/>
    <w:rsid w:val="00B87A20"/>
    <w:rsid w:val="00B94564"/>
    <w:rsid w:val="00BA4DCF"/>
    <w:rsid w:val="00BA6AFD"/>
    <w:rsid w:val="00BB1834"/>
    <w:rsid w:val="00BD1CC6"/>
    <w:rsid w:val="00BE1D2C"/>
    <w:rsid w:val="00C01209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3C9A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87304"/>
    <w:rsid w:val="00C91902"/>
    <w:rsid w:val="00C91B96"/>
    <w:rsid w:val="00C92206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CE6CFC"/>
    <w:rsid w:val="00CF2A34"/>
    <w:rsid w:val="00D046BF"/>
    <w:rsid w:val="00D05B21"/>
    <w:rsid w:val="00D30985"/>
    <w:rsid w:val="00D31DEC"/>
    <w:rsid w:val="00D330B2"/>
    <w:rsid w:val="00D3437B"/>
    <w:rsid w:val="00D34DF0"/>
    <w:rsid w:val="00D35F15"/>
    <w:rsid w:val="00D464C6"/>
    <w:rsid w:val="00D465F5"/>
    <w:rsid w:val="00D47D50"/>
    <w:rsid w:val="00D525F8"/>
    <w:rsid w:val="00D527B6"/>
    <w:rsid w:val="00D5743E"/>
    <w:rsid w:val="00D6619E"/>
    <w:rsid w:val="00D66A87"/>
    <w:rsid w:val="00D73F69"/>
    <w:rsid w:val="00D75BB0"/>
    <w:rsid w:val="00D76AE4"/>
    <w:rsid w:val="00D80E48"/>
    <w:rsid w:val="00D8118B"/>
    <w:rsid w:val="00D915B1"/>
    <w:rsid w:val="00D921E2"/>
    <w:rsid w:val="00D97F14"/>
    <w:rsid w:val="00DA2193"/>
    <w:rsid w:val="00DA6051"/>
    <w:rsid w:val="00DA6566"/>
    <w:rsid w:val="00DA6948"/>
    <w:rsid w:val="00DA7B52"/>
    <w:rsid w:val="00DC09FE"/>
    <w:rsid w:val="00DC38C2"/>
    <w:rsid w:val="00DD1BCB"/>
    <w:rsid w:val="00DD4894"/>
    <w:rsid w:val="00DE3136"/>
    <w:rsid w:val="00DE74BE"/>
    <w:rsid w:val="00DF312A"/>
    <w:rsid w:val="00E14327"/>
    <w:rsid w:val="00E14EE3"/>
    <w:rsid w:val="00E160BC"/>
    <w:rsid w:val="00E17DE9"/>
    <w:rsid w:val="00E215C0"/>
    <w:rsid w:val="00E267DF"/>
    <w:rsid w:val="00E316E4"/>
    <w:rsid w:val="00E35A74"/>
    <w:rsid w:val="00E36021"/>
    <w:rsid w:val="00E40E50"/>
    <w:rsid w:val="00E429CD"/>
    <w:rsid w:val="00E4487C"/>
    <w:rsid w:val="00E45C0B"/>
    <w:rsid w:val="00E55338"/>
    <w:rsid w:val="00E6499B"/>
    <w:rsid w:val="00E675D0"/>
    <w:rsid w:val="00E7275D"/>
    <w:rsid w:val="00E7563C"/>
    <w:rsid w:val="00E86D50"/>
    <w:rsid w:val="00E87110"/>
    <w:rsid w:val="00E87CED"/>
    <w:rsid w:val="00E917A6"/>
    <w:rsid w:val="00E95631"/>
    <w:rsid w:val="00E95F56"/>
    <w:rsid w:val="00E96DEA"/>
    <w:rsid w:val="00EA243C"/>
    <w:rsid w:val="00EA40EE"/>
    <w:rsid w:val="00EB0D47"/>
    <w:rsid w:val="00EB34D8"/>
    <w:rsid w:val="00EC74C1"/>
    <w:rsid w:val="00ED3734"/>
    <w:rsid w:val="00ED41B3"/>
    <w:rsid w:val="00ED55F5"/>
    <w:rsid w:val="00ED5620"/>
    <w:rsid w:val="00ED6111"/>
    <w:rsid w:val="00EE45AB"/>
    <w:rsid w:val="00EE524F"/>
    <w:rsid w:val="00F0009C"/>
    <w:rsid w:val="00F114AF"/>
    <w:rsid w:val="00F1731E"/>
    <w:rsid w:val="00F25693"/>
    <w:rsid w:val="00F32344"/>
    <w:rsid w:val="00F35577"/>
    <w:rsid w:val="00F43E67"/>
    <w:rsid w:val="00F468D9"/>
    <w:rsid w:val="00F500D8"/>
    <w:rsid w:val="00F523BA"/>
    <w:rsid w:val="00F768B1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A32DA"/>
    <w:rsid w:val="00FB237C"/>
    <w:rsid w:val="00FC1A2C"/>
    <w:rsid w:val="00FC2B93"/>
    <w:rsid w:val="00FC383F"/>
    <w:rsid w:val="00FC7398"/>
    <w:rsid w:val="00FD0597"/>
    <w:rsid w:val="00FD0645"/>
    <w:rsid w:val="00FD716D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rsid w:val="00482167"/>
    <w:rPr>
      <w:b/>
      <w:bCs/>
      <w:sz w:val="24"/>
      <w:szCs w:val="24"/>
    </w:rPr>
  </w:style>
  <w:style w:customStyle="true" w:styleId="VSVerzija" w:type="paragraph">
    <w:name w:val="VS_Verzija"/>
    <w:basedOn w:val="Normal"/>
    <w:rsid w:val="0046119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46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rsid w:val="00482167"/>
    <w:rPr>
      <w:b/>
      <w:bCs/>
      <w:sz w:val="24"/>
      <w:szCs w:val="24"/>
    </w:rPr>
  </w:style>
  <w:style w:customStyle="1" w:styleId="VSVerzija" w:type="paragraph">
    <w:name w:val="VS_Verzija"/>
    <w:basedOn w:val="Normal"/>
    <w:rsid w:val="0046119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46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0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uložena kopij spisa Pu P-951/15
spis je na Vrhovnom sudu RH od 24.8.2017
VTS greškom povućeno zato se ne
crveni</izvorni_sadrzaj>
    <derivirana_varijabla naziv="DomainObject.Predmet.PrimjedbaSuca_1">uložena kopij spisa Pu P-951/15
spis je na Vrhovnom sudu RH od 24.8.2017
VTS greškom povućeno zato se ne
crveni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siječnja 2019.</izvorni_sadrzaj>
    <derivirana_varijabla naziv="DomainObject.Predmet.SpisIzvanSuda.DatumIzlazaSpisa_1">22.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St-2/2015-481</izvorni_sadrzaj>
    <derivirana_varijabla naziv="DomainObject.PredzadnjaOdlukaIzPredmeta.Oznaka_1">St-2/2015-481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6FFC7-15E5-496D-BBAF-0534C8C4BB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1072</properties:Words>
  <properties:Characters>6528</properties:Characters>
  <properties:Lines>391</properties:Lines>
  <properties:Paragraphs>220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2019-01-23T10:29:00Z</dcterms:created>
  <dc:creator>banka</dc:creator>
  <cp:lastModifiedBy>Elizabeta Đeke</cp:lastModifiedBy>
  <cp:lastPrinted>2018-09-20T07:50:00Z</cp:lastPrinted>
  <dcterms:modified xmlns:xsi="http://www.w3.org/2001/XMLSchema-instance" xsi:type="dcterms:W3CDTF">2019-01-23T10:49:00Z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ispravak 23.1..docx)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