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61178" w14:paraId="e361178" w:rsidRDefault="00304A6E" w:rsidP="002D60CE" w:rsidR="00304A6E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304A6E">
        <w:t>20</w:t>
      </w:r>
      <w:r w:rsidRPr="00B9015B">
        <w:t>. St</w:t>
      </w:r>
      <w:r w:rsidR="000C1F96">
        <w:t>-</w:t>
      </w:r>
      <w:r w:rsidR="00FB22D0">
        <w:t>1014</w:t>
      </w:r>
      <w:r w:rsidR="005543BD">
        <w:t>/15</w:t>
      </w:r>
      <w:r w:rsidR="00B639D6">
        <w:t>-17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B22D0" w:rsidP="00C40A44" w:rsidR="000B22E7" w:rsidRPr="00B9015B">
      <w:pPr>
        <w:ind w:firstLine="708"/>
        <w:jc w:val="both"/>
      </w:pPr>
      <w:r>
        <w:t>Trgovački sud u Zagrebu, po sucu Luciji Butigan, u stečajnom postupku povodom prijedloga predlagatelja FINANCIJSKE AGENCIJE, Regionalni centar Zagreb, podružnica Zagreb,Trg svibanjskih žrtava 1995. 1, za otvaranje stečajnog postupka nad dužnikom PULSUS CONSULTING d.o.o. za savjetovanje i usluge, Zagreb, Siget 18 A, OIB:</w:t>
      </w:r>
      <w:r w:rsidRPr="00DA4746">
        <w:t>19275856617</w:t>
      </w:r>
      <w:r w:rsidR="00B60642" w:rsidRPr="005812C2">
        <w:t xml:space="preserve">, </w:t>
      </w:r>
      <w:r w:rsidR="00B60642" w:rsidRPr="005812C2">
        <w:rPr>
          <w:lang w:val="pt-BR"/>
        </w:rPr>
        <w:t xml:space="preserve">dana </w:t>
      </w:r>
      <w:r w:rsidR="00304A6E">
        <w:rPr>
          <w:lang w:val="pt-BR"/>
        </w:rPr>
        <w:t>23</w:t>
      </w:r>
      <w:r w:rsidR="003D0115">
        <w:rPr>
          <w:lang w:val="pt-BR"/>
        </w:rPr>
        <w:t xml:space="preserve">. </w:t>
      </w:r>
      <w:r w:rsidR="00304A6E">
        <w:rPr>
          <w:lang w:val="pt-BR"/>
        </w:rPr>
        <w:t>veljače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FB22D0">
        <w:t>PULSUS CONSULTING d.o.o. za savjetovanje i usluge, Zagreb, Siget 18 A, OIB:</w:t>
      </w:r>
      <w:r w:rsidR="00FB22D0" w:rsidRPr="00DA4746">
        <w:t>19275856617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FB22D0">
        <w:t>1014</w:t>
      </w:r>
      <w:r w:rsidR="00535D8E" w:rsidRPr="00B9015B">
        <w:t>-</w:t>
      </w:r>
      <w:r w:rsidR="00304A6E">
        <w:t>15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FB22D0" w:rsidP="00FB22D0" w:rsidR="00FB22D0">
      <w:pPr>
        <w:ind w:firstLine="708"/>
        <w:jc w:val="both"/>
      </w:pPr>
      <w:r>
        <w:t>FINANCIJSKE AGENCIJE, Regionalni centar Zagreb, podružnica Zagreb,Trg svibanjskih žrtava 1995. 1, podnijela je ovom sudu prijedlog za otvaranje stečajnog postupka nad dužnikom PULSUS CONSULTING d.o.o. za savjetovanje i usluge, Zagreb, Siget 18 A, OIB:</w:t>
      </w:r>
      <w:r w:rsidRPr="00DA4746">
        <w:t xml:space="preserve"> 19275856617</w:t>
      </w:r>
      <w:r>
        <w:t>.</w:t>
      </w:r>
    </w:p>
    <w:p w:rsidRDefault="00FB22D0" w:rsidP="00FB22D0" w:rsidR="00FB22D0">
      <w:pPr>
        <w:ind w:firstLine="708"/>
        <w:jc w:val="both"/>
      </w:pPr>
    </w:p>
    <w:p w:rsidRDefault="00FB22D0" w:rsidP="00FB22D0" w:rsidR="00FB22D0">
      <w:pPr>
        <w:ind w:firstLine="709"/>
        <w:jc w:val="both"/>
      </w:pPr>
      <w: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FB22D0" w:rsidP="00FB22D0" w:rsidR="00FB22D0">
      <w:pPr>
        <w:ind w:firstLine="709"/>
        <w:jc w:val="both"/>
      </w:pPr>
    </w:p>
    <w:p w:rsidRDefault="00FB22D0" w:rsidP="00FB22D0" w:rsidR="00FB22D0">
      <w:pPr>
        <w:ind w:firstLine="709"/>
        <w:jc w:val="both"/>
      </w:pPr>
      <w:r>
        <w:t>Financijska agencija, kao predlagatelj, navela je u prijedlogu za otvaranje stečajnog postupka kako dužnik na dan 16. rujna 2015</w:t>
      </w:r>
      <w:r>
        <w:rPr>
          <w:color w:val="FF0000"/>
        </w:rPr>
        <w:t xml:space="preserve"> </w:t>
      </w:r>
      <w:r>
        <w:t>u Očevidniku redoslijeda osnova za plaćanje, ima evidentirane neizvršene osnove za plaćanje u neprekinutom razdoblju od 120 dana, u ukupnom iznosu od 28.177,26</w:t>
      </w:r>
      <w:r>
        <w:rPr>
          <w:color w:val="FF0000"/>
        </w:rPr>
        <w:t xml:space="preserve"> </w:t>
      </w:r>
      <w:r>
        <w:t xml:space="preserve">kn, kao i da dužnik ima 2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FB22D0" w:rsidP="00FB22D0" w:rsidR="00FB22D0">
      <w:pPr>
        <w:jc w:val="both"/>
      </w:pPr>
    </w:p>
    <w:p w:rsidRDefault="00FB22D0" w:rsidP="00FB22D0" w:rsidR="00FB22D0">
      <w:pPr>
        <w:ind w:firstLine="709"/>
        <w:jc w:val="both"/>
      </w:pPr>
      <w:r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D677F7" w:rsidR="00B60642">
      <w:pPr>
        <w:pStyle w:val="Tijeloteksta"/>
        <w:ind w:firstLine="708"/>
      </w:pPr>
      <w:r>
        <w:t xml:space="preserve">Sud je rješenjem od </w:t>
      </w:r>
      <w:r w:rsidR="00FB22D0">
        <w:t>31</w:t>
      </w:r>
      <w:r w:rsidR="003D0115">
        <w:t xml:space="preserve">. </w:t>
      </w:r>
      <w:r w:rsidR="00FB22D0">
        <w:t>kolovoza</w:t>
      </w:r>
      <w:r w:rsidR="003D0115">
        <w:t xml:space="preserve"> 2016</w:t>
      </w:r>
      <w:r w:rsidR="00901CFD">
        <w:t>. pokrenuo pre</w:t>
      </w:r>
      <w:r w:rsidR="00304A6E">
        <w:t>thodni postupak nad dužnikom, te odredio i održao</w:t>
      </w:r>
      <w:r w:rsidR="00901CFD" w:rsidRPr="0089526A">
        <w:t xml:space="preserve">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304A6E">
        <w:t>, kao i ročište radi rasprave o pretpostavkama za otvaranje stečajnog postupka</w:t>
      </w:r>
      <w:r w:rsidR="00B60642">
        <w:t>.</w:t>
      </w:r>
    </w:p>
    <w:p w:rsidRDefault="00B60642" w:rsidP="00D677F7" w:rsidR="00FB22D0">
      <w:pPr>
        <w:pStyle w:val="Tijeloteksta"/>
        <w:ind w:firstLine="708"/>
      </w:pPr>
      <w:r>
        <w:t xml:space="preserve">Predlagatelj je za ročišta dostavio pisano očitovanje da u cijelosti ostaje kod navoda iz prijedloga za otvaranje stečajnog postupka nad predmetnim dužnikom, </w:t>
      </w:r>
      <w:r w:rsidR="00FB22D0">
        <w:t>te se očitovao da u konkretnom slučaju dužnik u Očevidniku redoslijeda osnova za plaćanje ima neizvršene obveze u iznosu od 28.177,26 kn, u neprekinutom razdoblju od 120 dana.</w:t>
      </w:r>
    </w:p>
    <w:p w:rsidRDefault="00FB22D0" w:rsidP="00FB22D0" w:rsidR="00FB22D0" w:rsidRPr="00FB22D0">
      <w:pPr>
        <w:ind w:firstLine="708"/>
        <w:jc w:val="both"/>
      </w:pPr>
      <w:r>
        <w:t>Privremeni stečajni upravitelj</w:t>
      </w:r>
      <w:r w:rsidR="00B60642" w:rsidRPr="0055554A">
        <w:t xml:space="preserve"> </w:t>
      </w:r>
      <w:r w:rsidR="0055554A" w:rsidRPr="0055554A">
        <w:t xml:space="preserve">u svom usmenom očitovanju </w:t>
      </w:r>
      <w:r>
        <w:t>ostao</w:t>
      </w:r>
      <w:r w:rsidR="0055554A" w:rsidRPr="0055554A">
        <w:t xml:space="preserve"> je u cijelosti kod navoda iz podnesenog</w:t>
      </w:r>
      <w:r w:rsidR="00B60642" w:rsidRPr="0055554A">
        <w:t xml:space="preserve"> Izvješća od </w:t>
      </w:r>
      <w:r>
        <w:t>8</w:t>
      </w:r>
      <w:r w:rsidR="00B60642" w:rsidRPr="0055554A">
        <w:t xml:space="preserve">. </w:t>
      </w:r>
      <w:r>
        <w:t>veljače</w:t>
      </w:r>
      <w:r w:rsidR="00B60642" w:rsidRPr="0055554A">
        <w:t xml:space="preserve"> 2017.,</w:t>
      </w:r>
      <w:r>
        <w:t xml:space="preserve"> (list 22 do 48</w:t>
      </w:r>
      <w:r w:rsidR="0055554A" w:rsidRPr="0055554A">
        <w:t xml:space="preserve"> spisa</w:t>
      </w:r>
      <w:r w:rsidR="0055554A" w:rsidRPr="00FB22D0">
        <w:t xml:space="preserve">), </w:t>
      </w:r>
      <w:r w:rsidR="00B60642" w:rsidRPr="00FB22D0">
        <w:t xml:space="preserve"> </w:t>
      </w:r>
      <w:r w:rsidRPr="00FB22D0">
        <w:t>te posebno je naveo, da kod ovog dužnika</w:t>
      </w:r>
      <w:r>
        <w:t xml:space="preserve"> i dalje postoji</w:t>
      </w:r>
      <w:r w:rsidRPr="00FB22D0">
        <w:t xml:space="preserve"> stečajni razlog nesposobnosti za plaćanje, da dužnik od imovine </w:t>
      </w:r>
      <w:r w:rsidR="00055D43">
        <w:t>ima evidentiran stari mobitel,</w:t>
      </w:r>
      <w:r w:rsidRPr="00FB22D0">
        <w:t xml:space="preserve"> danas </w:t>
      </w:r>
      <w:r w:rsidR="00055D43">
        <w:t xml:space="preserve"> gotovo </w:t>
      </w:r>
      <w:r w:rsidRPr="00FB22D0">
        <w:t>neznatne vrijednosti, da dužnik poslovne dokumentacije u odnosu na 2014., 2015., 2016., nema, a da je zadnja bilanca predana za 2013.</w:t>
      </w:r>
      <w:r w:rsidR="00055D43">
        <w:t xml:space="preserve"> Predložio je,</w:t>
      </w:r>
      <w:r w:rsidRPr="00FB22D0">
        <w:t xml:space="preserve"> da se ovaj stečajni postupak zbog nepostojanja imovine, otvori i istovremeno zaključi</w:t>
      </w:r>
      <w:r w:rsidR="00055D43">
        <w:t>,</w:t>
      </w:r>
      <w:r w:rsidRPr="00FB22D0">
        <w:t xml:space="preserve"> a da se prethodno pozovu </w:t>
      </w:r>
      <w:r w:rsidR="00055D43">
        <w:t>osobe koje imaju pravni interes da se stečajni postupak otvori i provede, da predujme troškove istog</w:t>
      </w:r>
      <w:r w:rsidRPr="00FB22D0">
        <w:t xml:space="preserve">. </w:t>
      </w:r>
    </w:p>
    <w:p w:rsidRDefault="00FB22D0" w:rsidP="00055D43" w:rsidR="00B60642" w:rsidRPr="0055554A">
      <w:pPr>
        <w:ind w:firstLine="708"/>
        <w:jc w:val="both"/>
      </w:pPr>
      <w:r w:rsidRPr="00FB22D0">
        <w:t>Zakonski zakonski dužnika na Izvješće privremenog st. upravitelja, nema primjedbe</w:t>
      </w:r>
      <w:r w:rsidR="00055D43">
        <w:t>, te je suglasan s prijedlogom.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</w:t>
      </w:r>
      <w:r w:rsidR="000A2E3D">
        <w:t xml:space="preserve"> iz rješenja</w:t>
      </w:r>
      <w:r w:rsidRPr="0089526A">
        <w:t xml:space="preserve"> o pokretanju prethodnog postupka</w:t>
      </w:r>
      <w:r w:rsidR="000A2E3D">
        <w:t xml:space="preserve">, odnosno, </w:t>
      </w:r>
      <w:r w:rsidRPr="0089526A">
        <w:t xml:space="preserve"> upozoren</w:t>
      </w:r>
      <w:r w:rsidR="000A2E3D">
        <w:t>ja zakonskom zastupniku dužnika</w:t>
      </w:r>
      <w:r w:rsidRPr="0089526A">
        <w:t xml:space="preserve"> na pravne posljedice davanja netočnih ili nepotpunih podataka, obavijesti, izvješća, izjava ili popisa, </w:t>
      </w:r>
      <w:r w:rsidR="00957B0C">
        <w:t xml:space="preserve">kao i činjenicu da je zakonski zastupnik dužnika ignorirao kako davanje prethodno navedenih podataka, tako i dolazak na ročišta, </w:t>
      </w:r>
      <w:r w:rsidRPr="0089526A">
        <w:t>su</w:t>
      </w:r>
      <w:r w:rsidR="00957B0C">
        <w:t>d je,</w:t>
      </w:r>
      <w:r w:rsidRPr="0089526A">
        <w:t xml:space="preserve"> u smislu odredbe čl. </w:t>
      </w:r>
      <w:r>
        <w:t xml:space="preserve">132. st. 1. SZ-a </w:t>
      </w:r>
      <w:r w:rsidR="00957B0C">
        <w:t xml:space="preserve">pozvao osobe koje imaju pravi interes za provedbom i otvaranjem stečajnog postupka nad predmetnim dužnikom, </w:t>
      </w:r>
      <w:r w:rsidRPr="0089526A">
        <w:t xml:space="preserve">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1013EE" w:rsidP="00055D43" w:rsidR="00065B42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0A2E3D">
        <w:t>23</w:t>
      </w:r>
      <w:r w:rsidR="003D0115">
        <w:t xml:space="preserve">. </w:t>
      </w:r>
      <w:r w:rsidR="000A2E3D">
        <w:t>veljače 2017</w:t>
      </w:r>
      <w:r w:rsidR="00065B42" w:rsidRPr="00B9015B">
        <w:t>.</w:t>
      </w:r>
    </w:p>
    <w:p w:rsidRDefault="00055D43" w:rsidP="002C3072" w:rsidR="00055D43" w:rsidRPr="00B9015B">
      <w:pPr>
        <w:jc w:val="center"/>
      </w:pPr>
    </w:p>
    <w:p w:rsidRDefault="00065B42" w:rsidP="00065B42" w:rsidR="00065B42" w:rsidRPr="00B9015B">
      <w:r w:rsidRPr="00B9015B">
        <w:t xml:space="preserve">                     </w:t>
      </w:r>
    </w:p>
    <w:p w:rsidRDefault="001013EE" w:rsidP="001013EE" w:rsidR="00065B42" w:rsidRPr="00B9015B">
      <w:pPr>
        <w:jc w:val="center"/>
      </w:pPr>
      <w:r w:rsidRPr="00B9015B">
        <w:t xml:space="preserve">                                                                      </w:t>
      </w:r>
      <w:r w:rsidR="00065B42" w:rsidRPr="00B9015B">
        <w:t>Sudac:</w:t>
      </w:r>
    </w:p>
    <w:p w:rsidRDefault="000A2E3D" w:rsidP="000A2E3D" w:rsidR="00065B42" w:rsidRPr="00B9015B">
      <w:pPr>
        <w:jc w:val="center"/>
      </w:pPr>
      <w:r>
        <w:t xml:space="preserve">                                                                   </w:t>
      </w:r>
      <w:r w:rsidR="00043A6C">
        <w:t xml:space="preserve">       </w:t>
      </w:r>
      <w:r>
        <w:t>Lucija Butigan</w:t>
      </w:r>
      <w:r w:rsidR="00043A6C">
        <w:t>, v.r.</w:t>
      </w:r>
    </w:p>
    <w:p w:rsidRDefault="00043A6C" w:rsidP="007F0C2B" w:rsidR="00043A6C" w:rsidRPr="004B5FFF">
      <w:pPr>
        <w:ind w:left="4332"/>
      </w:pPr>
      <w:r w:rsidRPr="004B5FFF">
        <w:t xml:space="preserve">    </w:t>
      </w:r>
      <w:r>
        <w:t xml:space="preserve">       </w:t>
      </w:r>
      <w:r w:rsidRPr="004B5FFF">
        <w:t xml:space="preserve">  Za točnost otpravka-ovlašteni službenik:</w:t>
      </w:r>
    </w:p>
    <w:p w:rsidRDefault="00043A6C" w:rsidP="007F0C2B" w:rsidR="00043A6C" w:rsidRPr="004B5FFF">
      <w:pPr>
        <w:jc w:val="both"/>
      </w:pPr>
      <w:r w:rsidRPr="004B5FFF">
        <w:t xml:space="preserve">  </w:t>
      </w:r>
      <w:r w:rsidRPr="004B5FFF">
        <w:tab/>
      </w:r>
      <w:r w:rsidRPr="004B5FFF">
        <w:tab/>
      </w:r>
      <w:r w:rsidRPr="004B5FFF">
        <w:tab/>
      </w:r>
      <w:r w:rsidRPr="004B5FFF">
        <w:tab/>
      </w:r>
      <w:r w:rsidRPr="004B5FFF">
        <w:tab/>
        <w:t xml:space="preserve">                                  (Valentina Kranjčić)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957B0C" w:rsidP="002D60CE" w:rsidR="00957B0C" w:rsidRPr="00043A6C">
      <w:pPr>
        <w:jc w:val="both"/>
        <w:rPr>
          <w:color w:val="FFFFFF"/>
        </w:rPr>
      </w:pPr>
      <w:r w:rsidRPr="00043A6C">
        <w:rPr>
          <w:color w:val="FFFFFF"/>
        </w:rPr>
        <w:lastRenderedPageBreak/>
        <w:t>DNA:</w:t>
      </w:r>
    </w:p>
    <w:p w:rsidRDefault="00B9015B" w:rsidP="002C3072" w:rsidR="002C3072" w:rsidRPr="00043A6C">
      <w:pPr>
        <w:pStyle w:val="Odlomakpopisa"/>
        <w:numPr>
          <w:ilvl w:val="0"/>
          <w:numId w:val="1"/>
        </w:numPr>
        <w:rPr>
          <w:color w:val="FFFFFF"/>
        </w:rPr>
      </w:pPr>
      <w:r w:rsidRPr="00043A6C">
        <w:rPr>
          <w:color w:val="FFFFFF"/>
        </w:rPr>
        <w:t>predlagatelju</w:t>
      </w:r>
      <w:r w:rsidR="002C3072" w:rsidRPr="00043A6C">
        <w:rPr>
          <w:color w:val="FFFFFF"/>
        </w:rPr>
        <w:t>,</w:t>
      </w:r>
    </w:p>
    <w:p w:rsidRDefault="00501EBB" w:rsidP="002C3072" w:rsidR="002C3072" w:rsidRPr="00043A6C">
      <w:pPr>
        <w:pStyle w:val="Odlomakpopisa"/>
        <w:numPr>
          <w:ilvl w:val="0"/>
          <w:numId w:val="1"/>
        </w:numPr>
        <w:rPr>
          <w:color w:val="FFFFFF"/>
        </w:rPr>
      </w:pPr>
      <w:r w:rsidRPr="00043A6C">
        <w:rPr>
          <w:color w:val="FFFFFF"/>
        </w:rPr>
        <w:t>dužniku</w:t>
      </w:r>
      <w:r w:rsidR="002C3072" w:rsidRPr="00043A6C">
        <w:rPr>
          <w:color w:val="FFFFFF"/>
        </w:rPr>
        <w:t>,</w:t>
      </w:r>
    </w:p>
    <w:p w:rsidRDefault="00134F3A" w:rsidP="00065B42" w:rsidR="002C3072" w:rsidRPr="00043A6C">
      <w:pPr>
        <w:pStyle w:val="Odlomakpopisa"/>
        <w:numPr>
          <w:ilvl w:val="0"/>
          <w:numId w:val="1"/>
        </w:numPr>
        <w:rPr>
          <w:color w:val="FFFFFF"/>
        </w:rPr>
      </w:pPr>
      <w:r w:rsidRPr="00043A6C">
        <w:rPr>
          <w:color w:val="FFFFFF"/>
        </w:rPr>
        <w:t>zastupniku po zakonu dužnika</w:t>
      </w:r>
      <w:r w:rsidR="002C3072" w:rsidRPr="00043A6C">
        <w:rPr>
          <w:color w:val="FFFFFF"/>
        </w:rPr>
        <w:t>,</w:t>
      </w:r>
    </w:p>
    <w:p w:rsidRDefault="00501EBB" w:rsidP="00065B42" w:rsidR="00065B42" w:rsidRPr="00043A6C">
      <w:pPr>
        <w:pStyle w:val="Odlomakpopisa"/>
        <w:numPr>
          <w:ilvl w:val="0"/>
          <w:numId w:val="1"/>
        </w:numPr>
        <w:rPr>
          <w:color w:val="FFFFFF"/>
        </w:rPr>
      </w:pPr>
      <w:r w:rsidRPr="00043A6C">
        <w:rPr>
          <w:color w:val="FFFFFF"/>
        </w:rPr>
        <w:t xml:space="preserve"> </w:t>
      </w:r>
      <w:r w:rsidR="00134F3A" w:rsidRPr="00043A6C">
        <w:rPr>
          <w:color w:val="FFFFFF"/>
        </w:rPr>
        <w:t xml:space="preserve">e-oglasna ploča </w:t>
      </w:r>
      <w:r w:rsidR="002C3072" w:rsidRPr="00043A6C">
        <w:rPr>
          <w:color w:val="FFFFFF"/>
        </w:rPr>
        <w:t>15</w:t>
      </w:r>
      <w:r w:rsidR="00065B42" w:rsidRPr="00043A6C">
        <w:rPr>
          <w:color w:val="FFFFFF"/>
        </w:rPr>
        <w:t xml:space="preserve"> dana</w:t>
      </w:r>
      <w:r w:rsidR="005543BD" w:rsidRPr="00043A6C">
        <w:rPr>
          <w:color w:val="FFFFFF"/>
        </w:rPr>
        <w:t>,</w:t>
      </w:r>
    </w:p>
    <w:p w:rsidRDefault="00065B42" w:rsidP="00065B42" w:rsidR="00065B42" w:rsidRPr="00043A6C">
      <w:pPr>
        <w:pStyle w:val="Odlomakpopisa"/>
        <w:numPr>
          <w:ilvl w:val="0"/>
          <w:numId w:val="1"/>
        </w:numPr>
        <w:rPr>
          <w:color w:val="FFFFFF"/>
        </w:rPr>
      </w:pPr>
      <w:r w:rsidRPr="00043A6C">
        <w:rPr>
          <w:color w:val="FFFFFF"/>
        </w:rPr>
        <w:t>računovodstvo suda</w:t>
      </w:r>
      <w:r w:rsidR="00957B0C" w:rsidRPr="00043A6C">
        <w:rPr>
          <w:color w:val="FFFFFF"/>
        </w:rPr>
        <w:t xml:space="preserve"> po uplati</w:t>
      </w:r>
    </w:p>
    <w:sectPr w:rsidSect="00043A6C" w:rsidR="00065B42" w:rsidRPr="00043A6C">
      <w:headerReference w:type="default" r:id="rId11"/>
      <w:pgSz w:h="16838" w:w="11906"/>
      <w:pgMar w:gutter="0" w:footer="708" w:header="708" w:left="1417" w:bottom="993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4A6E" w:rsidP="00304A6E" w:rsidR="00304A6E">
      <w:r>
        <w:separator/>
      </w:r>
    </w:p>
  </w:endnote>
  <w:endnote w:id="0" w:type="continuationSeparator">
    <w:p w:rsidRDefault="00304A6E" w:rsidP="00304A6E" w:rsidR="00304A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4A6E" w:rsidP="00304A6E" w:rsidR="00304A6E">
      <w:r>
        <w:separator/>
      </w:r>
    </w:p>
  </w:footnote>
  <w:footnote w:id="0" w:type="continuationSeparator">
    <w:p w:rsidRDefault="00304A6E" w:rsidP="00304A6E" w:rsidR="00304A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8875361"/>
      <w:docPartObj>
        <w:docPartGallery w:val="Page Numbers (Top of Page)"/>
        <w:docPartUnique/>
      </w:docPartObj>
    </w:sdtPr>
    <w:sdtEndPr/>
    <w:sdtContent>
      <w:p w:rsidRDefault="00304A6E" w:rsidP="00304A6E" w:rsidR="00304A6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3A6C">
          <w:rPr>
            <w:noProof/>
          </w:rPr>
          <w:t>3</w:t>
        </w:r>
        <w:r>
          <w:fldChar w:fldCharType="end"/>
        </w:r>
      </w:p>
    </w:sdtContent>
  </w:sdt>
  <w:p w:rsidRDefault="00304A6E" w:rsidP="00304A6E" w:rsidR="00304A6E" w:rsidRPr="00B9015B">
    <w:pPr>
      <w:jc w:val="right"/>
    </w:pPr>
    <w:r>
      <w:t>20</w:t>
    </w:r>
    <w:r w:rsidRPr="00B9015B">
      <w:t>. St</w:t>
    </w:r>
    <w:r>
      <w:t>-</w:t>
    </w:r>
    <w:r w:rsidR="00FB22D0">
      <w:t>1014</w:t>
    </w:r>
    <w:r>
      <w:t>/15</w:t>
    </w:r>
  </w:p>
  <w:p w:rsidRDefault="00304A6E" w:rsidR="00304A6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43A6C"/>
    <w:rsid w:val="0005307D"/>
    <w:rsid w:val="00055D43"/>
    <w:rsid w:val="00065B42"/>
    <w:rsid w:val="000A2E3D"/>
    <w:rsid w:val="000B22E7"/>
    <w:rsid w:val="000C1F96"/>
    <w:rsid w:val="000E335E"/>
    <w:rsid w:val="001013EE"/>
    <w:rsid w:val="00134F3A"/>
    <w:rsid w:val="001861A1"/>
    <w:rsid w:val="001A762F"/>
    <w:rsid w:val="0021298E"/>
    <w:rsid w:val="00260C00"/>
    <w:rsid w:val="002817DE"/>
    <w:rsid w:val="00286DEC"/>
    <w:rsid w:val="002C3072"/>
    <w:rsid w:val="002D5087"/>
    <w:rsid w:val="002D60CE"/>
    <w:rsid w:val="00304A6E"/>
    <w:rsid w:val="003D0115"/>
    <w:rsid w:val="003E021E"/>
    <w:rsid w:val="003F3702"/>
    <w:rsid w:val="00412D47"/>
    <w:rsid w:val="0046518B"/>
    <w:rsid w:val="004C428C"/>
    <w:rsid w:val="00501EBB"/>
    <w:rsid w:val="00535D8E"/>
    <w:rsid w:val="005543BD"/>
    <w:rsid w:val="0055554A"/>
    <w:rsid w:val="00577ABA"/>
    <w:rsid w:val="0059075B"/>
    <w:rsid w:val="00591F57"/>
    <w:rsid w:val="005D57B5"/>
    <w:rsid w:val="00662884"/>
    <w:rsid w:val="00704DD0"/>
    <w:rsid w:val="007150E9"/>
    <w:rsid w:val="00754CF2"/>
    <w:rsid w:val="007B068E"/>
    <w:rsid w:val="007E6A6F"/>
    <w:rsid w:val="008B669A"/>
    <w:rsid w:val="00901CFD"/>
    <w:rsid w:val="00947BCF"/>
    <w:rsid w:val="00957B0C"/>
    <w:rsid w:val="009B1748"/>
    <w:rsid w:val="009B3D51"/>
    <w:rsid w:val="00A0793E"/>
    <w:rsid w:val="00A6064D"/>
    <w:rsid w:val="00A75EA1"/>
    <w:rsid w:val="00A75F17"/>
    <w:rsid w:val="00A851A3"/>
    <w:rsid w:val="00A9015A"/>
    <w:rsid w:val="00B60642"/>
    <w:rsid w:val="00B62E90"/>
    <w:rsid w:val="00B639D6"/>
    <w:rsid w:val="00B9015B"/>
    <w:rsid w:val="00BC67EF"/>
    <w:rsid w:val="00BE5577"/>
    <w:rsid w:val="00BF01D0"/>
    <w:rsid w:val="00BF0DDB"/>
    <w:rsid w:val="00C23ADD"/>
    <w:rsid w:val="00C40A44"/>
    <w:rsid w:val="00D24310"/>
    <w:rsid w:val="00D677F7"/>
    <w:rsid w:val="00D803A5"/>
    <w:rsid w:val="00DE0F86"/>
    <w:rsid w:val="00E0682D"/>
    <w:rsid w:val="00E24B5E"/>
    <w:rsid w:val="00E71160"/>
    <w:rsid w:val="00EF3D26"/>
    <w:rsid w:val="00F324F6"/>
    <w:rsid w:val="00FB22D0"/>
    <w:rsid w:val="00FC7A95"/>
    <w:rsid w:val="00FE3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304A6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04A6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6D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6DE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6DE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6DE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6DE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304A6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04A6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6D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6DE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6DE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6DE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6DE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3395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St-1014/2015-17</izvorni_sadrzaj>
    <derivirana_varijabla naziv="DomainObject.Oznaka_1">St-1014/2015-17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1014</izvorni_sadrzaj>
    <derivirana_varijabla naziv="DomainObject.Predmet.Broj_1">1014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St-1014/2015</izvorni_sadrzaj>
    <derivirana_varijabla naziv="DomainObject.Predmet.OznakaBroj_1">St-1014/2015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PULSUS CONSULTING d.o.o.</izvorni_sadrzaj>
    <derivirana_varijabla naziv="DomainObject.Predmet.ProtustrankaFormated_1">  PULSUS CONSULTING d.o.o.</derivirana_varijabla>
  </DomainObject.Predmet.ProtustrankaFormated>
  <DomainObject.Predmet.ProtustrankaFormatedOIB>
    <izvorni_sadrzaj>  PULSUS CONSULTING d.o.o., OIB 19275856617</izvorni_sadrzaj>
    <derivirana_varijabla naziv="DomainObject.Predmet.ProtustrankaFormatedOIB_1">  PULSUS CONSULTING d.o.o., OIB 19275856617</derivirana_varijabla>
  </DomainObject.Predmet.ProtustrankaFormatedOIB>
  <DomainObject.Predmet.ProtustrankaFormatedWithAdress>
    <izvorni_sadrzaj> PULSUS CONSULTING d.o.o., Siget 18 A, 10000 Zagreb</izvorni_sadrzaj>
    <derivirana_varijabla naziv="DomainObject.Predmet.ProtustrankaFormatedWithAdress_1"> PULSUS CONSULTING d.o.o., Siget 18 A, 10000 Zagreb</derivirana_varijabla>
  </DomainObject.Predmet.ProtustrankaFormatedWithAdress>
  <DomainObject.Predmet.ProtustrankaFormatedWithAdressOIB>
    <izvorni_sadrzaj> PULSUS CONSULTING d.o.o., OIB 19275856617, Siget 18 A, 10000 Zagreb</izvorni_sadrzaj>
    <derivirana_varijabla naziv="DomainObject.Predmet.ProtustrankaFormatedWithAdressOIB_1"> PULSUS CONSULTING d.o.o., OIB 19275856617, Siget 18 A, 10000 Zagreb</derivirana_varijabla>
  </DomainObject.Predmet.ProtustrankaFormatedWithAdressOIB>
  <DomainObject.Predmet.ProtustrankaWithAdress>
    <izvorni_sadrzaj>PULSUS CONSULTING d.o.o. Siget 18 A, 10000 Zagreb</izvorni_sadrzaj>
    <derivirana_varijabla naziv="DomainObject.Predmet.ProtustrankaWithAdress_1">PULSUS CONSULTING d.o.o. Siget 18 A, 10000 Zagreb</derivirana_varijabla>
  </DomainObject.Predmet.ProtustrankaWithAdress>
  <DomainObject.Predmet.ProtustrankaWithAdressOIB>
    <izvorni_sadrzaj>PULSUS CONSULTING d.o.o., OIB 19275856617, Siget 18 A, 10000 Zagreb</izvorni_sadrzaj>
    <derivirana_varijabla naziv="DomainObject.Predmet.ProtustrankaWithAdressOIB_1">PULSUS CONSULTING d.o.o., OIB 19275856617, Siget 18 A, 10000 Zagreb</derivirana_varijabla>
  </DomainObject.Predmet.ProtustrankaWithAdressOIB>
  <DomainObject.Predmet.ProtustrankaNazivFormated>
    <izvorni_sadrzaj>PULSUS CONSULTING d.o.o.</izvorni_sadrzaj>
    <derivirana_varijabla naziv="DomainObject.Predmet.ProtustrankaNazivFormated_1">PULSUS CONSULTING d.o.o.</derivirana_varijabla>
  </DomainObject.Predmet.ProtustrankaNazivFormated>
  <DomainObject.Predmet.ProtustrankaNazivFormatedOIB>
    <izvorni_sadrzaj>PULSUS CONSULTING d.o.o., OIB 19275856617</izvorni_sadrzaj>
    <derivirana_varijabla naziv="DomainObject.Predmet.ProtustrankaNazivFormatedOIB_1">PULSUS CONSULTING d.o.o., OIB 19275856617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PULSUS CONSULTING d.o.o.</item>
    </izvorni_sadrzaj>
    <derivirana_varijabla naziv="DomainObject.Predmet.ProtuStrankaListFormated_1">
      <item>PULSUS CONSULTING d.o.o.</item>
    </derivirana_varijabla>
  </DomainObject.Predmet.ProtuStrankaListFormated>
  <DomainObject.Predmet.ProtuStrankaListFormatedOIB>
    <izvorni_sadrzaj>
      <item>PULSUS CONSULTING d.o.o., OIB 19275856617</item>
    </izvorni_sadrzaj>
    <derivirana_varijabla naziv="DomainObject.Predmet.ProtuStrankaListFormatedOIB_1">
      <item>PULSUS CONSULTING d.o.o., OIB 19275856617</item>
    </derivirana_varijabla>
  </DomainObject.Predmet.ProtuStrankaListFormatedOIB>
  <DomainObject.Predmet.ProtuStrankaListFormatedWithAdress>
    <izvorni_sadrzaj>
      <item>PULSUS CONSULTING d.o.o., Siget 18 A, 10000 Zagreb</item>
    </izvorni_sadrzaj>
    <derivirana_varijabla naziv="DomainObject.Predmet.ProtuStrankaListFormatedWithAdress_1">
      <item>PULSUS CONSULTING d.o.o., Siget 18 A, 10000 Zagreb</item>
    </derivirana_varijabla>
  </DomainObject.Predmet.ProtuStrankaListFormatedWithAdress>
  <DomainObject.Predmet.ProtuStrankaListFormatedWithAdressOIB>
    <izvorni_sadrzaj>
      <item>PULSUS CONSULTING d.o.o., OIB 19275856617, Siget 18 A, 10000 Zagreb</item>
    </izvorni_sadrzaj>
    <derivirana_varijabla naziv="DomainObject.Predmet.ProtuStrankaListFormatedWithAdressOIB_1">
      <item>PULSUS CONSULTING d.o.o., OIB 19275856617, Siget 18 A, 10000 Zagreb</item>
    </derivirana_varijabla>
  </DomainObject.Predmet.ProtuStrankaListFormatedWithAdressOIB>
  <DomainObject.Predmet.ProtuStrankaListNazivFormated>
    <izvorni_sadrzaj>
      <item>PULSUS CONSULTING d.o.o.</item>
    </izvorni_sadrzaj>
    <derivirana_varijabla naziv="DomainObject.Predmet.ProtuStrankaListNazivFormated_1">
      <item>PULSUS CONSULTING d.o.o.</item>
    </derivirana_varijabla>
  </DomainObject.Predmet.ProtuStrankaListNazivFormated>
  <DomainObject.Predmet.ProtuStrankaListNazivFormatedOIB>
    <izvorni_sadrzaj>
      <item>PULSUS CONSULTING d.o.o., OIB 19275856617</item>
    </izvorni_sadrzaj>
    <derivirana_varijabla naziv="DomainObject.Predmet.ProtuStrankaListNazivFormatedOIB_1">
      <item>PULSUS CONSULTING d.o.o., OIB 19275856617</item>
    </derivirana_varijabla>
  </DomainObject.Predmet.ProtuStrankaListNazivFormatedOIB>
  <DomainObject.Predmet.OstaliListFormated>
    <izvorni_sadrzaj>
      <item>Tomislav Zoričić</item>
    </izvorni_sadrzaj>
    <derivirana_varijabla naziv="DomainObject.Predmet.OstaliListFormated_1">
      <item>Tomislav Zoričić</item>
    </derivirana_varijabla>
  </DomainObject.Predmet.OstaliListFormated>
  <DomainObject.Predmet.OstaliListFormatedOIB>
    <izvorni_sadrzaj>
      <item>Tomislav Zoričić, OIB 80288934239</item>
    </izvorni_sadrzaj>
    <derivirana_varijabla naziv="DomainObject.Predmet.OstaliListFormatedOIB_1">
      <item>Tomislav Zoričić, OIB 80288934239</item>
    </derivirana_varijabla>
  </DomainObject.Predmet.OstaliListFormatedOIB>
  <DomainObject.Predmet.OstaliListFormatedWithAdress>
    <izvorni_sadrzaj>
      <item>Tomislav Zoričić, Siget 18 A, 10000 Zagreb</item>
    </izvorni_sadrzaj>
    <derivirana_varijabla naziv="DomainObject.Predmet.OstaliListFormatedWithAdress_1">
      <item>Tomislav Zoričić, Siget 18 A, 10000 Zagreb</item>
    </derivirana_varijabla>
  </DomainObject.Predmet.OstaliListFormatedWithAdress>
  <DomainObject.Predmet.OstaliListFormatedWithAdressOIB>
    <izvorni_sadrzaj>
      <item>Tomislav Zoričić, OIB 80288934239, Siget 18 A, 10000 Zagreb</item>
    </izvorni_sadrzaj>
    <derivirana_varijabla naziv="DomainObject.Predmet.OstaliListFormatedWithAdressOIB_1">
      <item>Tomislav Zoričić, OIB 80288934239, Siget 18 A, 10000 Zagreb</item>
    </derivirana_varijabla>
  </DomainObject.Predmet.OstaliListFormatedWithAdressOIB>
  <DomainObject.Predmet.OstaliListNazivFormated>
    <izvorni_sadrzaj>
      <item>Tomislav Zoričić</item>
    </izvorni_sadrzaj>
    <derivirana_varijabla naziv="DomainObject.Predmet.OstaliListNazivFormated_1">
      <item>Tomislav Zoričić</item>
    </derivirana_varijabla>
  </DomainObject.Predmet.OstaliListNazivFormated>
  <DomainObject.Predmet.OstaliListNazivFormatedOIB>
    <izvorni_sadrzaj>
      <item>Tomislav Zoričić, OIB 80288934239</item>
    </izvorni_sadrzaj>
    <derivirana_varijabla naziv="DomainObject.Predmet.OstaliListNazivFormatedOIB_1">
      <item>Tomislav Zoričić, OIB 80288934239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>St-1014/2015-17</izvorni_sadrzaj>
    <derivirana_varijabla naziv="DomainObject.PoslovniBrojDokumenta_1">St-1014/2015-17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PULSUS CONSULTING d.o.o.</izvorni_sadrzaj>
    <derivirana_varijabla naziv="DomainObject.Predmet.ProtustrankaIDrugi_1">PULSUS CONSULTING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PULSUS CONSULTING d.o.o., OIB 19275856617, Siget 18 A, 10000 Zagreb</izvorni_sadrzaj>
    <derivirana_varijabla naziv="DomainObject.Predmet.ProtustrankaIDrugiAdressOIB_1">PULSUS CONSULTING d.o.o., OIB 19275856617, Siget 18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PULSUS CONSULTING d.o.o.</item>
      <item>Tomislav Zoričić</item>
    </izvorni_sadrzaj>
    <derivirana_varijabla naziv="DomainObject.Predmet.SudioniciListNaziv_1">
      <item>FINA Regionalni centar Zagreb</item>
      <item>PULSUS CONSULTING d.o.o.</item>
      <item>Tomislav Zoričić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PULSUS CONSULTING d.o.o., OIB 19275856617, Siget 18 A,10000 Zagreb</item>
      <item>Tomislav Zoričić, OIB 80288934239, Siget 18 A,10000 Zagreb</item>
    </izvorni_sadrzaj>
    <derivirana_varijabla naziv="DomainObject.Predmet.SudioniciListAdressOIB_1">
      <item>FINA Regionalni centar Zagreb, OIB 85821130368, Trg svibanjskih žrtava 1995. 1,10000 Zagreb</item>
      <item>PULSUS CONSULTING d.o.o., OIB 19275856617, Siget 18 A,10000 Zagreb</item>
      <item>Tomislav Zoričić, OIB 80288934239, Siget 18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19275856617</item>
      <item>, OIB 80288934239</item>
    </izvorni_sadrzaj>
    <derivirana_varijabla naziv="DomainObject.Predmet.SudioniciListNazivOIB_1">
      <item>, OIB 85821130368</item>
      <item>, OIB 19275856617</item>
      <item>, OIB 80288934239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25DDBB-4AD1-4238-A916-95AC0FFE7E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941</properties:Words>
  <properties:Characters>5308</properties:Characters>
  <properties:Lines>106</properties:Lines>
  <properties:Paragraphs>34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2017-02-23T10:39:00Z</dcterms:created>
  <dc:creator>gzubak</dc:creator>
  <cp:lastModifiedBy>Valentina Kranjčić</cp:lastModifiedBy>
  <cp:lastPrinted>2017-02-23T13:29:00Z</cp:lastPrinted>
  <dcterms:modified xmlns:xsi="http://www.w3.org/2001/XMLSchema-instance" xsi:type="dcterms:W3CDTF">2017-02-23T13:30:00Z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St-1014/2015-17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