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fb990" w14:paraId="37fb99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B16CB">
        <w:t>5</w:t>
      </w:r>
      <w:r w:rsidR="003F3B4A">
        <w:t>414</w:t>
      </w:r>
      <w:r w:rsidR="00BA1C62">
        <w:t>/16</w:t>
      </w:r>
      <w:r w:rsidR="0056476C">
        <w:t>-</w:t>
      </w:r>
      <w:r w:rsidR="00766269">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E54A2" w:rsidRPr="005E54A2">
        <w:rPr>
          <w:rFonts w:cs="Arial" w:hAnsi="Arial" w:ascii="Arial"/>
          <w:color w:val="003366"/>
          <w:sz w:val="18"/>
          <w:szCs w:val="18"/>
        </w:rPr>
        <w:t xml:space="preserve"> </w:t>
      </w:r>
      <w:r w:rsidR="005E54A2" w:rsidRPr="005E54A2">
        <w:t>ALIQUANTO BONUS d.o.o.</w:t>
      </w:r>
      <w:r w:rsidR="00152A0F" w:rsidRPr="005E54A2">
        <w:t xml:space="preserve">, Zagreb, </w:t>
      </w:r>
      <w:r w:rsidR="005E54A2" w:rsidRPr="005E54A2">
        <w:t>Meksička 3</w:t>
      </w:r>
      <w:r w:rsidR="00152A0F" w:rsidRPr="005E54A2">
        <w:t>,</w:t>
      </w:r>
      <w:r w:rsidR="00D04603" w:rsidRPr="005E54A2">
        <w:t xml:space="preserve"> </w:t>
      </w:r>
      <w:r w:rsidRPr="005E54A2">
        <w:t>OIB</w:t>
      </w:r>
      <w:r w:rsidR="005E54A2" w:rsidRPr="005E54A2">
        <w:t xml:space="preserve"> 63652624305</w:t>
      </w:r>
      <w:r w:rsidR="000A2CA0" w:rsidRPr="00152A0F">
        <w:t>,</w:t>
      </w:r>
      <w:r w:rsidR="000A2CA0" w:rsidRPr="00C254D4">
        <w:t xml:space="preserve"> 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62255B" w:rsidRPr="0062255B">
        <w:t xml:space="preserve"> </w:t>
      </w:r>
      <w:r w:rsidR="0062255B" w:rsidRPr="005E54A2">
        <w:t>ALIQUANTO BONUS d.o.o., Zagreb, Meksička 3, OIB 63652624305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62255B" w:rsidRPr="0062255B">
        <w:t xml:space="preserve"> </w:t>
      </w:r>
      <w:r w:rsidR="0062255B" w:rsidRPr="005E54A2">
        <w:t>ALIQUANTO BONUS d.o.o., Zagreb, Meksička 3, OIB 63652624305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6476C" w:rsidP="000A2CA0" w:rsidR="000A2CA0" w:rsidRPr="00C254D4">
      <w:pPr>
        <w:jc w:val="both"/>
        <w:rPr>
          <w:b/>
        </w:rPr>
      </w:pPr>
      <w:r>
        <w:rPr>
          <w:b/>
        </w:rPr>
        <w:t>24. veljače 2017</w:t>
      </w:r>
      <w:r w:rsidR="000A2CA0" w:rsidRPr="00C254D4">
        <w:rPr>
          <w:b/>
        </w:rPr>
        <w:t xml:space="preserve">. godine u </w:t>
      </w:r>
      <w:r w:rsidR="0062255B">
        <w:rPr>
          <w:b/>
        </w:rPr>
        <w:t>10,00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6476C">
      <w:r w:rsidRPr="00C254D4">
        <w:t xml:space="preserve">- dužnik </w:t>
      </w:r>
      <w:r w:rsidR="0062255B" w:rsidRPr="005E54A2">
        <w:t>ALIQUANTO BONUS d.o.o., Zagreb</w:t>
      </w:r>
    </w:p>
    <w:p w:rsidRDefault="000A2CA0" w:rsidP="000A2CA0" w:rsidR="00FC5E83" w:rsidRPr="00FC5E83">
      <w:r w:rsidRPr="00C254D4">
        <w:t>-</w:t>
      </w:r>
      <w:r w:rsidR="005C6BCD" w:rsidRPr="00C254D4">
        <w:t xml:space="preserve"> zakonski zastupnik dužnika</w:t>
      </w:r>
      <w:r w:rsidRPr="00C254D4">
        <w:t xml:space="preserve"> </w:t>
      </w:r>
      <w:r w:rsidR="0062255B" w:rsidRPr="0062255B">
        <w:t>Dubravko Crnković</w:t>
      </w:r>
    </w:p>
    <w:p w:rsidRDefault="000A2CA0" w:rsidP="000A2CA0" w:rsidR="000A2CA0">
      <w:r w:rsidRPr="00C254D4">
        <w:t>- FINA</w:t>
      </w:r>
    </w:p>
    <w:p w:rsidRDefault="005058C0" w:rsidP="000A2CA0" w:rsidR="0056476C">
      <w:r>
        <w:t>-</w:t>
      </w:r>
      <w:r w:rsidR="0056476C">
        <w:t xml:space="preserve"> </w:t>
      </w:r>
      <w:r w:rsidR="0062255B">
        <w:t>OTP banka Hrvatska d.d.</w:t>
      </w:r>
    </w:p>
    <w:p w:rsidRDefault="0062255B" w:rsidP="000A2CA0" w:rsidR="0062255B">
      <w:r>
        <w:t>- Raiffesienbank Austria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52A0F">
        <w:t xml:space="preserve">10. </w:t>
      </w:r>
      <w:r w:rsidR="0062255B">
        <w:t>kolovoza</w:t>
      </w:r>
      <w:r w:rsidR="00700A85">
        <w:t xml:space="preserve"> 2016</w:t>
      </w:r>
      <w:r w:rsidRPr="00C254D4">
        <w:t>. prijedlog za otvaranje stečajnog postupka nad dužnikom</w:t>
      </w:r>
      <w:r w:rsidR="0062255B" w:rsidRPr="0062255B">
        <w:t xml:space="preserve"> </w:t>
      </w:r>
      <w:r w:rsidR="0062255B" w:rsidRPr="005E54A2">
        <w:t>ALIQUANTO BONUS d.o.o., Zagreb, Meksička 3, OIB 63652624305</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62255B">
        <w:t>27. srpnja</w:t>
      </w:r>
      <w:r w:rsidR="00700A85">
        <w:t xml:space="preserve"> 2016</w:t>
      </w:r>
      <w:r w:rsidR="000518E3">
        <w:t xml:space="preserve">. godine dužnik u Očevidniku redoslijeda osnova za plaćanje ima evidentirane neizvršene osnove za plaćanje u ukupnom iznosu od </w:t>
      </w:r>
      <w:r w:rsidR="0062255B">
        <w:t>139.752,25</w:t>
      </w:r>
      <w:r w:rsidR="000518E3">
        <w:t xml:space="preserve"> kn, te da dužnik ima </w:t>
      </w:r>
      <w:r w:rsidR="00461E74">
        <w:t>jednog zaposlenog</w:t>
      </w:r>
      <w:r w:rsidR="000518E3">
        <w:t xml:space="preserve">. Predlagatelj </w:t>
      </w:r>
      <w:r w:rsidR="00875593">
        <w:t xml:space="preserve">nadalje </w:t>
      </w:r>
      <w:r w:rsidR="000518E3">
        <w:t>navodi da dužnik ima račun</w:t>
      </w:r>
      <w:r w:rsidR="0062255B">
        <w:t>e</w:t>
      </w:r>
      <w:r w:rsidR="000518E3">
        <w:t xml:space="preserve"> kod </w:t>
      </w:r>
      <w:r w:rsidR="0062255B">
        <w:t>OTP banke Hrvatska d.d. i Raiffeisenbank Austria d.d.</w:t>
      </w:r>
      <w:r w:rsidR="0056476C">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62255B">
        <w:t>27. srpnja</w:t>
      </w:r>
      <w:r w:rsidR="005058C0">
        <w:t xml:space="preserve"> 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455B" w:rsidR="008F455B">
      <w:r>
        <w:separator/>
      </w:r>
    </w:p>
  </w:endnote>
  <w:endnote w:id="0" w:type="continuationSeparator">
    <w:p w:rsidRDefault="008F455B" w:rsidR="008F45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455B" w:rsidR="008F455B">
      <w:r>
        <w:separator/>
      </w:r>
    </w:p>
  </w:footnote>
  <w:footnote w:id="0" w:type="continuationSeparator">
    <w:p w:rsidRDefault="008F455B" w:rsidR="008F45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2FB9">
      <w:rPr>
        <w:rStyle w:val="Brojstranice"/>
        <w:noProof/>
      </w:rPr>
      <w:t>3</w:t>
    </w:r>
    <w:r>
      <w:rPr>
        <w:rStyle w:val="Brojstranice"/>
      </w:rPr>
      <w:fldChar w:fldCharType="end"/>
    </w:r>
  </w:p>
  <w:p w:rsidRDefault="0062255B" w:rsidP="004D27C4" w:rsidR="00874E6C">
    <w:pPr>
      <w:pStyle w:val="Zaglavlje"/>
      <w:jc w:val="right"/>
    </w:pPr>
    <w:r>
      <w:t>4 St-</w:t>
    </w:r>
    <w:r w:rsidR="00152A0F">
      <w:t>5</w:t>
    </w:r>
    <w:r>
      <w:t>414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52A0F"/>
    <w:rsid w:val="0018296C"/>
    <w:rsid w:val="001C4DEC"/>
    <w:rsid w:val="001E2CB6"/>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3F3B4A"/>
    <w:rsid w:val="004235FC"/>
    <w:rsid w:val="004262CF"/>
    <w:rsid w:val="0043124F"/>
    <w:rsid w:val="00461E74"/>
    <w:rsid w:val="004B4514"/>
    <w:rsid w:val="004D27C4"/>
    <w:rsid w:val="005058C0"/>
    <w:rsid w:val="0053264E"/>
    <w:rsid w:val="00544C75"/>
    <w:rsid w:val="0056476C"/>
    <w:rsid w:val="005A562D"/>
    <w:rsid w:val="005C6BCD"/>
    <w:rsid w:val="005E54A2"/>
    <w:rsid w:val="0062255B"/>
    <w:rsid w:val="00683588"/>
    <w:rsid w:val="00692A6B"/>
    <w:rsid w:val="006E6641"/>
    <w:rsid w:val="00700A85"/>
    <w:rsid w:val="00725DA9"/>
    <w:rsid w:val="007455D1"/>
    <w:rsid w:val="0075040F"/>
    <w:rsid w:val="00757A14"/>
    <w:rsid w:val="00766269"/>
    <w:rsid w:val="00792668"/>
    <w:rsid w:val="007B4990"/>
    <w:rsid w:val="00801A6D"/>
    <w:rsid w:val="00803C0F"/>
    <w:rsid w:val="00874E6C"/>
    <w:rsid w:val="00875593"/>
    <w:rsid w:val="008F455B"/>
    <w:rsid w:val="00906436"/>
    <w:rsid w:val="00945F2A"/>
    <w:rsid w:val="009A0E71"/>
    <w:rsid w:val="00A031C0"/>
    <w:rsid w:val="00A8529D"/>
    <w:rsid w:val="00AF107C"/>
    <w:rsid w:val="00B1314F"/>
    <w:rsid w:val="00B334EE"/>
    <w:rsid w:val="00BA1C62"/>
    <w:rsid w:val="00BB16CB"/>
    <w:rsid w:val="00BB2E24"/>
    <w:rsid w:val="00BE1919"/>
    <w:rsid w:val="00BE3247"/>
    <w:rsid w:val="00BF1262"/>
    <w:rsid w:val="00C0305E"/>
    <w:rsid w:val="00C11889"/>
    <w:rsid w:val="00C254D4"/>
    <w:rsid w:val="00C27193"/>
    <w:rsid w:val="00C50F6D"/>
    <w:rsid w:val="00CE3CCE"/>
    <w:rsid w:val="00D04603"/>
    <w:rsid w:val="00D46A3C"/>
    <w:rsid w:val="00D541C7"/>
    <w:rsid w:val="00DA62AF"/>
    <w:rsid w:val="00DC75CE"/>
    <w:rsid w:val="00DE04B4"/>
    <w:rsid w:val="00E03C0B"/>
    <w:rsid w:val="00E15553"/>
    <w:rsid w:val="00E21746"/>
    <w:rsid w:val="00E57C2A"/>
    <w:rsid w:val="00E64F26"/>
    <w:rsid w:val="00E83E0E"/>
    <w:rsid w:val="00EC7F36"/>
    <w:rsid w:val="00ED0928"/>
    <w:rsid w:val="00F11929"/>
    <w:rsid w:val="00F12FB9"/>
    <w:rsid w:val="00F45C94"/>
    <w:rsid w:val="00FB5822"/>
    <w:rsid w:val="00FC2868"/>
    <w:rsid w:val="00FC5E83"/>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262CF"/>
    <w:rPr>
      <w:color w:val="808080"/>
      <w:bdr w:space="0" w:sz="0" w:color="auto" w:val="none"/>
      <w:shd w:fill="auto" w:color="auto" w:val="clear"/>
    </w:rPr>
  </w:style>
  <w:style w:customStyle="true" w:styleId="eSPISCCParagraphDefaultFont" w:type="character">
    <w:name w:val="eSPIS_CC_Paragraph Default Font"/>
    <w:basedOn w:val="Zadanifontodlomka"/>
    <w:rsid w:val="004262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62CF"/>
    <w:rPr>
      <w:bdr w:space="0" w:sz="0" w:color="auto" w:val="none"/>
      <w:shd w:fill="FFFFCC" w:color="auto" w:val="clear"/>
      <w:lang w:val="hr-HR"/>
    </w:rPr>
  </w:style>
  <w:style w:customStyle="true" w:styleId="PozadinaSvijetloCrvena" w:type="character">
    <w:name w:val="Pozadina_SvijetloCrvena"/>
    <w:basedOn w:val="eSPISCCParagraphDefaultFont"/>
    <w:rsid w:val="004262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62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262CF"/>
    <w:rPr>
      <w:color w:val="808080"/>
      <w:bdr w:color="auto" w:space="0" w:sz="0" w:val="none"/>
      <w:shd w:color="auto" w:fill="auto" w:val="clear"/>
    </w:rPr>
  </w:style>
  <w:style w:customStyle="1" w:styleId="eSPISCCParagraphDefaultFont" w:type="character">
    <w:name w:val="eSPIS_CC_Paragraph Default Font"/>
    <w:basedOn w:val="Zadanifontodlomka"/>
    <w:rsid w:val="004262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62CF"/>
    <w:rPr>
      <w:bdr w:color="auto" w:space="0" w:sz="0" w:val="none"/>
      <w:shd w:color="auto" w:fill="FFFFCC" w:val="clear"/>
      <w:lang w:val="hr-HR"/>
    </w:rPr>
  </w:style>
  <w:style w:customStyle="1" w:styleId="PozadinaSvijetloCrvena" w:type="character">
    <w:name w:val="Pozadina_SvijetloCrvena"/>
    <w:basedOn w:val="eSPISCCParagraphDefaultFont"/>
    <w:rsid w:val="004262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62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St-5414/2016-3</izvorni_sadrzaj>
    <derivirana_varijabla naziv="DomainObject.Oznaka_1">St-5414/2016-3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5414</izvorni_sadrzaj>
    <derivirana_varijabla naziv="DomainObject.Predmet.Broj_1">5414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St-5414/2016</izvorni_sadrzaj>
    <derivirana_varijabla naziv="DomainObject.Predmet.OznakaBroj_1">St-5414/2016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ALIQUANTO BONUS d.o.o.</izvorni_sadrzaj>
    <derivirana_varijabla naziv="DomainObject.Predmet.ProtustrankaFormated_1">  ALIQUANTO BONUS d.o.o.</derivirana_varijabla>
  </DomainObject.Predmet.ProtustrankaFormated>
  <DomainObject.Predmet.ProtustrankaFormatedOIB>
    <izvorni_sadrzaj>  ALIQUANTO BONUS d.o.o., OIB 63652624305</izvorni_sadrzaj>
    <derivirana_varijabla naziv="DomainObject.Predmet.ProtustrankaFormatedOIB_1">  ALIQUANTO BONUS d.o.o., OIB 63652624305</derivirana_varijabla>
  </DomainObject.Predmet.ProtustrankaFormatedOIB>
  <DomainObject.Predmet.ProtustrankaFormatedWithAdress>
    <izvorni_sadrzaj> ALIQUANTO BONUS d.o.o., Meksička 3, 10000 Zagreb</izvorni_sadrzaj>
    <derivirana_varijabla naziv="DomainObject.Predmet.ProtustrankaFormatedWithAdress_1"> ALIQUANTO BONUS d.o.o., Meksička 3, 10000 Zagreb</derivirana_varijabla>
  </DomainObject.Predmet.ProtustrankaFormatedWithAdress>
  <DomainObject.Predmet.ProtustrankaFormatedWithAdressOIB>
    <izvorni_sadrzaj> ALIQUANTO BONUS d.o.o., OIB 63652624305, Meksička 3, 10000 Zagreb</izvorni_sadrzaj>
    <derivirana_varijabla naziv="DomainObject.Predmet.ProtustrankaFormatedWithAdressOIB_1"> ALIQUANTO BONUS d.o.o., OIB 63652624305, Meksička 3, 10000 Zagreb</derivirana_varijabla>
  </DomainObject.Predmet.ProtustrankaFormatedWithAdressOIB>
  <DomainObject.Predmet.ProtustrankaWithAdress>
    <izvorni_sadrzaj>ALIQUANTO BONUS d.o.o. Meksička 3, 10000 Zagreb</izvorni_sadrzaj>
    <derivirana_varijabla naziv="DomainObject.Predmet.ProtustrankaWithAdress_1">ALIQUANTO BONUS d.o.o. Meksička 3, 10000 Zagreb</derivirana_varijabla>
  </DomainObject.Predmet.ProtustrankaWithAdress>
  <DomainObject.Predmet.ProtustrankaWithAdressOIB>
    <izvorni_sadrzaj>ALIQUANTO BONUS d.o.o., OIB 63652624305, Meksička 3, 10000 Zagreb</izvorni_sadrzaj>
    <derivirana_varijabla naziv="DomainObject.Predmet.ProtustrankaWithAdressOIB_1">ALIQUANTO BONUS d.o.o., OIB 63652624305, Meksička 3, 10000 Zagreb</derivirana_varijabla>
  </DomainObject.Predmet.ProtustrankaWithAdressOIB>
  <DomainObject.Predmet.ProtustrankaNazivFormated>
    <izvorni_sadrzaj>ALIQUANTO BONUS d.o.o.</izvorni_sadrzaj>
    <derivirana_varijabla naziv="DomainObject.Predmet.ProtustrankaNazivFormated_1">ALIQUANTO BONUS d.o.o.</derivirana_varijabla>
  </DomainObject.Predmet.ProtustrankaNazivFormated>
  <DomainObject.Predmet.ProtustrankaNazivFormatedOIB>
    <izvorni_sadrzaj>ALIQUANTO BONUS d.o.o., OIB 63652624305</izvorni_sadrzaj>
    <derivirana_varijabla naziv="DomainObject.Predmet.ProtustrankaNazivFormatedOIB_1">ALIQUANTO BONUS d.o.o., OIB 63652624305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ALIQUANTO BONUS d.o.o.</item>
    </izvorni_sadrzaj>
    <derivirana_varijabla naziv="DomainObject.Predmet.ProtuStrankaListFormated_1">
      <item>ALIQUANTO BONUS d.o.o.</item>
    </derivirana_varijabla>
  </DomainObject.Predmet.ProtuStrankaListFormated>
  <DomainObject.Predmet.ProtuStrankaListFormatedOIB>
    <izvorni_sadrzaj>
      <item>ALIQUANTO BONUS d.o.o., OIB 63652624305</item>
    </izvorni_sadrzaj>
    <derivirana_varijabla naziv="DomainObject.Predmet.ProtuStrankaListFormatedOIB_1">
      <item>ALIQUANTO BONUS d.o.o., OIB 63652624305</item>
    </derivirana_varijabla>
  </DomainObject.Predmet.ProtuStrankaListFormatedOIB>
  <DomainObject.Predmet.ProtuStrankaListFormatedWithAdress>
    <izvorni_sadrzaj>
      <item>ALIQUANTO BONUS d.o.o., Meksička 3, 10000 Zagreb</item>
    </izvorni_sadrzaj>
    <derivirana_varijabla naziv="DomainObject.Predmet.ProtuStrankaListFormatedWithAdress_1">
      <item>ALIQUANTO BONUS d.o.o., Meksička 3, 10000 Zagreb</item>
    </derivirana_varijabla>
  </DomainObject.Predmet.ProtuStrankaListFormatedWithAdress>
  <DomainObject.Predmet.ProtuStrankaListFormatedWithAdressOIB>
    <izvorni_sadrzaj>
      <item>ALIQUANTO BONUS d.o.o., OIB 63652624305, Meksička 3, 10000 Zagreb</item>
    </izvorni_sadrzaj>
    <derivirana_varijabla naziv="DomainObject.Predmet.ProtuStrankaListFormatedWithAdressOIB_1">
      <item>ALIQUANTO BONUS d.o.o., OIB 63652624305, Meksička 3, 10000 Zagreb</item>
    </derivirana_varijabla>
  </DomainObject.Predmet.ProtuStrankaListFormatedWithAdressOIB>
  <DomainObject.Predmet.ProtuStrankaListNazivFormated>
    <izvorni_sadrzaj>
      <item>ALIQUANTO BONUS d.o.o.</item>
    </izvorni_sadrzaj>
    <derivirana_varijabla naziv="DomainObject.Predmet.ProtuStrankaListNazivFormated_1">
      <item>ALIQUANTO BONUS d.o.o.</item>
    </derivirana_varijabla>
  </DomainObject.Predmet.ProtuStrankaListNazivFormated>
  <DomainObject.Predmet.ProtuStrankaListNazivFormatedOIB>
    <izvorni_sadrzaj>
      <item>ALIQUANTO BONUS d.o.o., OIB 63652624305</item>
    </izvorni_sadrzaj>
    <derivirana_varijabla naziv="DomainObject.Predmet.ProtuStrankaListNazivFormatedOIB_1">
      <item>ALIQUANTO BONUS d.o.o., OIB 63652624305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St-5414/2016-3</izvorni_sadrzaj>
    <derivirana_varijabla naziv="DomainObject.PoslovniBrojDokumenta_1">St-5414/2016-3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ALIQUANTO BONUS d.o.o.</izvorni_sadrzaj>
    <derivirana_varijabla naziv="DomainObject.Predmet.ProtustrankaIDrugi_1">ALIQUANTO BONUS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ALIQUANTO BONUS d.o.o., OIB 63652624305, Meksička 3, 10000 Zagreb</izvorni_sadrzaj>
    <derivirana_varijabla naziv="DomainObject.Predmet.ProtustrankaIDrugiAdressOIB_1">ALIQUANTO BONUS d.o.o., OIB 63652624305, Meksička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ALIQUANTO BONUS d.o.o.</item>
    </izvorni_sadrzaj>
    <derivirana_varijabla naziv="DomainObject.Predmet.SudioniciListNaziv_1">
      <item>FINA Regionalni centar Zagreb</item>
      <item>ALIQUANTO BONUS d.o.o.</item>
    </derivirana_varijabla>
  </DomainObject.Predmet.SudioniciListNaziv>
  <DomainObject.Predmet.SudioniciListAdressOIB>
    <izvorni_sadrzaj>
      <item>FINA Regionalni centar Zagreb, OIB 85821130368, Trg svibanjskih žrtava 1995. br. 1,10000 Zagreb</item>
      <item>ALIQUANTO BONUS d.o.o., OIB 63652624305, Meksička 3,10000 Zagreb</item>
    </izvorni_sadrzaj>
    <derivirana_varijabla naziv="DomainObject.Predmet.SudioniciListAdressOIB_1">
      <item>FINA Regionalni centar Zagreb, OIB 85821130368, Trg svibanjskih žrtava 1995. br. 1,10000 Zagreb</item>
      <item>ALIQUANTO BONUS d.o.o., OIB 63652624305, Meksička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63652624305</item>
    </izvorni_sadrzaj>
    <derivirana_varijabla naziv="DomainObject.Predmet.SudioniciListNazivOIB_1">
      <item>, OIB 85821130368</item>
      <item>, OIB 63652624305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CF8C17-D7D5-4BFD-9842-8F1D0DDDD3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950</properties:Words>
  <properties:Characters>5022</properties:Characters>
  <properties:Lines>131</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2017-01-18T12:07:00Z</dcterms:created>
  <dc:creator>gboljkovac</dc:creator>
  <cp:lastModifiedBy>Marina Markić</cp:lastModifiedBy>
  <cp:lastPrinted>2017-01-18T12:22:00Z</cp:lastPrinted>
  <dcterms:modified xmlns:xsi="http://www.w3.org/2001/XMLSchema-instance" xsi:type="dcterms:W3CDTF">2017-01-19T08:54:00Z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St-5414/2016-3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