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7909" w14:paraId="0aa7909" w:rsidRDefault="00F5165F" w:rsidP="009A30B6" w:rsidR="007D4BC2" w:rsidRPr="00F5165F">
      <w:pPr>
        <w:spacing w:after="0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F5165F">
        <w:rPr>
          <w:rFonts w:hAnsi="Times New Roman" w:ascii="Times New Roman"/>
          <w:b/>
          <w:sz w:val="24"/>
          <w:szCs w:val="24"/>
        </w:rPr>
        <w:t>GRADNJA KOLAREC d.o.o. u stečaju</w:t>
      </w:r>
    </w:p>
    <w:p w:rsidRDefault="00F5165F" w:rsidP="009A30B6" w:rsidR="00F5165F" w:rsidRPr="00F5165F">
      <w:pPr>
        <w:spacing w:after="0"/>
        <w:rPr>
          <w:rFonts w:hAnsi="Times New Roman" w:ascii="Times New Roman"/>
          <w:b/>
          <w:sz w:val="24"/>
          <w:szCs w:val="24"/>
        </w:rPr>
      </w:pPr>
      <w:r w:rsidRPr="00F5165F">
        <w:rPr>
          <w:rFonts w:hAnsi="Times New Roman" w:ascii="Times New Roman"/>
          <w:b/>
          <w:sz w:val="24"/>
          <w:szCs w:val="24"/>
        </w:rPr>
        <w:t>Mikulčićeva 7, Velika Gorica</w:t>
      </w:r>
    </w:p>
    <w:p w:rsidRDefault="00F5165F" w:rsidP="009A30B6" w:rsidR="00F5165F" w:rsidRPr="00F5165F">
      <w:pPr>
        <w:spacing w:after="0"/>
        <w:rPr>
          <w:rFonts w:hAnsi="Times New Roman" w:ascii="Times New Roman"/>
          <w:b/>
          <w:sz w:val="24"/>
          <w:szCs w:val="24"/>
        </w:rPr>
      </w:pPr>
      <w:r w:rsidRPr="00F5165F">
        <w:rPr>
          <w:rFonts w:hAnsi="Times New Roman" w:ascii="Times New Roman"/>
          <w:b/>
          <w:sz w:val="24"/>
          <w:szCs w:val="24"/>
        </w:rPr>
        <w:t>OIB: 90229443722</w:t>
      </w:r>
    </w:p>
    <w:p w:rsidRDefault="00F5165F" w:rsidP="002D78ED" w:rsidR="00F5165F" w:rsidRPr="00F5165F">
      <w:pPr>
        <w:rPr>
          <w:rFonts w:hAnsi="Times New Roman" w:ascii="Times New Roman"/>
          <w:b/>
          <w:sz w:val="24"/>
          <w:szCs w:val="24"/>
        </w:rPr>
      </w:pPr>
    </w:p>
    <w:p w:rsidRDefault="00F5165F" w:rsidP="002D78ED" w:rsidR="00F5165F" w:rsidRPr="00F5165F">
      <w:pPr>
        <w:rPr>
          <w:rFonts w:hAnsi="Times New Roman" w:ascii="Times New Roman"/>
          <w:sz w:val="24"/>
          <w:szCs w:val="24"/>
        </w:rPr>
      </w:pPr>
      <w:r w:rsidRPr="00F5165F">
        <w:rPr>
          <w:rFonts w:hAnsi="Times New Roman" w:ascii="Times New Roman"/>
          <w:sz w:val="24"/>
          <w:szCs w:val="24"/>
        </w:rPr>
        <w:t>U Zagrebu, 04.01.2018.</w:t>
      </w:r>
    </w:p>
    <w:p w:rsidRDefault="00F5165F" w:rsidP="009A30B6" w:rsidR="00F5165F" w:rsidRPr="00F5165F">
      <w:pPr>
        <w:spacing w:after="0"/>
        <w:rPr>
          <w:rFonts w:hAnsi="Times New Roman" w:ascii="Times New Roman"/>
          <w:sz w:val="24"/>
          <w:szCs w:val="24"/>
        </w:rPr>
      </w:pPr>
    </w:p>
    <w:p w:rsidRDefault="00F5165F" w:rsidP="009A30B6" w:rsidR="00F5165F" w:rsidRPr="00F5165F">
      <w:pPr>
        <w:spacing w:after="0"/>
        <w:rPr>
          <w:rFonts w:hAnsi="Times New Roman" w:ascii="Times New Roman"/>
          <w:b/>
          <w:sz w:val="24"/>
          <w:szCs w:val="24"/>
        </w:rPr>
      </w:pPr>
      <w:r w:rsidRPr="00F5165F">
        <w:rPr>
          <w:rFonts w:hAnsi="Times New Roman" w:ascii="Times New Roman"/>
          <w:sz w:val="24"/>
          <w:szCs w:val="24"/>
        </w:rPr>
        <w:tab/>
      </w:r>
      <w:r w:rsidRPr="00F5165F">
        <w:rPr>
          <w:rFonts w:hAnsi="Times New Roman" w:ascii="Times New Roman"/>
          <w:sz w:val="24"/>
          <w:szCs w:val="24"/>
        </w:rPr>
        <w:tab/>
      </w:r>
      <w:r w:rsidRPr="00F5165F">
        <w:rPr>
          <w:rFonts w:hAnsi="Times New Roman" w:ascii="Times New Roman"/>
          <w:sz w:val="24"/>
          <w:szCs w:val="24"/>
        </w:rPr>
        <w:tab/>
      </w:r>
      <w:r w:rsidRPr="00F5165F">
        <w:rPr>
          <w:rFonts w:hAnsi="Times New Roman" w:ascii="Times New Roman"/>
          <w:sz w:val="24"/>
          <w:szCs w:val="24"/>
        </w:rPr>
        <w:tab/>
      </w:r>
      <w:r w:rsidRPr="00F5165F">
        <w:rPr>
          <w:rFonts w:hAnsi="Times New Roman" w:ascii="Times New Roman"/>
          <w:sz w:val="24"/>
          <w:szCs w:val="24"/>
        </w:rPr>
        <w:tab/>
      </w:r>
      <w:r w:rsidRPr="00F5165F">
        <w:rPr>
          <w:rFonts w:hAnsi="Times New Roman" w:ascii="Times New Roman"/>
          <w:sz w:val="24"/>
          <w:szCs w:val="24"/>
        </w:rPr>
        <w:tab/>
      </w:r>
      <w:r w:rsidRPr="00F5165F">
        <w:rPr>
          <w:rFonts w:hAnsi="Times New Roman" w:ascii="Times New Roman"/>
          <w:sz w:val="24"/>
          <w:szCs w:val="24"/>
        </w:rPr>
        <w:tab/>
      </w:r>
      <w:r w:rsidRPr="00F5165F">
        <w:rPr>
          <w:rFonts w:hAnsi="Times New Roman" w:ascii="Times New Roman"/>
          <w:b/>
          <w:sz w:val="24"/>
          <w:szCs w:val="24"/>
        </w:rPr>
        <w:t>TRGOVAČKI SUD U ZAGREBU</w:t>
      </w:r>
    </w:p>
    <w:p w:rsidRDefault="00F5165F" w:rsidP="009A30B6" w:rsidR="00F5165F" w:rsidRPr="00F5165F">
      <w:pPr>
        <w:spacing w:after="0"/>
        <w:rPr>
          <w:rFonts w:hAnsi="Times New Roman" w:ascii="Times New Roman"/>
          <w:b/>
          <w:sz w:val="24"/>
          <w:szCs w:val="24"/>
        </w:rPr>
      </w:pPr>
      <w:r w:rsidRPr="00F5165F">
        <w:rPr>
          <w:rFonts w:hAnsi="Times New Roman" w:ascii="Times New Roman"/>
          <w:b/>
          <w:sz w:val="24"/>
          <w:szCs w:val="24"/>
        </w:rPr>
        <w:tab/>
      </w:r>
      <w:r w:rsidRPr="00F5165F">
        <w:rPr>
          <w:rFonts w:hAnsi="Times New Roman" w:ascii="Times New Roman"/>
          <w:b/>
          <w:sz w:val="24"/>
          <w:szCs w:val="24"/>
        </w:rPr>
        <w:tab/>
      </w:r>
      <w:r w:rsidRPr="00F5165F">
        <w:rPr>
          <w:rFonts w:hAnsi="Times New Roman" w:ascii="Times New Roman"/>
          <w:b/>
          <w:sz w:val="24"/>
          <w:szCs w:val="24"/>
        </w:rPr>
        <w:tab/>
      </w:r>
      <w:r w:rsidRPr="00F5165F">
        <w:rPr>
          <w:rFonts w:hAnsi="Times New Roman" w:ascii="Times New Roman"/>
          <w:b/>
          <w:sz w:val="24"/>
          <w:szCs w:val="24"/>
        </w:rPr>
        <w:tab/>
      </w:r>
      <w:r w:rsidRPr="00F5165F">
        <w:rPr>
          <w:rFonts w:hAnsi="Times New Roman" w:ascii="Times New Roman"/>
          <w:b/>
          <w:sz w:val="24"/>
          <w:szCs w:val="24"/>
        </w:rPr>
        <w:tab/>
      </w:r>
      <w:r w:rsidRPr="00F5165F">
        <w:rPr>
          <w:rFonts w:hAnsi="Times New Roman" w:ascii="Times New Roman"/>
          <w:b/>
          <w:sz w:val="24"/>
          <w:szCs w:val="24"/>
        </w:rPr>
        <w:tab/>
      </w:r>
      <w:r w:rsidRPr="00F5165F">
        <w:rPr>
          <w:rFonts w:hAnsi="Times New Roman" w:ascii="Times New Roman"/>
          <w:b/>
          <w:sz w:val="24"/>
          <w:szCs w:val="24"/>
        </w:rPr>
        <w:tab/>
        <w:t>Skupština vjerovnika</w:t>
      </w:r>
    </w:p>
    <w:p w:rsidRDefault="00F5165F" w:rsidP="009A30B6" w:rsidR="00F5165F" w:rsidRPr="00F5165F">
      <w:pPr>
        <w:spacing w:after="0"/>
        <w:rPr>
          <w:rFonts w:hAnsi="Times New Roman" w:ascii="Times New Roman"/>
          <w:b/>
          <w:sz w:val="24"/>
          <w:szCs w:val="24"/>
        </w:rPr>
      </w:pPr>
      <w:r w:rsidRPr="00F5165F">
        <w:rPr>
          <w:rFonts w:hAnsi="Times New Roman" w:ascii="Times New Roman"/>
          <w:b/>
          <w:sz w:val="24"/>
          <w:szCs w:val="24"/>
        </w:rPr>
        <w:tab/>
      </w:r>
      <w:r w:rsidRPr="00F5165F">
        <w:rPr>
          <w:rFonts w:hAnsi="Times New Roman" w:ascii="Times New Roman"/>
          <w:b/>
          <w:sz w:val="24"/>
          <w:szCs w:val="24"/>
        </w:rPr>
        <w:tab/>
      </w:r>
      <w:r w:rsidRPr="00F5165F">
        <w:rPr>
          <w:rFonts w:hAnsi="Times New Roman" w:ascii="Times New Roman"/>
          <w:b/>
          <w:sz w:val="24"/>
          <w:szCs w:val="24"/>
        </w:rPr>
        <w:tab/>
      </w:r>
      <w:r w:rsidRPr="00F5165F">
        <w:rPr>
          <w:rFonts w:hAnsi="Times New Roman" w:ascii="Times New Roman"/>
          <w:b/>
          <w:sz w:val="24"/>
          <w:szCs w:val="24"/>
        </w:rPr>
        <w:tab/>
      </w:r>
      <w:r w:rsidRPr="00F5165F">
        <w:rPr>
          <w:rFonts w:hAnsi="Times New Roman" w:ascii="Times New Roman"/>
          <w:b/>
          <w:sz w:val="24"/>
          <w:szCs w:val="24"/>
        </w:rPr>
        <w:tab/>
      </w:r>
      <w:r w:rsidRPr="00F5165F">
        <w:rPr>
          <w:rFonts w:hAnsi="Times New Roman" w:ascii="Times New Roman"/>
          <w:b/>
          <w:sz w:val="24"/>
          <w:szCs w:val="24"/>
        </w:rPr>
        <w:tab/>
      </w:r>
      <w:r w:rsidRPr="00F5165F">
        <w:rPr>
          <w:rFonts w:hAnsi="Times New Roman" w:ascii="Times New Roman"/>
          <w:b/>
          <w:sz w:val="24"/>
          <w:szCs w:val="24"/>
        </w:rPr>
        <w:tab/>
        <w:t>St-456/2015-27</w:t>
      </w:r>
    </w:p>
    <w:p w:rsidRDefault="00F5165F" w:rsidP="009A30B6" w:rsidR="00F5165F">
      <w:pPr>
        <w:spacing w:after="0"/>
        <w:rPr>
          <w:rFonts w:hAnsi="Times New Roman" w:ascii="Times New Roman"/>
          <w:b/>
          <w:sz w:val="24"/>
          <w:szCs w:val="24"/>
        </w:rPr>
      </w:pPr>
      <w:r w:rsidRPr="00F5165F">
        <w:rPr>
          <w:rFonts w:hAnsi="Times New Roman" w:ascii="Times New Roman"/>
          <w:b/>
          <w:sz w:val="24"/>
          <w:szCs w:val="24"/>
        </w:rPr>
        <w:tab/>
      </w:r>
      <w:r w:rsidRPr="00F5165F">
        <w:rPr>
          <w:rFonts w:hAnsi="Times New Roman" w:ascii="Times New Roman"/>
          <w:b/>
          <w:sz w:val="24"/>
          <w:szCs w:val="24"/>
        </w:rPr>
        <w:tab/>
      </w:r>
      <w:r w:rsidRPr="00F5165F">
        <w:rPr>
          <w:rFonts w:hAnsi="Times New Roman" w:ascii="Times New Roman"/>
          <w:b/>
          <w:sz w:val="24"/>
          <w:szCs w:val="24"/>
        </w:rPr>
        <w:tab/>
      </w:r>
      <w:r w:rsidRPr="00F5165F">
        <w:rPr>
          <w:rFonts w:hAnsi="Times New Roman" w:ascii="Times New Roman"/>
          <w:b/>
          <w:sz w:val="24"/>
          <w:szCs w:val="24"/>
        </w:rPr>
        <w:tab/>
      </w:r>
      <w:r w:rsidRPr="00F5165F">
        <w:rPr>
          <w:rFonts w:hAnsi="Times New Roman" w:ascii="Times New Roman"/>
          <w:b/>
          <w:sz w:val="24"/>
          <w:szCs w:val="24"/>
        </w:rPr>
        <w:tab/>
      </w:r>
      <w:r w:rsidRPr="00F5165F">
        <w:rPr>
          <w:rFonts w:hAnsi="Times New Roman" w:ascii="Times New Roman"/>
          <w:b/>
          <w:sz w:val="24"/>
          <w:szCs w:val="24"/>
        </w:rPr>
        <w:tab/>
      </w:r>
      <w:r w:rsidRPr="00F5165F">
        <w:rPr>
          <w:rFonts w:hAnsi="Times New Roman" w:ascii="Times New Roman"/>
          <w:b/>
          <w:sz w:val="24"/>
          <w:szCs w:val="24"/>
        </w:rPr>
        <w:tab/>
        <w:t>Izvještajno ročište:  23. siječnja 2018.</w:t>
      </w:r>
    </w:p>
    <w:p w:rsidRDefault="009A30B6" w:rsidP="009A30B6" w:rsidR="009A30B6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F5165F" w:rsidP="009A30B6" w:rsidR="00F5165F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F5165F" w:rsidP="002D78ED" w:rsidR="00FC61C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5165F">
        <w:rPr>
          <w:rFonts w:hAnsi="Times New Roman" w:ascii="Times New Roman"/>
          <w:sz w:val="24"/>
          <w:szCs w:val="24"/>
        </w:rPr>
        <w:t>Temeljem članka</w:t>
      </w:r>
      <w:r>
        <w:rPr>
          <w:rFonts w:hAnsi="Times New Roman" w:ascii="Times New Roman"/>
          <w:sz w:val="24"/>
          <w:szCs w:val="24"/>
        </w:rPr>
        <w:t xml:space="preserve"> 155. Stečajnog zakona, te Rješenja Trgovačkog suda u Zagrebu</w:t>
      </w:r>
      <w:r w:rsidR="00FC61C0">
        <w:rPr>
          <w:rFonts w:hAnsi="Times New Roman" w:ascii="Times New Roman"/>
          <w:sz w:val="24"/>
          <w:szCs w:val="24"/>
        </w:rPr>
        <w:t>, broj St-456/2015. od 10. studenog 2017.god. stečajni upravitelj društva GRADNJA KOLAREC d.o.o. u stečaju, Velika Gorica podnosi sljedeće:</w:t>
      </w:r>
    </w:p>
    <w:p w:rsidRDefault="00FC61C0" w:rsidP="002D78ED" w:rsidR="00FC61C0">
      <w:pPr>
        <w:rPr>
          <w:rFonts w:hAnsi="Times New Roman" w:ascii="Times New Roman"/>
          <w:sz w:val="24"/>
          <w:szCs w:val="24"/>
        </w:rPr>
      </w:pPr>
    </w:p>
    <w:p w:rsidRDefault="00FC61C0" w:rsidP="00FC61C0" w:rsidR="00FC61C0" w:rsidRPr="00FC61C0">
      <w:pPr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FC61C0">
        <w:rPr>
          <w:rFonts w:hAnsi="Times New Roman" w:ascii="Times New Roman"/>
          <w:b/>
          <w:sz w:val="24"/>
          <w:szCs w:val="24"/>
        </w:rPr>
        <w:t>IZVJEŠĆE O GOSPODARSKOM POLOŽAJU STEČAJNOG</w:t>
      </w:r>
    </w:p>
    <w:p w:rsidRDefault="00FC61C0" w:rsidP="00FC61C0" w:rsidR="00F5165F">
      <w:pPr>
        <w:spacing w:after="0"/>
        <w:rPr>
          <w:rFonts w:hAnsi="Times New Roman" w:ascii="Times New Roman"/>
          <w:b/>
          <w:sz w:val="24"/>
          <w:szCs w:val="24"/>
        </w:rPr>
      </w:pPr>
      <w:r w:rsidRPr="00FC61C0">
        <w:rPr>
          <w:rFonts w:hAnsi="Times New Roman" w:ascii="Times New Roman"/>
          <w:b/>
          <w:sz w:val="24"/>
          <w:szCs w:val="24"/>
        </w:rPr>
        <w:t xml:space="preserve">                                        DUŽNIKA I NJEGOVIM UZROCIMA   </w:t>
      </w:r>
    </w:p>
    <w:p w:rsidRDefault="00FC61C0" w:rsidP="00FC61C0" w:rsidR="00FC61C0">
      <w:pPr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</w:p>
    <w:p w:rsidRDefault="00FC61C0" w:rsidP="00C74318" w:rsidR="00FC61C0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B82917">
        <w:rPr>
          <w:rFonts w:hAnsi="Times New Roman" w:ascii="Times New Roman"/>
          <w:sz w:val="24"/>
          <w:szCs w:val="24"/>
        </w:rPr>
        <w:t>Predlagatelj</w:t>
      </w:r>
      <w:r w:rsidR="00B82917">
        <w:rPr>
          <w:rFonts w:hAnsi="Times New Roman" w:ascii="Times New Roman"/>
          <w:sz w:val="24"/>
          <w:szCs w:val="24"/>
        </w:rPr>
        <w:t xml:space="preserve"> REPUBLIKA HRVATSKA, Ministarstvo financija, Porezna uprava,</w:t>
      </w:r>
      <w:r w:rsidR="00AF4B10">
        <w:rPr>
          <w:rFonts w:hAnsi="Times New Roman" w:ascii="Times New Roman"/>
          <w:sz w:val="24"/>
          <w:szCs w:val="24"/>
        </w:rPr>
        <w:t xml:space="preserve"> zastupan po Županijskom državnom odvjetništvu u Velikoj Gorici, podnio je dana 1.7. 2015. Sudu prijed</w:t>
      </w:r>
      <w:r w:rsidR="001D662F">
        <w:rPr>
          <w:rFonts w:hAnsi="Times New Roman" w:ascii="Times New Roman"/>
          <w:sz w:val="24"/>
          <w:szCs w:val="24"/>
        </w:rPr>
        <w:t>l</w:t>
      </w:r>
      <w:r w:rsidR="00AF4B10">
        <w:rPr>
          <w:rFonts w:hAnsi="Times New Roman" w:ascii="Times New Roman"/>
          <w:sz w:val="24"/>
          <w:szCs w:val="24"/>
        </w:rPr>
        <w:t>og za pokretanje stečajnog postupka nad trgovačkim društvom GRADNJA KOLAREC d.o.o., Velika Gorica (Grad Velika Gorica), Mikulčićeva 7, OIB: 90229443722, MBS: 080749094, navodeći da su kod dužnika ispunjeni stečajni razlozi iz  čl. 4. Stečajnog zakona, obzirom da isti ima dospjele, a nepodmirene novčane obveze u iznosu</w:t>
      </w:r>
      <w:r w:rsidR="00F46BE9">
        <w:rPr>
          <w:rFonts w:hAnsi="Times New Roman" w:ascii="Times New Roman"/>
          <w:sz w:val="24"/>
          <w:szCs w:val="24"/>
        </w:rPr>
        <w:t xml:space="preserve"> od 2.164.995,11 kuna na dan 25. </w:t>
      </w:r>
      <w:r w:rsidR="001D662F">
        <w:rPr>
          <w:rFonts w:hAnsi="Times New Roman" w:ascii="Times New Roman"/>
          <w:sz w:val="24"/>
          <w:szCs w:val="24"/>
        </w:rPr>
        <w:t>s</w:t>
      </w:r>
      <w:r w:rsidR="00F46BE9">
        <w:rPr>
          <w:rFonts w:hAnsi="Times New Roman" w:ascii="Times New Roman"/>
          <w:sz w:val="24"/>
          <w:szCs w:val="24"/>
        </w:rPr>
        <w:t>vibnja 2014., te da je račun dužnika blokiran u razdoblju duljem od 60 dana.</w:t>
      </w:r>
    </w:p>
    <w:p w:rsidRDefault="00F46BE9" w:rsidP="00C74318" w:rsidR="00F46BE9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 je uz prijavu dostavio Uvid u stanje računa poreznog obveznika trgovačkog društva GRADNJA KOLAREC d.o.o., Velika Gorica (Grad Velika Gorica), Mikulčićeva 7, OIB: 90229443722, MBS: 0807490</w:t>
      </w:r>
      <w:r w:rsidR="001D662F">
        <w:rPr>
          <w:rFonts w:hAnsi="Times New Roman" w:ascii="Times New Roman"/>
          <w:sz w:val="24"/>
          <w:szCs w:val="24"/>
        </w:rPr>
        <w:t xml:space="preserve">94, Potvrdu FINA-e od dana 22. </w:t>
      </w:r>
      <w:r>
        <w:rPr>
          <w:rFonts w:hAnsi="Times New Roman" w:ascii="Times New Roman"/>
          <w:sz w:val="24"/>
          <w:szCs w:val="24"/>
        </w:rPr>
        <w:t>5. 2015. godine, kao i Potvrdu o broju dana blokade od 25. 10. 2017.</w:t>
      </w:r>
    </w:p>
    <w:p w:rsidRDefault="00F46BE9" w:rsidP="00C74318" w:rsidR="00F46BE9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Iz Potvrde FINA-e vidljivo je da je račun dužnika blokiran  u trajanju duljem od 60 dana neprekidno. Sud je utvrdio da je predlagatelj ovlašten podnijeti prijedlog za otvaranje stečajnog postupka nad dužnikom sukladno čl. </w:t>
      </w:r>
      <w:r w:rsidR="00B46034">
        <w:rPr>
          <w:rFonts w:hAnsi="Times New Roman" w:ascii="Times New Roman"/>
          <w:sz w:val="24"/>
          <w:szCs w:val="24"/>
        </w:rPr>
        <w:t>39.</w:t>
      </w:r>
      <w:r w:rsidR="001D662F">
        <w:rPr>
          <w:rFonts w:hAnsi="Times New Roman" w:ascii="Times New Roman"/>
          <w:sz w:val="24"/>
          <w:szCs w:val="24"/>
        </w:rPr>
        <w:t xml:space="preserve"> </w:t>
      </w:r>
      <w:r w:rsidR="00B46034">
        <w:rPr>
          <w:rFonts w:hAnsi="Times New Roman" w:ascii="Times New Roman"/>
          <w:sz w:val="24"/>
          <w:szCs w:val="24"/>
        </w:rPr>
        <w:t>st.</w:t>
      </w:r>
      <w:r w:rsidR="001D662F">
        <w:rPr>
          <w:rFonts w:hAnsi="Times New Roman" w:ascii="Times New Roman"/>
          <w:sz w:val="24"/>
          <w:szCs w:val="24"/>
        </w:rPr>
        <w:t xml:space="preserve"> </w:t>
      </w:r>
      <w:r w:rsidR="00B46034">
        <w:rPr>
          <w:rFonts w:hAnsi="Times New Roman" w:ascii="Times New Roman"/>
          <w:sz w:val="24"/>
          <w:szCs w:val="24"/>
        </w:rPr>
        <w:t>2.</w:t>
      </w:r>
      <w:r w:rsidR="001D662F">
        <w:rPr>
          <w:rFonts w:hAnsi="Times New Roman" w:ascii="Times New Roman"/>
          <w:sz w:val="24"/>
          <w:szCs w:val="24"/>
        </w:rPr>
        <w:t xml:space="preserve"> </w:t>
      </w:r>
      <w:r w:rsidR="00B46034">
        <w:rPr>
          <w:rFonts w:hAnsi="Times New Roman" w:ascii="Times New Roman"/>
          <w:sz w:val="24"/>
          <w:szCs w:val="24"/>
        </w:rPr>
        <w:t>Stečajnog zakona.</w:t>
      </w:r>
      <w:r w:rsidR="001D662F">
        <w:rPr>
          <w:rFonts w:hAnsi="Times New Roman" w:ascii="Times New Roman"/>
          <w:sz w:val="24"/>
          <w:szCs w:val="24"/>
        </w:rPr>
        <w:t xml:space="preserve"> </w:t>
      </w:r>
      <w:r w:rsidR="00B46034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z Potvrde FINA-e Sud</w:t>
      </w:r>
      <w:r w:rsidR="00B46034">
        <w:rPr>
          <w:rFonts w:hAnsi="Times New Roman" w:ascii="Times New Roman"/>
          <w:sz w:val="24"/>
          <w:szCs w:val="24"/>
        </w:rPr>
        <w:t xml:space="preserve"> je također</w:t>
      </w:r>
      <w:r>
        <w:rPr>
          <w:rFonts w:hAnsi="Times New Roman" w:ascii="Times New Roman"/>
          <w:sz w:val="24"/>
          <w:szCs w:val="24"/>
        </w:rPr>
        <w:t xml:space="preserve"> utvrdio</w:t>
      </w:r>
      <w:r w:rsidR="00B46034">
        <w:rPr>
          <w:rFonts w:hAnsi="Times New Roman" w:ascii="Times New Roman"/>
          <w:sz w:val="24"/>
          <w:szCs w:val="24"/>
        </w:rPr>
        <w:t xml:space="preserve"> postojanje stečajnog razloga u vidu nesposobnosti za plaćanje, obzirom da je račun dužnika blokiran dulje od 60 dana, sukladno članku 4. Stečajnog zakona. </w:t>
      </w:r>
    </w:p>
    <w:p w:rsidRDefault="00B46034" w:rsidP="00C74318" w:rsidR="00B46034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1. rujna 2015. godine stupio je na snagu Stečajni zakon (Narodne novine broj 71/15).</w:t>
      </w:r>
    </w:p>
    <w:p w:rsidRDefault="00B46034" w:rsidP="00C74318" w:rsidR="00B46034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Međutim, odredbom članka 441. Stečajnog zakona (Narodne novine broj 71/15) određeno je kako će se stečajni postupci pokrenuti prije stupanja na snagu novog Zakona dovršiti prema odredbama Stečajnoga zakona koji je bio na snazi u vrijeme njihova pokretanja. Dakle, u ovom</w:t>
      </w:r>
      <w:r w:rsidR="00C74318">
        <w:rPr>
          <w:rFonts w:hAnsi="Times New Roman" w:ascii="Times New Roman"/>
          <w:sz w:val="24"/>
          <w:szCs w:val="24"/>
        </w:rPr>
        <w:t xml:space="preserve"> stečajnom postupku vrijede </w:t>
      </w:r>
      <w:r>
        <w:rPr>
          <w:rFonts w:hAnsi="Times New Roman" w:ascii="Times New Roman"/>
          <w:sz w:val="24"/>
          <w:szCs w:val="24"/>
        </w:rPr>
        <w:t xml:space="preserve">odredbe Stečajnog zakona koji je bio na snazi u vrijeme </w:t>
      </w:r>
      <w:r w:rsidR="00C74318">
        <w:rPr>
          <w:rFonts w:hAnsi="Times New Roman" w:ascii="Times New Roman"/>
          <w:sz w:val="24"/>
          <w:szCs w:val="24"/>
        </w:rPr>
        <w:t xml:space="preserve"> </w:t>
      </w:r>
      <w:r w:rsidR="00C74318">
        <w:rPr>
          <w:rFonts w:hAnsi="Times New Roman" w:ascii="Times New Roman"/>
          <w:sz w:val="24"/>
          <w:szCs w:val="24"/>
        </w:rPr>
        <w:lastRenderedPageBreak/>
        <w:t>pokretanja ovog stečajnog post</w:t>
      </w:r>
      <w:r w:rsidR="001D662F">
        <w:rPr>
          <w:rFonts w:hAnsi="Times New Roman" w:ascii="Times New Roman"/>
          <w:sz w:val="24"/>
          <w:szCs w:val="24"/>
        </w:rPr>
        <w:t>u</w:t>
      </w:r>
      <w:r w:rsidR="00C74318">
        <w:rPr>
          <w:rFonts w:hAnsi="Times New Roman" w:ascii="Times New Roman"/>
          <w:sz w:val="24"/>
          <w:szCs w:val="24"/>
        </w:rPr>
        <w:t>pka</w:t>
      </w:r>
      <w:r w:rsidR="001D662F">
        <w:rPr>
          <w:rFonts w:hAnsi="Times New Roman" w:ascii="Times New Roman"/>
          <w:sz w:val="24"/>
          <w:szCs w:val="24"/>
        </w:rPr>
        <w:t>,</w:t>
      </w:r>
      <w:r w:rsidR="00C74318">
        <w:rPr>
          <w:rFonts w:hAnsi="Times New Roman" w:ascii="Times New Roman"/>
          <w:sz w:val="24"/>
          <w:szCs w:val="24"/>
        </w:rPr>
        <w:t xml:space="preserve"> odnosno stečajni zakon objavljen u Narodnim novinama </w:t>
      </w:r>
      <w:r>
        <w:rPr>
          <w:rFonts w:hAnsi="Times New Roman" w:ascii="Times New Roman"/>
          <w:sz w:val="24"/>
          <w:szCs w:val="24"/>
        </w:rPr>
        <w:t>broj 44/96, 29/99, 129/00. 123/03, 82/06, 116/10, 25/12 i 133/12 dalje: SZ.</w:t>
      </w:r>
    </w:p>
    <w:p w:rsidRDefault="00B46034" w:rsidP="00C74318" w:rsidR="00B46034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odredbi čl. 42.</w:t>
      </w:r>
      <w:r w:rsidR="001D662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st.</w:t>
      </w:r>
      <w:r w:rsidR="001D662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1. Stečajnog zakona (Narodne novine broj 44/96, 29/99, 129/00,</w:t>
      </w:r>
      <w:r w:rsidR="001D662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123/03, 82/06, 116/10, 25/12 i 133/12 dalje SZ) na temelju prijedloga za otvaranje stečajnog postupka, stečajni sudac donio je rješenje o pokretanju postupka radi utvrđenja uvjeta za otvaranje stečajnoga postupka (prethodni postupak). Stoga je na temelju o</w:t>
      </w:r>
      <w:r w:rsidR="004B6644">
        <w:rPr>
          <w:rFonts w:hAnsi="Times New Roman" w:ascii="Times New Roman"/>
          <w:sz w:val="24"/>
          <w:szCs w:val="24"/>
        </w:rPr>
        <w:t>dredbe članka 42. St.1.SZ-a,</w:t>
      </w:r>
      <w:r>
        <w:rPr>
          <w:rFonts w:hAnsi="Times New Roman" w:ascii="Times New Roman"/>
          <w:sz w:val="24"/>
          <w:szCs w:val="24"/>
        </w:rPr>
        <w:t xml:space="preserve"> dana 1. veljače 2016. </w:t>
      </w:r>
      <w:r w:rsidR="004B6644">
        <w:rPr>
          <w:rFonts w:hAnsi="Times New Roman" w:ascii="Times New Roman"/>
          <w:sz w:val="24"/>
          <w:szCs w:val="24"/>
        </w:rPr>
        <w:t>g</w:t>
      </w:r>
      <w:r>
        <w:rPr>
          <w:rFonts w:hAnsi="Times New Roman" w:ascii="Times New Roman"/>
          <w:sz w:val="24"/>
          <w:szCs w:val="24"/>
        </w:rPr>
        <w:t>odine</w:t>
      </w:r>
      <w:r w:rsidR="004B6644">
        <w:rPr>
          <w:rFonts w:hAnsi="Times New Roman" w:ascii="Times New Roman"/>
          <w:sz w:val="24"/>
          <w:szCs w:val="24"/>
        </w:rPr>
        <w:t xml:space="preserve"> Sud</w:t>
      </w:r>
      <w:r>
        <w:rPr>
          <w:rFonts w:hAnsi="Times New Roman" w:ascii="Times New Roman"/>
          <w:sz w:val="24"/>
          <w:szCs w:val="24"/>
        </w:rPr>
        <w:t xml:space="preserve"> donio rješenje o pokretanju prethodnog postupka radi utvrđivanja uvj</w:t>
      </w:r>
      <w:r w:rsidR="00C74318">
        <w:rPr>
          <w:rFonts w:hAnsi="Times New Roman" w:ascii="Times New Roman"/>
          <w:sz w:val="24"/>
          <w:szCs w:val="24"/>
        </w:rPr>
        <w:t>eta za otvaranje stečajnog postupka nad dužnikom.</w:t>
      </w:r>
    </w:p>
    <w:p w:rsidRDefault="00C74318" w:rsidP="00C74318" w:rsidR="00C7431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8. ožujka 2016. održano je ročište radi izjašnjenja o prijedlogu za otvaranje stečajnog postupka. Na navedeno ročište nije pristupio zastupnik po zakonu dužnika. </w:t>
      </w:r>
    </w:p>
    <w:p w:rsidRDefault="0061489D" w:rsidP="00C74318" w:rsidR="004B6644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sudu je zaprimljen Podnesak od 25. 05. 2016. iz kojeg je vidljivo da je zakonski zastupnik preminuo, te da je pokrenut postupak za imenovanje privremenog zakonskog zastupnika  pred Trgovačkim sudom u Zagrebu. </w:t>
      </w:r>
    </w:p>
    <w:p w:rsidRDefault="0061489D" w:rsidP="00C74318" w:rsidR="0061489D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04. 07. 2016. god. Tomislav Kolarec imenovan je za direktora koji zastupa društvo pojedinačno i samostalno.</w:t>
      </w:r>
    </w:p>
    <w:p w:rsidRDefault="0061489D" w:rsidP="00C74318" w:rsidR="0061489D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 otvorio je stečajni postupak nad trgovačkim društvom GRADNJA KOLAREC d.o.o. dana 10. studenog 2017. god. i odredio opće ispitno ročište za dan 23. siječnja 2018. u 10,00 sati, a za isti dan i izvještajno ročište na kojem će se odlučivati o daljnjem tijeku postupka.</w:t>
      </w:r>
    </w:p>
    <w:p w:rsidRDefault="0061489D" w:rsidP="00C74318" w:rsidR="0061489D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dužnik je registriran kao društvo s ograničenom odgovornošu kod Trgovačkog suda u Zagrebu, OIB: 90229443722, MBS: 080749094</w:t>
      </w:r>
      <w:r w:rsidR="002C4D27">
        <w:rPr>
          <w:rFonts w:hAnsi="Times New Roman" w:ascii="Times New Roman"/>
          <w:sz w:val="24"/>
          <w:szCs w:val="24"/>
        </w:rPr>
        <w:t>. Sjedište društva je Velika Gorica (Grad Velika Gorica), Mikulčićeva 7, temeljni kapital iznosi: 20.000,00 kn, a osnivač/član društva je Tomislav Kolarec, OIB: 40876406672, Velika Gorica, Malogorička 36A, koji je ujedno i direktor koji zastupa društvo pojedinačno i samostalno.</w:t>
      </w:r>
    </w:p>
    <w:p w:rsidRDefault="002C4D27" w:rsidP="00C74318" w:rsidR="002C4D27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Kao stečajni upravitelj preuzeo sam dužnost odmah nakon otvaranja stečajnog postpka.</w:t>
      </w:r>
    </w:p>
    <w:p w:rsidRDefault="002C4D27" w:rsidP="00C74318" w:rsidR="002C4D27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Nakon preuzimanja dužnosti poduzete su aktivnosti kako slijedi:</w:t>
      </w:r>
    </w:p>
    <w:p w:rsidRDefault="002C4D27" w:rsidP="002C4D27" w:rsidR="002C4D27">
      <w:pPr>
        <w:pStyle w:val="Odlomakpopisa"/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Preuzet je stari žig dužnika, te napravljen novi s prefiksom „u stečaju“</w:t>
      </w:r>
    </w:p>
    <w:p w:rsidRDefault="002C4D27" w:rsidP="002C4D27" w:rsidR="002C4D27">
      <w:pPr>
        <w:pStyle w:val="Odlomakpopisa"/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 je pri Državnom zavodu za statistiku razvrstan po obavijesti</w:t>
      </w:r>
    </w:p>
    <w:p w:rsidRDefault="002C4D27" w:rsidP="002C4D27" w:rsidR="002C4D27">
      <w:pPr>
        <w:pStyle w:val="Odlomakpopisa"/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Zatvoreni su stari žiro računi, te otvoren novi u stečaju u Hrvatskoj poštanskoj banci d.d.</w:t>
      </w:r>
    </w:p>
    <w:p w:rsidRDefault="002C4D27" w:rsidP="002C4D27" w:rsidR="002C4D27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dužnik osnovan je sredinom 2010. god. Namjena je bila kupovanje zemljišta veličine 22.000 m2. Otkup građevinskog zemljišta financiran je putem kredita Hrvatske poštanske banke dd., kao i sredstvima osnivača Josipa Kolareca i osobnim jamstvima. Nakon intezivnog traganja kao i višemjesečnih pregovora tadašnji osnivač Josip Kolarec pronalazi inozemnog strateškog partnera koji želi na navedenom zemljištu izgraditi hotel kategorije četiri zvjezdice s tristo soba, kongresni centar, medicinski turizam, shop</w:t>
      </w:r>
      <w:r w:rsidR="00941E7B">
        <w:rPr>
          <w:rFonts w:hAnsi="Times New Roman" w:ascii="Times New Roman"/>
          <w:sz w:val="24"/>
          <w:szCs w:val="24"/>
        </w:rPr>
        <w:t>p</w:t>
      </w:r>
      <w:r>
        <w:rPr>
          <w:rFonts w:hAnsi="Times New Roman" w:ascii="Times New Roman"/>
          <w:sz w:val="24"/>
          <w:szCs w:val="24"/>
        </w:rPr>
        <w:t>ing centar, podzemne garaži i dio stambenog naselja</w:t>
      </w:r>
      <w:r w:rsidR="00941E7B">
        <w:rPr>
          <w:rFonts w:hAnsi="Times New Roman" w:ascii="Times New Roman"/>
          <w:sz w:val="24"/>
          <w:szCs w:val="24"/>
        </w:rPr>
        <w:t>. Teška bolest osnivača otežava pregovore s potencijalnim investitorom  koji u konačnici odustaje od investicije jer nije bio u mogućnosti zatvoriti financijsku konstrukciju</w:t>
      </w:r>
      <w:r>
        <w:rPr>
          <w:rFonts w:hAnsi="Times New Roman" w:ascii="Times New Roman"/>
          <w:sz w:val="24"/>
          <w:szCs w:val="24"/>
        </w:rPr>
        <w:t xml:space="preserve"> </w:t>
      </w:r>
      <w:r w:rsidR="00941E7B">
        <w:rPr>
          <w:rFonts w:hAnsi="Times New Roman" w:ascii="Times New Roman"/>
          <w:sz w:val="24"/>
          <w:szCs w:val="24"/>
        </w:rPr>
        <w:t>tog projekta.</w:t>
      </w:r>
    </w:p>
    <w:p w:rsidRDefault="00941E7B" w:rsidP="002C4D27" w:rsidR="00941E7B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dužnik nema zaposlenika, nema pokretne imovine i ne vodi nikakve parnične postupke kako protiv pravnih, tako i protiv fizičkih osoba.</w:t>
      </w:r>
    </w:p>
    <w:p w:rsidRDefault="00941E7B" w:rsidP="00C74318" w:rsidR="004B6644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Imovinu stečajnog dužnika čine sljedeće nekretnine:</w:t>
      </w:r>
    </w:p>
    <w:p w:rsidRDefault="005208E3" w:rsidP="00C74318" w:rsidR="005208E3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5208E3" w:rsidP="009F567E" w:rsidR="005208E3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k.č.br. 2809/2 k.o. Velika Gorica, Podbrežnica, površine 268 m2, sve upisano u zk.ul.br. 2152</w:t>
      </w:r>
    </w:p>
    <w:p w:rsidRDefault="005208E3" w:rsidP="009F567E" w:rsidR="005208E3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k.č.br. 2809/2</w:t>
      </w:r>
      <w:r w:rsidR="009F56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k.o. Vel</w:t>
      </w:r>
      <w:r w:rsidR="009F567E">
        <w:rPr>
          <w:rFonts w:hAnsi="Times New Roman" w:ascii="Times New Roman"/>
          <w:sz w:val="24"/>
          <w:szCs w:val="24"/>
        </w:rPr>
        <w:t>ika Gorica, Podbrežnica, površi</w:t>
      </w:r>
      <w:r>
        <w:rPr>
          <w:rFonts w:hAnsi="Times New Roman" w:ascii="Times New Roman"/>
          <w:sz w:val="24"/>
          <w:szCs w:val="24"/>
        </w:rPr>
        <w:t>ne 884 m2, sve upisano u zk.ul.br. 2153</w:t>
      </w:r>
    </w:p>
    <w:p w:rsidRDefault="005208E3" w:rsidP="009F567E" w:rsidR="005208E3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k.č.br. 2676 k.o. Velika Gorica, Podbrežnica, površine 2464 m2, sve upisano u zk.ul.br. 2192</w:t>
      </w:r>
    </w:p>
    <w:p w:rsidRDefault="005208E3" w:rsidP="009F567E" w:rsidR="005208E3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k.č.br. 2678 k.o. Velika Gorica, Podbrežnica, površine 2702 m2, sve upisano u zk.ul.br. 2193</w:t>
      </w:r>
    </w:p>
    <w:p w:rsidRDefault="005208E3" w:rsidP="009F567E" w:rsidR="005208E3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k.č.br. 2679 k.o. Velika Gorica, Podbrežnica, površine 2778 m2, sve upisano u zk.ul.br. 2203</w:t>
      </w:r>
    </w:p>
    <w:p w:rsidRDefault="005208E3" w:rsidP="009F567E" w:rsidR="005208E3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k.č.br. 2680 k.o. Velika Gorica, Podbrežnica, površine 2787 m2, sve upisano u zk.ul.br. 2204</w:t>
      </w:r>
    </w:p>
    <w:p w:rsidRDefault="005208E3" w:rsidP="009F567E" w:rsidR="005208E3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k.č.br. 2681 k.o. Velika Gorica, Podbrežnica, površine 2763 m2, sve upisano u zk.ul.br. 2205</w:t>
      </w:r>
    </w:p>
    <w:p w:rsidRDefault="005208E3" w:rsidP="009F567E" w:rsidR="005208E3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k.č.br. 2682 k.o. Velika Gorica, Podbrežnica, površine 2997 m2, sve upisano u zk.ul.br. 2206</w:t>
      </w:r>
    </w:p>
    <w:p w:rsidRDefault="005208E3" w:rsidP="009F567E" w:rsidR="005208E3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k.č.br. 2697 k.o. Velika Gorica, Podbrežnica, površine 2583 m2, sve upisano u zk.ul.br. 2207</w:t>
      </w:r>
    </w:p>
    <w:p w:rsidRDefault="005208E3" w:rsidP="009F567E" w:rsidR="005208E3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k.č.br. 2698 k.o. Velika Gorica, Podbrežnica, površine 1241 m2,</w:t>
      </w:r>
      <w:r w:rsidR="00962218">
        <w:rPr>
          <w:rFonts w:hAnsi="Times New Roman" w:ascii="Times New Roman"/>
          <w:sz w:val="24"/>
          <w:szCs w:val="24"/>
        </w:rPr>
        <w:t xml:space="preserve"> sve upisano u zk.ul.br. 2208</w:t>
      </w:r>
    </w:p>
    <w:p w:rsidRDefault="00962218" w:rsidP="009F567E" w:rsidR="00962218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k.č.br. 2699 k.o. Velika Gorica, Podbrežnica, površine 1177 m2, sve</w:t>
      </w:r>
      <w:r w:rsidR="003E669F">
        <w:rPr>
          <w:rFonts w:hAnsi="Times New Roman" w:ascii="Times New Roman"/>
          <w:sz w:val="24"/>
          <w:szCs w:val="24"/>
        </w:rPr>
        <w:t xml:space="preserve"> upisano u zk.ul.br. 2213</w:t>
      </w:r>
      <w:r w:rsidR="00941E7B">
        <w:rPr>
          <w:rFonts w:hAnsi="Times New Roman" w:ascii="Times New Roman"/>
          <w:sz w:val="24"/>
          <w:szCs w:val="24"/>
        </w:rPr>
        <w:t xml:space="preserve"> </w:t>
      </w:r>
    </w:p>
    <w:p w:rsidRDefault="00941E7B" w:rsidP="009F567E" w:rsidR="00941E7B">
      <w:pPr>
        <w:spacing w:after="0"/>
        <w:rPr>
          <w:rFonts w:hAnsi="Times New Roman" w:ascii="Times New Roman"/>
          <w:sz w:val="24"/>
          <w:szCs w:val="24"/>
        </w:rPr>
      </w:pPr>
    </w:p>
    <w:p w:rsidRDefault="00941E7B" w:rsidP="009F567E" w:rsidR="00941E7B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 svega gore navedenoga predlažem da stečajni vjerovnici na ročištu usvoje sljedeće zaključke:</w:t>
      </w:r>
    </w:p>
    <w:p w:rsidRDefault="00941E7B" w:rsidP="00941E7B" w:rsidR="00941E7B">
      <w:pPr>
        <w:pStyle w:val="Odlomakpopisa"/>
        <w:numPr>
          <w:ilvl w:val="0"/>
          <w:numId w:val="14"/>
        </w:num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Prihvaća se Izvješće stečajnoga upravitelja o gospodarskom položaju stečajnog dužnika i njegovim uzrocima</w:t>
      </w:r>
    </w:p>
    <w:p w:rsidRDefault="00941E7B" w:rsidP="00941E7B" w:rsidR="00941E7B">
      <w:pPr>
        <w:pStyle w:val="Odlomakpopisa"/>
        <w:numPr>
          <w:ilvl w:val="0"/>
          <w:numId w:val="14"/>
        </w:num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Prihvaćaju se do sada poduzete radnje stečajnog upravitelja </w:t>
      </w:r>
    </w:p>
    <w:p w:rsidRDefault="00941E7B" w:rsidP="00941E7B" w:rsidR="00941E7B">
      <w:pPr>
        <w:pStyle w:val="Odlomakpopisa"/>
        <w:numPr>
          <w:ilvl w:val="0"/>
          <w:numId w:val="14"/>
        </w:num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Daje su odobrenje stečajnom upravitelju da nakon procjene od strane sudskog vještaka pristupi unovčenju stečajne mase i to opterećene imovine u skladu s odredbama Stečajnoga zakona.</w:t>
      </w:r>
    </w:p>
    <w:p w:rsidRDefault="00941E7B" w:rsidP="00941E7B" w:rsidR="00941E7B">
      <w:pPr>
        <w:spacing w:after="0"/>
        <w:rPr>
          <w:rFonts w:hAnsi="Times New Roman" w:ascii="Times New Roman"/>
          <w:sz w:val="24"/>
          <w:szCs w:val="24"/>
        </w:rPr>
      </w:pPr>
    </w:p>
    <w:p w:rsidRDefault="00941E7B" w:rsidP="00941E7B" w:rsidR="00941E7B">
      <w:pPr>
        <w:spacing w:after="0"/>
        <w:rPr>
          <w:rFonts w:hAnsi="Times New Roman" w:ascii="Times New Roman"/>
          <w:sz w:val="24"/>
          <w:szCs w:val="24"/>
        </w:rPr>
      </w:pPr>
    </w:p>
    <w:p w:rsidRDefault="00941E7B" w:rsidP="00941E7B" w:rsidR="00941E7B">
      <w:pPr>
        <w:spacing w:after="0"/>
        <w:rPr>
          <w:rFonts w:hAnsi="Times New Roman" w:ascii="Times New Roman"/>
          <w:sz w:val="24"/>
          <w:szCs w:val="24"/>
        </w:rPr>
      </w:pPr>
    </w:p>
    <w:p w:rsidRDefault="00941E7B" w:rsidP="00941E7B" w:rsidR="00941E7B">
      <w:pPr>
        <w:spacing w:after="0"/>
        <w:ind w:left="576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upravitelj:</w:t>
      </w:r>
    </w:p>
    <w:p w:rsidRDefault="00941E7B" w:rsidP="00941E7B" w:rsidR="00941E7B" w:rsidRPr="00941E7B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Davor Petera, dipl.iur</w:t>
      </w:r>
    </w:p>
    <w:sectPr w:rsidSect="00163AFB" w:rsidR="00941E7B" w:rsidRPr="00941E7B"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407A" w:rsidR="00E0407A">
      <w:r>
        <w:separator/>
      </w:r>
    </w:p>
  </w:endnote>
  <w:endnote w:id="0" w:type="continuationSeparator">
    <w:p w:rsidRDefault="00E0407A" w:rsidR="00E040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AFB" w:rsidP="00D22A8C" w:rsidR="00F606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6066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662" w:rsidR="00F606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AFB" w:rsidP="00D22A8C" w:rsidR="00F606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6066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315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60662" w:rsidR="00F606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407A" w:rsidR="00E0407A">
      <w:r>
        <w:separator/>
      </w:r>
    </w:p>
  </w:footnote>
  <w:footnote w:id="0" w:type="continuationSeparator">
    <w:p w:rsidRDefault="00E0407A" w:rsidR="00E0407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4690C"/>
    <w:multiLevelType w:val="hybridMultilevel"/>
    <w:tmpl w:val="0C4AB6FC"/>
    <w:lvl w:tplc="F97E00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89375D7"/>
    <w:multiLevelType w:val="hybridMultilevel"/>
    <w:tmpl w:val="CDEEC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01046A"/>
    <w:multiLevelType w:val="hybridMultilevel"/>
    <w:tmpl w:val="DF4E2D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4408CF"/>
    <w:multiLevelType w:val="hybridMultilevel"/>
    <w:tmpl w:val="9CE2FE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CB521B"/>
    <w:multiLevelType w:val="hybridMultilevel"/>
    <w:tmpl w:val="E4423CDC"/>
    <w:lvl w:tplc="0BF03454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F4C3759"/>
    <w:multiLevelType w:val="hybridMultilevel"/>
    <w:tmpl w:val="187E174E"/>
    <w:lvl w:tplc="EC2262E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F65677E"/>
    <w:multiLevelType w:val="hybridMultilevel"/>
    <w:tmpl w:val="D8DE5D82"/>
    <w:lvl w:tplc="71AC59AE" w:ilvl="0">
      <w:start w:val="5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7">
    <w:nsid w:val="3D7852E7"/>
    <w:multiLevelType w:val="hybridMultilevel"/>
    <w:tmpl w:val="48E00B3A"/>
    <w:lvl w:tplc="A99AE6B4" w:ilvl="0">
      <w:start w:val="1"/>
      <w:numFmt w:val="decimal"/>
      <w:lvlText w:val="%1."/>
      <w:lvlJc w:val="left"/>
      <w:pPr>
        <w:tabs>
          <w:tab w:pos="1650" w:val="num"/>
        </w:tabs>
        <w:ind w:hanging="930" w:left="16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532F7A59"/>
    <w:multiLevelType w:val="hybridMultilevel"/>
    <w:tmpl w:val="73B8CC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4974053"/>
    <w:multiLevelType w:val="hybridMultilevel"/>
    <w:tmpl w:val="257C6378"/>
    <w:lvl w:tplc="64C4085C" w:ilvl="0">
      <w:start w:val="10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8DD3315"/>
    <w:multiLevelType w:val="hybridMultilevel"/>
    <w:tmpl w:val="01706B8A"/>
    <w:lvl w:tplc="FD101C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A503CE5"/>
    <w:multiLevelType w:val="hybridMultilevel"/>
    <w:tmpl w:val="050E6B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7FE2B64"/>
    <w:multiLevelType w:val="hybridMultilevel"/>
    <w:tmpl w:val="B7CED2F4"/>
    <w:lvl w:tplc="3DFC6172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3">
    <w:nsid w:val="7BAA7C54"/>
    <w:multiLevelType w:val="hybridMultilevel"/>
    <w:tmpl w:val="B1849A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5"/>
  </w:num>
  <w:num w:numId="5">
    <w:abstractNumId w:val="12"/>
  </w:num>
  <w:num w:numId="6">
    <w:abstractNumId w:val="4"/>
  </w:num>
  <w:num w:numId="7">
    <w:abstractNumId w:val="6"/>
  </w:num>
  <w:num w:numId="8">
    <w:abstractNumId w:val="10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2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7464"/>
    <w:rsid w:val="00015A7F"/>
    <w:rsid w:val="000224EF"/>
    <w:rsid w:val="00027E49"/>
    <w:rsid w:val="00041CE7"/>
    <w:rsid w:val="00045526"/>
    <w:rsid w:val="00055203"/>
    <w:rsid w:val="000566B0"/>
    <w:rsid w:val="000570DF"/>
    <w:rsid w:val="00080B26"/>
    <w:rsid w:val="000817CB"/>
    <w:rsid w:val="00087B7B"/>
    <w:rsid w:val="000C070B"/>
    <w:rsid w:val="000C6F18"/>
    <w:rsid w:val="000D1B94"/>
    <w:rsid w:val="000E09A2"/>
    <w:rsid w:val="000F2A8E"/>
    <w:rsid w:val="001046D6"/>
    <w:rsid w:val="00115099"/>
    <w:rsid w:val="00115FDB"/>
    <w:rsid w:val="00120599"/>
    <w:rsid w:val="00137887"/>
    <w:rsid w:val="0014314B"/>
    <w:rsid w:val="00150FCE"/>
    <w:rsid w:val="00163AFB"/>
    <w:rsid w:val="001829B0"/>
    <w:rsid w:val="001856EA"/>
    <w:rsid w:val="001A3F53"/>
    <w:rsid w:val="001B0989"/>
    <w:rsid w:val="001D662F"/>
    <w:rsid w:val="001E3CB5"/>
    <w:rsid w:val="001E54D0"/>
    <w:rsid w:val="001F1E80"/>
    <w:rsid w:val="001F2DBA"/>
    <w:rsid w:val="001F79E6"/>
    <w:rsid w:val="001F7C3C"/>
    <w:rsid w:val="00210532"/>
    <w:rsid w:val="002122A9"/>
    <w:rsid w:val="00213A52"/>
    <w:rsid w:val="002168C0"/>
    <w:rsid w:val="00223EE6"/>
    <w:rsid w:val="002254DF"/>
    <w:rsid w:val="00230F58"/>
    <w:rsid w:val="002406CC"/>
    <w:rsid w:val="00255C3C"/>
    <w:rsid w:val="00260A12"/>
    <w:rsid w:val="0026126A"/>
    <w:rsid w:val="002657C4"/>
    <w:rsid w:val="002726E8"/>
    <w:rsid w:val="002760DD"/>
    <w:rsid w:val="0027727E"/>
    <w:rsid w:val="002839D2"/>
    <w:rsid w:val="00296FAD"/>
    <w:rsid w:val="002A017E"/>
    <w:rsid w:val="002A68C2"/>
    <w:rsid w:val="002B4390"/>
    <w:rsid w:val="002B75D3"/>
    <w:rsid w:val="002C1252"/>
    <w:rsid w:val="002C4D27"/>
    <w:rsid w:val="002D67D0"/>
    <w:rsid w:val="002D78ED"/>
    <w:rsid w:val="002E31F6"/>
    <w:rsid w:val="002F05CB"/>
    <w:rsid w:val="002F5A52"/>
    <w:rsid w:val="00331E0F"/>
    <w:rsid w:val="00344449"/>
    <w:rsid w:val="00347D7A"/>
    <w:rsid w:val="00370227"/>
    <w:rsid w:val="00380B08"/>
    <w:rsid w:val="00381EB8"/>
    <w:rsid w:val="00387D53"/>
    <w:rsid w:val="003A5483"/>
    <w:rsid w:val="003B57C8"/>
    <w:rsid w:val="003B5B4B"/>
    <w:rsid w:val="003C099D"/>
    <w:rsid w:val="003C3FDC"/>
    <w:rsid w:val="003C525D"/>
    <w:rsid w:val="003E669F"/>
    <w:rsid w:val="003F2069"/>
    <w:rsid w:val="003F281D"/>
    <w:rsid w:val="003F36C8"/>
    <w:rsid w:val="00402586"/>
    <w:rsid w:val="00422E36"/>
    <w:rsid w:val="00423847"/>
    <w:rsid w:val="004513EF"/>
    <w:rsid w:val="00453A8E"/>
    <w:rsid w:val="004628D0"/>
    <w:rsid w:val="004710C0"/>
    <w:rsid w:val="00471A02"/>
    <w:rsid w:val="004745E8"/>
    <w:rsid w:val="004768CC"/>
    <w:rsid w:val="00480B69"/>
    <w:rsid w:val="00483957"/>
    <w:rsid w:val="004876F5"/>
    <w:rsid w:val="004A4E72"/>
    <w:rsid w:val="004A7F89"/>
    <w:rsid w:val="004B6644"/>
    <w:rsid w:val="004C0186"/>
    <w:rsid w:val="004D19ED"/>
    <w:rsid w:val="004D638F"/>
    <w:rsid w:val="004E1FB3"/>
    <w:rsid w:val="004E34CF"/>
    <w:rsid w:val="004E4D24"/>
    <w:rsid w:val="00504598"/>
    <w:rsid w:val="005208E3"/>
    <w:rsid w:val="00522667"/>
    <w:rsid w:val="00525A20"/>
    <w:rsid w:val="00532BD8"/>
    <w:rsid w:val="00544C9F"/>
    <w:rsid w:val="00545290"/>
    <w:rsid w:val="005476CD"/>
    <w:rsid w:val="00557B88"/>
    <w:rsid w:val="00562722"/>
    <w:rsid w:val="0056776D"/>
    <w:rsid w:val="0056790B"/>
    <w:rsid w:val="00575C4D"/>
    <w:rsid w:val="0058133B"/>
    <w:rsid w:val="00583FCA"/>
    <w:rsid w:val="005952D3"/>
    <w:rsid w:val="005B6DEF"/>
    <w:rsid w:val="005E7364"/>
    <w:rsid w:val="005F05C1"/>
    <w:rsid w:val="00604611"/>
    <w:rsid w:val="00604EE0"/>
    <w:rsid w:val="00614180"/>
    <w:rsid w:val="0061489D"/>
    <w:rsid w:val="00621A3A"/>
    <w:rsid w:val="006263B1"/>
    <w:rsid w:val="006270B7"/>
    <w:rsid w:val="00630A64"/>
    <w:rsid w:val="006503A8"/>
    <w:rsid w:val="0066118A"/>
    <w:rsid w:val="00665C2F"/>
    <w:rsid w:val="00671C55"/>
    <w:rsid w:val="00674E98"/>
    <w:rsid w:val="00676B16"/>
    <w:rsid w:val="00682456"/>
    <w:rsid w:val="0069667E"/>
    <w:rsid w:val="006A10DE"/>
    <w:rsid w:val="006B2329"/>
    <w:rsid w:val="006B58B3"/>
    <w:rsid w:val="006B743C"/>
    <w:rsid w:val="006C2550"/>
    <w:rsid w:val="006E3461"/>
    <w:rsid w:val="006E4821"/>
    <w:rsid w:val="006F6280"/>
    <w:rsid w:val="00712041"/>
    <w:rsid w:val="00721E45"/>
    <w:rsid w:val="007335FC"/>
    <w:rsid w:val="00740349"/>
    <w:rsid w:val="0075133E"/>
    <w:rsid w:val="00762BA0"/>
    <w:rsid w:val="007657F3"/>
    <w:rsid w:val="00780180"/>
    <w:rsid w:val="007832CE"/>
    <w:rsid w:val="00795D88"/>
    <w:rsid w:val="007A4D78"/>
    <w:rsid w:val="007A733E"/>
    <w:rsid w:val="007C7AA0"/>
    <w:rsid w:val="007D4BC2"/>
    <w:rsid w:val="007D5339"/>
    <w:rsid w:val="007E06FE"/>
    <w:rsid w:val="007E5206"/>
    <w:rsid w:val="00810402"/>
    <w:rsid w:val="00811D13"/>
    <w:rsid w:val="00822956"/>
    <w:rsid w:val="00824D61"/>
    <w:rsid w:val="00825576"/>
    <w:rsid w:val="00827F02"/>
    <w:rsid w:val="008432D4"/>
    <w:rsid w:val="008434A4"/>
    <w:rsid w:val="00847EDD"/>
    <w:rsid w:val="00852D3E"/>
    <w:rsid w:val="00855C17"/>
    <w:rsid w:val="00856BD4"/>
    <w:rsid w:val="00871509"/>
    <w:rsid w:val="008734C2"/>
    <w:rsid w:val="00873E2E"/>
    <w:rsid w:val="00895E4D"/>
    <w:rsid w:val="008A0534"/>
    <w:rsid w:val="008B6B02"/>
    <w:rsid w:val="008C0E98"/>
    <w:rsid w:val="008C157E"/>
    <w:rsid w:val="008E15CF"/>
    <w:rsid w:val="00900141"/>
    <w:rsid w:val="0090086B"/>
    <w:rsid w:val="00905829"/>
    <w:rsid w:val="0091592A"/>
    <w:rsid w:val="00916E97"/>
    <w:rsid w:val="009202DA"/>
    <w:rsid w:val="00925548"/>
    <w:rsid w:val="00932846"/>
    <w:rsid w:val="00935AA0"/>
    <w:rsid w:val="00941E7B"/>
    <w:rsid w:val="009461B2"/>
    <w:rsid w:val="00946A1E"/>
    <w:rsid w:val="00950A47"/>
    <w:rsid w:val="00955A9F"/>
    <w:rsid w:val="00955D50"/>
    <w:rsid w:val="009562B3"/>
    <w:rsid w:val="00962218"/>
    <w:rsid w:val="009701D6"/>
    <w:rsid w:val="00973F6B"/>
    <w:rsid w:val="00974A6F"/>
    <w:rsid w:val="00980012"/>
    <w:rsid w:val="0098491D"/>
    <w:rsid w:val="009A30B6"/>
    <w:rsid w:val="009A4ABC"/>
    <w:rsid w:val="009B0CC7"/>
    <w:rsid w:val="009B70DC"/>
    <w:rsid w:val="009C3D3F"/>
    <w:rsid w:val="009C752D"/>
    <w:rsid w:val="009D78AE"/>
    <w:rsid w:val="009F0030"/>
    <w:rsid w:val="009F516B"/>
    <w:rsid w:val="009F567E"/>
    <w:rsid w:val="00A01A60"/>
    <w:rsid w:val="00A04A0F"/>
    <w:rsid w:val="00A053F7"/>
    <w:rsid w:val="00A11FFB"/>
    <w:rsid w:val="00A14BF0"/>
    <w:rsid w:val="00A230DD"/>
    <w:rsid w:val="00A35624"/>
    <w:rsid w:val="00A4259C"/>
    <w:rsid w:val="00A551C3"/>
    <w:rsid w:val="00A640C9"/>
    <w:rsid w:val="00A67AB4"/>
    <w:rsid w:val="00A67CC7"/>
    <w:rsid w:val="00A67EF9"/>
    <w:rsid w:val="00A809CE"/>
    <w:rsid w:val="00AA0940"/>
    <w:rsid w:val="00AA1009"/>
    <w:rsid w:val="00AA544B"/>
    <w:rsid w:val="00AC102B"/>
    <w:rsid w:val="00AC6AD5"/>
    <w:rsid w:val="00AD0CAE"/>
    <w:rsid w:val="00AF2016"/>
    <w:rsid w:val="00AF4B10"/>
    <w:rsid w:val="00AF4F7E"/>
    <w:rsid w:val="00B11CAD"/>
    <w:rsid w:val="00B16E6B"/>
    <w:rsid w:val="00B21578"/>
    <w:rsid w:val="00B33960"/>
    <w:rsid w:val="00B36265"/>
    <w:rsid w:val="00B37E3F"/>
    <w:rsid w:val="00B46034"/>
    <w:rsid w:val="00B541F8"/>
    <w:rsid w:val="00B67184"/>
    <w:rsid w:val="00B72E20"/>
    <w:rsid w:val="00B818D9"/>
    <w:rsid w:val="00B82917"/>
    <w:rsid w:val="00B86121"/>
    <w:rsid w:val="00BD0D7A"/>
    <w:rsid w:val="00BD38F6"/>
    <w:rsid w:val="00BD52BC"/>
    <w:rsid w:val="00BE298E"/>
    <w:rsid w:val="00BF2636"/>
    <w:rsid w:val="00BF3BF0"/>
    <w:rsid w:val="00BF59A0"/>
    <w:rsid w:val="00C06B2B"/>
    <w:rsid w:val="00C07121"/>
    <w:rsid w:val="00C14213"/>
    <w:rsid w:val="00C24C34"/>
    <w:rsid w:val="00C74318"/>
    <w:rsid w:val="00C87464"/>
    <w:rsid w:val="00C95622"/>
    <w:rsid w:val="00CB273B"/>
    <w:rsid w:val="00CD16FE"/>
    <w:rsid w:val="00CE39D4"/>
    <w:rsid w:val="00CF1C1F"/>
    <w:rsid w:val="00CF5697"/>
    <w:rsid w:val="00D22A8C"/>
    <w:rsid w:val="00D309D3"/>
    <w:rsid w:val="00D320A1"/>
    <w:rsid w:val="00D343C3"/>
    <w:rsid w:val="00D363A6"/>
    <w:rsid w:val="00D50191"/>
    <w:rsid w:val="00D57437"/>
    <w:rsid w:val="00D604FF"/>
    <w:rsid w:val="00D60553"/>
    <w:rsid w:val="00D6340F"/>
    <w:rsid w:val="00D707BB"/>
    <w:rsid w:val="00D72B48"/>
    <w:rsid w:val="00D90669"/>
    <w:rsid w:val="00D950CA"/>
    <w:rsid w:val="00D95168"/>
    <w:rsid w:val="00DA525E"/>
    <w:rsid w:val="00DA7624"/>
    <w:rsid w:val="00DB0912"/>
    <w:rsid w:val="00DD6DEB"/>
    <w:rsid w:val="00DF0F75"/>
    <w:rsid w:val="00DF423F"/>
    <w:rsid w:val="00E0211D"/>
    <w:rsid w:val="00E0407A"/>
    <w:rsid w:val="00E15588"/>
    <w:rsid w:val="00E21577"/>
    <w:rsid w:val="00E229F4"/>
    <w:rsid w:val="00E33A0C"/>
    <w:rsid w:val="00E33B91"/>
    <w:rsid w:val="00E35B26"/>
    <w:rsid w:val="00E43152"/>
    <w:rsid w:val="00E43185"/>
    <w:rsid w:val="00E51824"/>
    <w:rsid w:val="00E53414"/>
    <w:rsid w:val="00E5521D"/>
    <w:rsid w:val="00E63762"/>
    <w:rsid w:val="00E65583"/>
    <w:rsid w:val="00E70A98"/>
    <w:rsid w:val="00E77CF3"/>
    <w:rsid w:val="00EA426D"/>
    <w:rsid w:val="00EA49CE"/>
    <w:rsid w:val="00EB4BE5"/>
    <w:rsid w:val="00EF710A"/>
    <w:rsid w:val="00F02202"/>
    <w:rsid w:val="00F067D7"/>
    <w:rsid w:val="00F07D42"/>
    <w:rsid w:val="00F32AA5"/>
    <w:rsid w:val="00F46BE9"/>
    <w:rsid w:val="00F5165F"/>
    <w:rsid w:val="00F51861"/>
    <w:rsid w:val="00F51AE6"/>
    <w:rsid w:val="00F51CA2"/>
    <w:rsid w:val="00F60662"/>
    <w:rsid w:val="00F70B71"/>
    <w:rsid w:val="00F743BB"/>
    <w:rsid w:val="00F75308"/>
    <w:rsid w:val="00F8589E"/>
    <w:rsid w:val="00F95B69"/>
    <w:rsid w:val="00F96B80"/>
    <w:rsid w:val="00F96E47"/>
    <w:rsid w:val="00F96EF0"/>
    <w:rsid w:val="00FB2A27"/>
    <w:rsid w:val="00FC3B00"/>
    <w:rsid w:val="00FC61C0"/>
    <w:rsid w:val="00FE0FA6"/>
    <w:rsid w:val="00FF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3960"/>
    <w:pPr>
      <w:spacing w:lineRule="auto" w:line="276" w:after="200"/>
    </w:pPr>
    <w:rPr>
      <w:rFonts w:eastAsia="Calibri" w:hAnsi="Calibri" w:ascii="Calibri"/>
      <w:sz w:val="22"/>
      <w:szCs w:val="22"/>
      <w:lang w:eastAsia="en-US"/>
    </w:rPr>
  </w:style>
  <w:style w:styleId="Naslov1" w:type="paragraph">
    <w:name w:val="heading 1"/>
    <w:basedOn w:val="Normal"/>
    <w:next w:val="Normal"/>
    <w:qFormat/>
    <w:rsid w:val="00163AFB"/>
    <w:pPr>
      <w:keepNext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163AFB"/>
    <w:pPr>
      <w:keepNext/>
      <w:outlineLvl w:val="1"/>
    </w:pPr>
    <w:rPr>
      <w:sz w:val="28"/>
    </w:rPr>
  </w:style>
  <w:style w:styleId="Naslov3" w:type="paragraph">
    <w:name w:val="heading 3"/>
    <w:basedOn w:val="Normal"/>
    <w:next w:val="Normal"/>
    <w:qFormat/>
    <w:rsid w:val="00163AFB"/>
    <w:pPr>
      <w:keepNext/>
      <w:shd w:fill="FFFFFF" w:color="auto" w:val="clear"/>
      <w:ind w:right="924"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163AFB"/>
    <w:pPr>
      <w:keepNext/>
      <w:jc w:val="both"/>
      <w:outlineLvl w:val="3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63AFB"/>
    <w:pPr>
      <w:jc w:val="both"/>
    </w:pPr>
  </w:style>
  <w:style w:styleId="Hiperveza" w:type="character">
    <w:name w:val="Hyperlink"/>
    <w:basedOn w:val="Zadanifontodlomka"/>
    <w:rsid w:val="00D604FF"/>
    <w:rPr>
      <w:color w:val="0000FF"/>
      <w:u w:val="single"/>
    </w:rPr>
  </w:style>
  <w:style w:styleId="Podnoje" w:type="paragraph">
    <w:name w:val="footer"/>
    <w:basedOn w:val="Normal"/>
    <w:rsid w:val="0005520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55203"/>
  </w:style>
  <w:style w:styleId="Bezproreda" w:type="paragraph">
    <w:name w:val="No Spacing"/>
    <w:qFormat/>
    <w:rsid w:val="004D638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C4D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31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15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152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15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15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396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styleId="Naslov1" w:type="paragraph">
    <w:name w:val="heading 1"/>
    <w:basedOn w:val="Normal"/>
    <w:next w:val="Normal"/>
    <w:qFormat/>
    <w:rsid w:val="00163AFB"/>
    <w:pPr>
      <w:keepNext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163AFB"/>
    <w:pPr>
      <w:keepNext/>
      <w:outlineLvl w:val="1"/>
    </w:pPr>
    <w:rPr>
      <w:sz w:val="28"/>
    </w:rPr>
  </w:style>
  <w:style w:styleId="Naslov3" w:type="paragraph">
    <w:name w:val="heading 3"/>
    <w:basedOn w:val="Normal"/>
    <w:next w:val="Normal"/>
    <w:qFormat/>
    <w:rsid w:val="00163AFB"/>
    <w:pPr>
      <w:keepNext/>
      <w:shd w:color="auto" w:fill="FFFFFF" w:val="clear"/>
      <w:ind w:right="924"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163AFB"/>
    <w:pPr>
      <w:keepNext/>
      <w:jc w:val="both"/>
      <w:outlineLvl w:val="3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63AFB"/>
    <w:pPr>
      <w:jc w:val="both"/>
    </w:pPr>
  </w:style>
  <w:style w:styleId="Hiperveza" w:type="character">
    <w:name w:val="Hyperlink"/>
    <w:basedOn w:val="Zadanifontodlomka"/>
    <w:rsid w:val="00D604FF"/>
    <w:rPr>
      <w:color w:val="0000FF"/>
      <w:u w:val="single"/>
    </w:rPr>
  </w:style>
  <w:style w:styleId="Podnoje" w:type="paragraph">
    <w:name w:val="footer"/>
    <w:basedOn w:val="Normal"/>
    <w:rsid w:val="0005520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55203"/>
  </w:style>
  <w:style w:styleId="Bezproreda" w:type="paragraph">
    <w:name w:val="No Spacing"/>
    <w:qFormat/>
    <w:rsid w:val="004D638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C4D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31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15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152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15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15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2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4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8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951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32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360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71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926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67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910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9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201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232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96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282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675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89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10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792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103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3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16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785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3802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19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019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40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90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76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265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86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572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77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9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55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49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397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491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St-456/2015</izvorni_sadrzaj>
    <derivirana_varijabla naziv="DomainObject.Predmet.OznakaBroj_1">St-456/2015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KOLAREC d.o.o.</izvorni_sadrzaj>
    <derivirana_varijabla naziv="DomainObject.Predmet.ProtustrankaFormated_1">  GRADNJA KOLAREC d.o.o.</derivirana_varijabla>
  </DomainObject.Predmet.ProtustrankaFormated>
  <DomainObject.Predmet.ProtustrankaFormatedOIB>
    <izvorni_sadrzaj>  GRADNJA KOLAREC d.o.o., OIB 90229443722</izvorni_sadrzaj>
    <derivirana_varijabla naziv="DomainObject.Predmet.ProtustrankaFormatedOIB_1">  GRADNJA KOLAREC d.o.o., OIB 90229443722</derivirana_varijabla>
  </DomainObject.Predmet.ProtustrankaFormatedOIB>
  <DomainObject.Predmet.ProtustrankaFormatedWithAdress>
    <izvorni_sadrzaj> GRADNJA KOLAREC d.o.o., Mikulčićeva 7, 10410 Velika Gorica</izvorni_sadrzaj>
    <derivirana_varijabla naziv="DomainObject.Predmet.ProtustrankaFormatedWithAdress_1"> GRADNJA KOLAREC d.o.o., Mikulčićeva 7, 10410 Velika Gorica</derivirana_varijabla>
  </DomainObject.Predmet.ProtustrankaFormatedWithAdress>
  <DomainObject.Predmet.ProtustrankaFormatedWithAdressOIB>
    <izvorni_sadrzaj> GRADNJA KOLAREC d.o.o., OIB 90229443722, Mikulčićeva 7, 10410 Velika Gorica</izvorni_sadrzaj>
    <derivirana_varijabla naziv="DomainObject.Predmet.ProtustrankaFormatedWithAdressOIB_1"> GRADNJA KOLAREC d.o.o., OIB 90229443722, Mikulčićeva 7, 10410 Velika Gorica</derivirana_varijabla>
  </DomainObject.Predmet.ProtustrankaFormatedWithAdressOIB>
  <DomainObject.Predmet.ProtustrankaWithAdress>
    <izvorni_sadrzaj>GRADNJA KOLAREC d.o.o. Mikulčićeva 7, 10410 Velika Gorica</izvorni_sadrzaj>
    <derivirana_varijabla naziv="DomainObject.Predmet.ProtustrankaWithAdress_1">GRADNJA KOLAREC d.o.o. Mikulčićeva 7, 10410 Velika Gorica</derivirana_varijabla>
  </DomainObject.Predmet.ProtustrankaWithAdress>
  <DomainObject.Predmet.ProtustrankaWithAdressOIB>
    <izvorni_sadrzaj>GRADNJA KOLAREC d.o.o., OIB 90229443722, Mikulčićeva 7, 10410 Velika Gorica</izvorni_sadrzaj>
    <derivirana_varijabla naziv="DomainObject.Predmet.ProtustrankaWithAdressOIB_1">GRADNJA KOLAREC d.o.o., OIB 90229443722, Mikulčićeva 7, 10410 Velika Gorica</derivirana_varijabla>
  </DomainObject.Predmet.ProtustrankaWithAdressOIB>
  <DomainObject.Predmet.ProtustrankaNazivFormated>
    <izvorni_sadrzaj>GRADNJA KOLAREC d.o.o.</izvorni_sadrzaj>
    <derivirana_varijabla naziv="DomainObject.Predmet.ProtustrankaNazivFormated_1">GRADNJA KOLAREC d.o.o.</derivirana_varijabla>
  </DomainObject.Predmet.ProtustrankaNazivFormated>
  <DomainObject.Predmet.ProtustrankaNazivFormatedOIB>
    <izvorni_sadrzaj>GRADNJA KOLAREC d.o.o., OIB 90229443722</izvorni_sadrzaj>
    <derivirana_varijabla naziv="DomainObject.Predmet.ProtustrankaNazivFormatedOIB_1">GRADNJA KOLAREC d.o.o., OIB 90229443722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</izvorni_sadrzaj>
    <derivirana_varijabla naziv="DomainObject.Predmet.StrankaFormated_1">  RH MF POREZNA UPRAVA zastupanog po punomoćniku ŽUPANIJSKO DRŽAVNO ODVJETNIŠTVO</derivirana_varijabla>
  </DomainObject.Predmet.StrankaFormated>
  <DomainObject.Predmet.StrankaFormatedOIB>
    <izvorni_sadrzaj>  RH MF POREZNA UPRAVA, OIB 18683136487 zastupanog po punomoćniku ŽUPANIJSKO DRŽAVNO ODVJETNIŠTVO</izvorni_sadrzaj>
    <derivirana_varijabla naziv="DomainObject.Predmet.StrankaFormatedOIB_1">  RH MF POREZNA UPRAVA, OIB 18683136487 zastupanog po punomoćniku ŽUPANIJSKO DRŽAVNO ODVJETNIŠTVO</derivirana_varijabla>
  </DomainObject.Predmet.StrankaFormatedOIB>
  <DomainObject.Predmet.StrankaFormatedWithAdress>
    <izvorni_sadrzaj> RH MF POREZNA UPRAVA zastupanog po punomoćniku ŽUPANIJSKO DRŽAVNO ODVJETNIŠTVO</izvorni_sadrzaj>
    <derivirana_varijabla naziv="DomainObject.Predmet.StrankaFormatedWithAdress_1"> RH MF POREZNA UPRAVA zastupanog po punomoćniku ŽUPANIJSKO DRŽAVNO ODVJETNIŠTVO</derivirana_varijabla>
  </DomainObject.Predmet.StrankaFormatedWithAdress>
  <DomainObject.Predmet.StrankaFormatedWithAdressOIB>
    <izvorni_sadrzaj> RH MF POREZNA UPRAVA, OIB 18683136487 zastupanog po punomoćniku ŽUPANIJSKO DRŽAVNO ODVJETNIŠTVO</izvorni_sadrzaj>
    <derivirana_varijabla naziv="DomainObject.Predmet.StrankaFormatedWithAdressOIB_1"> RH MF POREZNA UPRAVA, OIB 18683136487 zastupanog po punomoćniku ŽUPANIJSKO DRŽAVNO ODVJETNIŠTVO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 MF POREZNA UPRAVA zastupanog po punomoćniku ŽUPANIJSKO DRŽAVNO ODVJETNIŠTVO</item>
    </izvorni_sadrzaj>
    <derivirana_varijabla naziv="DomainObject.Predmet.StrankaListFormated_1">
      <item>RH MF POREZNA UPRAVA zastupanog po punomoćniku ŽUPANIJSKO DRŽAVNO ODVJETNIŠTVO</item>
    </derivirana_varijabla>
  </DomainObject.Predmet.StrankaListFormated>
  <DomainObject.Predmet.StrankaListFormatedOIB>
    <izvorni_sadrzaj>
      <item>RH MF POREZNA UPRAVA, OIB 18683136487 zastupanog po punomoćniku ŽUPANIJSKO DRŽAVNO ODVJETNIŠTVO</item>
    </izvorni_sadrzaj>
    <derivirana_varijabla naziv="DomainObject.Predmet.StrankaListFormatedOIB_1">
      <item>RH MF POREZNA UPRAVA, OIB 18683136487 zastupanog po punomoćniku ŽUPANIJSKO DRŽAVNO ODVJETNIŠTVO</item>
    </derivirana_varijabla>
  </DomainObject.Predmet.StrankaListFormatedOIB>
  <DomainObject.Predmet.StrankaListFormatedWithAdress>
    <izvorni_sadrzaj>
      <item>RH MF POREZNA UPRAVA zastupanog po punomoćniku ŽUPANIJSKO DRŽAVNO ODVJETNIŠTVO</item>
    </izvorni_sadrzaj>
    <derivirana_varijabla naziv="DomainObject.Predmet.StrankaListFormatedWithAdress_1">
      <item>RH MF POREZNA UPRAVA zastupanog po punomoćniku ŽUPANIJSKO DRŽAVNO ODVJETNIŠTVO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</item>
    </izvorni_sadrzaj>
    <derivirana_varijabla naziv="DomainObject.Predmet.StrankaListFormatedWithAdressOIB_1">
      <item>RH MF POREZNA UPRAVA, OIB 18683136487 zastupanog po punomoćniku ŽUPANIJSKO DRŽAVNO ODVJETNIŠTVO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GRADNJA KOLAREC d.o.o.</item>
    </izvorni_sadrzaj>
    <derivirana_varijabla naziv="DomainObject.Predmet.ProtuStrankaListFormated_1">
      <item>GRADNJA KOLAREC d.o.o.</item>
    </derivirana_varijabla>
  </DomainObject.Predmet.ProtuStrankaListFormated>
  <DomainObject.Predmet.ProtuStrankaListFormatedOIB>
    <izvorni_sadrzaj>
      <item>GRADNJA KOLAREC d.o.o., OIB 90229443722</item>
    </izvorni_sadrzaj>
    <derivirana_varijabla naziv="DomainObject.Predmet.ProtuStrankaListFormatedOIB_1">
      <item>GRADNJA KOLAREC d.o.o., OIB 90229443722</item>
    </derivirana_varijabla>
  </DomainObject.Predmet.ProtuStrankaListFormatedOIB>
  <DomainObject.Predmet.ProtuStrankaListFormatedWithAdress>
    <izvorni_sadrzaj>
      <item>GRADNJA KOLAREC d.o.o., Mikulčićeva 7, 10410 Velika Gorica</item>
    </izvorni_sadrzaj>
    <derivirana_varijabla naziv="DomainObject.Predmet.ProtuStrankaListFormatedWithAdress_1">
      <item>GRADNJA KOLAREC d.o.o., Mikulčićeva 7, 10410 Velika Gorica</item>
    </derivirana_varijabla>
  </DomainObject.Predmet.ProtuStrankaListFormatedWithAdress>
  <DomainObject.Predmet.ProtuStrankaListFormatedWithAdressOIB>
    <izvorni_sadrzaj>
      <item>GRADNJA KOLAREC d.o.o., OIB 90229443722, Mikulčićeva 7, 10410 Velika Gorica</item>
    </izvorni_sadrzaj>
    <derivirana_varijabla naziv="DomainObject.Predmet.ProtuStrankaListFormatedWithAdressOIB_1">
      <item>GRADNJA KOLAREC d.o.o., OIB 90229443722, Mikulčićeva 7, 10410 Velika Gorica</item>
    </derivirana_varijabla>
  </DomainObject.Predmet.ProtuStrankaListFormatedWithAdressOIB>
  <DomainObject.Predmet.ProtuStrankaListNazivFormated>
    <izvorni_sadrzaj>
      <item>GRADNJA KOLAREC d.o.o.</item>
    </izvorni_sadrzaj>
    <derivirana_varijabla naziv="DomainObject.Predmet.ProtuStrankaListNazivFormated_1">
      <item>GRADNJA KOLAREC d.o.o.</item>
    </derivirana_varijabla>
  </DomainObject.Predmet.ProtuStrankaListNazivFormated>
  <DomainObject.Predmet.ProtuStrankaListNazivFormatedOIB>
    <izvorni_sadrzaj>
      <item>GRADNJA KOLAREC d.o.o., OIB 90229443722</item>
    </izvorni_sadrzaj>
    <derivirana_varijabla naziv="DomainObject.Predmet.ProtuStrankaListNazivFormatedOIB_1">
      <item>GRADNJA KOLAREC d.o.o., OIB 90229443722</item>
    </derivirana_varijabla>
  </DomainObject.Predmet.ProtuStrankaListNazivFormatedOIB>
  <DomainObject.Predmet.OstaliListFormated>
    <izvorni_sadrzaj>
      <item>ŽUPANIJSKO DRŽAVNO ODVJETNIŠTVO punomoćnik sudionika u postupku RH MF POREZNA UPRAVA</item>
      <item>Financijska agencija</item>
      <item>Tomislav Kolarec</item>
      <item>RH Ministarstvo financija</item>
      <item>RH Ministarstvo pravosuđa</item>
      <item>Općinski sud u Velikoj Gorici, zemljišnoknjižni odjel</item>
    </izvorni_sadrzaj>
    <derivirana_varijabla naziv="DomainObject.Predmet.OstaliListFormated_1">
      <item>ŽUPANIJSKO DRŽAVNO ODVJETNIŠTVO punomoćnik sudionika u postupku RH MF POREZNA UPRAVA</item>
      <item>Financijska agencija</item>
      <item>Tomislav Kolarec</item>
      <item>RH Ministarstvo financija</item>
      <item>RH Ministarstvo pravosuđa</item>
      <item>Općinski sud u Velikoj Gorici, zemljišnoknjižni odjel</item>
    </derivirana_varijabla>
  </DomainObject.Predmet.OstaliListFormated>
  <DomainObject.Predmet.OstaliListFormatedOIB>
    <izvorni_sadrzaj>
      <item>ŽUPANIJSKO DRŽAVNO ODVJETNIŠTVO, OIB 96292040276 punomoćnik sudionika u postupku RH MF POREZNA UPRAVA</item>
      <item>Financijska agencija, OIB 85821130368</item>
      <item>Tomislav Kolarec, OIB 40876406672</item>
      <item>RH Ministarstvo financija, OIB 18683136487</item>
      <item>RH Ministarstvo pravosuđa, OIB 26635293339</item>
      <item>Općinski sud u Velikoj Gorici, zemljišnoknjižni odjel, OIB 32284739479</item>
    </izvorni_sadrzaj>
    <derivirana_varijabla naziv="DomainObject.Predmet.OstaliListFormatedOIB_1">
      <item>ŽUPANIJSKO DRŽAVNO ODVJETNIŠTVO, OIB 96292040276 punomoćnik sudionika u postupku RH MF POREZNA UPRAVA</item>
      <item>Financijska agencija, OIB 85821130368</item>
      <item>Tomislav Kolarec, OIB 40876406672</item>
      <item>RH Ministarstvo financija, OIB 18683136487</item>
      <item>RH Ministarstvo pravosuđa, OIB 26635293339</item>
      <item>Općinski sud u Velikoj Gorici, zemljišnoknjižni odjel, OIB 32284739479</item>
    </derivirana_varijabla>
  </DomainObject.Predmet.OstaliListFormatedOIB>
  <DomainObject.Predmet.OstaliListFormatedWithAdress>
    <izvorni_sadrzaj>
      <item>ŽUPANIJSKO DRŽAVNO ODVJETNIŠTVO, Trg kralja Tomislava 36, 10410 Velika Gorica punomoćnik sudionika u postupku RH MF POREZNA UPRAVA</item>
      <item>Financijska agencija, Ulica grada Vukovara 70, 10000 Zagreb</item>
      <item>Tomislav Kolarec, Malogorička 36a, 10410 Velika Gorica</item>
      <item>RH Ministarstvo financija, Av. Dubrovnik 32, 10000 Zagreb</item>
      <item>RH Ministarstvo pravosuđa, Ul. grada Vukovara 49, 10000 Zagreb</item>
      <item>Općinski sud u Velikoj Gorici, zemljišnoknjižni odjel, Trg kralja Tomislava 36, 10410 Velika Gorica</item>
    </izvorni_sadrzaj>
    <derivirana_varijabla naziv="DomainObject.Predmet.OstaliListFormatedWithAdress_1">
      <item>ŽUPANIJSKO DRŽAVNO ODVJETNIŠTVO, Trg kralja Tomislava 36, 10410 Velika Gorica punomoćnik sudionika u postupku RH MF POREZNA UPRAVA</item>
      <item>Financijska agencija, Ulica grada Vukovara 70, 10000 Zagreb</item>
      <item>Tomislav Kolarec, Malogorička 36a, 10410 Velika Gorica</item>
      <item>RH Ministarstvo financija, Av. Dubrovnik 32, 10000 Zagreb</item>
      <item>RH Ministarstvo pravosuđa, Ul. grada Vukovara 49, 10000 Zagreb</item>
      <item>Općinski sud u Velikoj Gorici, zemljišnoknjižni odjel, Trg kralja Tomislava 36, 10410 Velika Gorica</item>
    </derivirana_varijabla>
  </DomainObject.Predmet.OstaliListFormatedWithAdress>
  <DomainObject.Predmet.OstaliListFormatedWithAdressOIB>
    <izvorni_sadrzaj>
      <item>ŽUPANIJSKO DRŽAVNO ODVJETNIŠTVO, OIB 96292040276, Trg kralja Tomislava 36, 10410 Velika Gorica punomoćnik sudionika u postupku RH MF POREZNA UPRAVA</item>
      <item>Financijska agencija, OIB 85821130368, Ulica grada Vukovara 70, 10000 Zagreb</item>
      <item>Tomislav Kolarec, OIB 40876406672, Malogorička 36a, 10410 Velika Gorica</item>
      <item>RH Ministarstvo financija, OIB 18683136487, Av. Dubrovnik 32, 10000 Zagreb</item>
      <item>RH Ministarstvo pravosuđa, OIB 26635293339, Ul. grada Vukovara 49, 10000 Zagreb</item>
      <item>Općinski sud u Velikoj Gorici, zemljišnoknjižni odjel, OIB 32284739479, Trg kralja Tomislava 36, 10410 Velika Gorica</item>
    </izvorni_sadrzaj>
    <derivirana_varijabla naziv="DomainObject.Predmet.OstaliListFormatedWithAdressOIB_1">
      <item>ŽUPANIJSKO DRŽAVNO ODVJETNIŠTVO, OIB 96292040276, Trg kralja Tomislava 36, 10410 Velika Gorica punomoćnik sudionika u postupku RH MF POREZNA UPRAVA</item>
      <item>Financijska agencija, OIB 85821130368, Ulica grada Vukovara 70, 10000 Zagreb</item>
      <item>Tomislav Kolarec, OIB 40876406672, Malogorička 36a, 10410 Velika Gorica</item>
      <item>RH Ministarstvo financija, OIB 18683136487, Av. Dubrovnik 32, 10000 Zagreb</item>
      <item>RH Ministarstvo pravosuđa, OIB 26635293339, Ul. grada Vukovara 49, 10000 Zagreb</item>
      <item>Općinski sud u Velikoj Gorici, zemljišnoknjižni odjel, OIB 32284739479, Trg kralja Tomislava 36, 10410 Velika Gorica</item>
    </derivirana_varijabla>
  </DomainObject.Predmet.OstaliListFormatedWithAdressOIB>
  <DomainObject.Predmet.OstaliListNazivFormated>
    <izvorni_sadrzaj>
      <item>ŽUPANIJSKO DRŽAVNO ODVJETNIŠTVO</item>
      <item>Financijska agencija</item>
      <item>Tomislav Kolarec</item>
      <item>RH Ministarstvo financija</item>
      <item>RH Ministarstvo pravosuđa</item>
      <item>Općinski sud u Velikoj Gorici, zemljišnoknjižni odjel</item>
    </izvorni_sadrzaj>
    <derivirana_varijabla naziv="DomainObject.Predmet.OstaliListNazivFormated_1">
      <item>ŽUPANIJSKO DRŽAVNO ODVJETNIŠTVO</item>
      <item>Financijska agencija</item>
      <item>Tomislav Kolarec</item>
      <item>RH Ministarstvo financija</item>
      <item>RH Ministarstvo pravosuđa</item>
      <item>Općinski sud u Velikoj Gorici, zemljišnoknjižni odjel</item>
    </derivirana_varijabla>
  </DomainObject.Predmet.OstaliListNazivFormated>
  <DomainObject.Predmet.OstaliListNazivFormatedOIB>
    <izvorni_sadrzaj>
      <item>ŽUPANIJSKO DRŽAVNO ODVJETNIŠTVO, OIB 96292040276</item>
      <item>Financijska agencija, OIB 85821130368</item>
      <item>Tomislav Kolarec, OIB 40876406672</item>
      <item>RH Ministarstvo financija, OIB 18683136487</item>
      <item>RH Ministarstvo pravosuđa, OIB 26635293339</item>
      <item>Općinski sud u Velikoj Gorici, zemljišnoknjižni odjel, OIB 32284739479</item>
    </izvorni_sadrzaj>
    <derivirana_varijabla naziv="DomainObject.Predmet.OstaliListNazivFormatedOIB_1">
      <item>ŽUPANIJSKO DRŽAVNO ODVJETNIŠTVO, OIB 96292040276</item>
      <item>Financijska agencija, OIB 85821130368</item>
      <item>Tomislav Kolarec, OIB 40876406672</item>
      <item>RH Ministarstvo financija, OIB 18683136487</item>
      <item>RH Ministarstvo pravosuđa, OIB 26635293339</item>
      <item>Općinski sud u Velikoj Gorici, zemljišnoknjižni odjel, OIB 32284739479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GRADNJA KOLAREC d.o.o.</izvorni_sadrzaj>
    <derivirana_varijabla naziv="DomainObject.Predmet.ProtustrankaIDrugi_1">GRADNJA KOLAREC d.o.o.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GRADNJA KOLAREC d.o.o., OIB 90229443722, Mikulčićeva 7, 10410 Velika Gorica</izvorni_sadrzaj>
    <derivirana_varijabla naziv="DomainObject.Predmet.ProtustrankaIDrugiAdressOIB_1">GRADNJA KOLAREC d.o.o., OIB 90229443722, Mikulčićeva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GRADNJA KOLAREC d.o.o.</item>
      <item>ŽUPANIJSKO DRŽAVNO ODVJETNIŠTVO</item>
      <item>Financijska agencija</item>
      <item>Tomislav Kolarec</item>
      <item>RH Ministarstvo financija</item>
      <item>RH Ministarstvo pravosuđa</item>
      <item>Općinski sud u Velikoj Gorici, zemljišnoknjižni odjel</item>
    </izvorni_sadrzaj>
    <derivirana_varijabla naziv="DomainObject.Predmet.SudioniciListNaziv_1">
      <item>RH MF POREZNA UPRAVA</item>
      <item>GRADNJA KOLAREC d.o.o.</item>
      <item>ŽUPANIJSKO DRŽAVNO ODVJETNIŠTVO</item>
      <item>Financijska agencija</item>
      <item>Tomislav Kolarec</item>
      <item>RH Ministarstvo financija</item>
      <item>RH Ministarstvo pravosuđa</item>
      <item>Općinski sud u Velikoj Gorici, zemljišnoknjižni odjel</item>
    </derivirana_varijabla>
  </DomainObject.Predmet.SudioniciListNaziv>
  <DomainObject.Predmet.SudioniciListAdressOIB>
    <izvorni_sadrzaj>
      <item>RH MF POREZNA UPRAVA, OIB 18683136487</item>
      <item>GRADNJA KOLAREC d.o.o., OIB 90229443722, Mikulčićeva 7,10410 Velika Gorica</item>
      <item>ŽUPANIJSKO DRŽAVNO ODVJETNIŠTVO, OIB 96292040276, Trg kralja Tomislava 36,10410 Velika Gorica</item>
      <item>Financijska agencija, OIB 85821130368, Ulica grada Vukovara 70,10000 Zagreb</item>
      <item>Tomislav Kolarec, OIB 40876406672, Malogorička 36a,10410 Velika Gorica</item>
      <item>RH Ministarstvo financija, OIB 18683136487, Av. Dubrovnik 32,10000 Zagreb</item>
      <item>RH Ministarstvo pravosuđa, OIB 26635293339, Ul. grada Vukovara 49,10000 Zagreb</item>
      <item>Općinski sud u Velikoj Gorici, zemljišnoknjižni odjel, OIB 32284739479, Trg kralja Tomislava 36,10410 Velika Gorica</item>
    </izvorni_sadrzaj>
    <derivirana_varijabla naziv="DomainObject.Predmet.SudioniciListAdressOIB_1">
      <item>RH MF POREZNA UPRAVA, OIB 18683136487</item>
      <item>GRADNJA KOLAREC d.o.o., OIB 90229443722, Mikulčićeva 7,10410 Velika Gorica</item>
      <item>ŽUPANIJSKO DRŽAVNO ODVJETNIŠTVO, OIB 96292040276, Trg kralja Tomislava 36,10410 Velika Gorica</item>
      <item>Financijska agencija, OIB 85821130368, Ulica grada Vukovara 70,10000 Zagreb</item>
      <item>Tomislav Kolarec, OIB 40876406672, Malogorička 36a,10410 Velika Gorica</item>
      <item>RH Ministarstvo financija, OIB 18683136487, Av. Dubrovnik 32,10000 Zagreb</item>
      <item>RH Ministarstvo pravosuđa, OIB 26635293339, Ul. grada Vukovara 49,10000 Zagreb</item>
      <item>Općinski sud u Velikoj Gorici, zemljišnoknjižni odjel, OIB 32284739479,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90229443722</item>
      <item>, OIB 96292040276</item>
      <item>, OIB 85821130368</item>
      <item>, OIB 40876406672</item>
      <item>, OIB 18683136487</item>
      <item>, OIB 26635293339</item>
      <item>, OIB 32284739479</item>
    </izvorni_sadrzaj>
    <derivirana_varijabla naziv="DomainObject.Predmet.SudioniciListNazivOIB_1">
      <item>, OIB 18683136487</item>
      <item>, OIB 90229443722</item>
      <item>, OIB 96292040276</item>
      <item>, OIB 85821130368</item>
      <item>, OIB 40876406672</item>
      <item>, OIB 18683136487</item>
      <item>, OIB 26635293339</item>
      <item>, OIB 32284739479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842E85-0614-4E0B-8D0B-DB46954F3F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1018</properties:Words>
  <properties:Characters>6008</properties:Characters>
  <properties:Lines>109</properties:Lines>
  <properties:Paragraphs>47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AUTO PLUS d</vt:lpstr>
      <vt:lpstr>AUTO PLUS d</vt:lpstr>
    </vt:vector>
  </properties:TitlesOfParts>
  <properties:LinksUpToDate>false</properties:LinksUpToDate>
  <properties:CharactersWithSpaces>7074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2018-01-05T11:50:00Z</dcterms:created>
  <dc:creator>Croatiatourist</dc:creator>
  <cp:lastModifiedBy>Jadranka Zelić</cp:lastModifiedBy>
  <cp:lastPrinted>2018-01-05T11:49:00Z</cp:lastPrinted>
  <dcterms:modified xmlns:xsi="http://www.w3.org/2001/XMLSchema-instance" xsi:type="dcterms:W3CDTF">2018-01-05T11:52:00Z</dcterms:modified>
  <cp:revision>3</cp:revision>
  <dc:title>AUTO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