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9517" w14:paraId="1f99517" w:rsidRDefault="00AE649C" w:rsidP="00F07C3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315BC" w:rsidP="00F07C34" w:rsidR="00AE649C" w:rsidRPr="00B76F3C">
      <w:pPr>
        <w:pStyle w:val="SudNaziv"/>
        <w:ind w:firstLine="708" w:left="4248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F07C3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F07C34">
        <w:t>Poslovni broj: 4 St-25/12-441</w:t>
      </w:r>
      <w:r w:rsidR="00F07C34">
        <w:tab/>
      </w:r>
    </w:p>
    <w:p w:rsidRDefault="00EA1C6D" w:rsidP="00F07C34" w:rsidR="00AE649C" w:rsidRPr="00B76F3C">
      <w:pPr>
        <w:pStyle w:val="SudSjedite"/>
      </w:pPr>
      <w:r>
        <w:tab/>
      </w:r>
    </w:p>
    <w:p w:rsidRDefault="00F07C34" w:rsidP="00F07C34" w:rsidR="00F07C34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  <w:ind w:firstLine="720"/>
        <w:rPr>
          <w:b/>
        </w:rPr>
      </w:pPr>
    </w:p>
    <w:p w:rsidRDefault="00F07C34" w:rsidP="00F07C34" w:rsidR="00F07C34">
      <w:pPr>
        <w:spacing w:after="0"/>
        <w:ind w:firstLine="720"/>
        <w:rPr>
          <w:b/>
        </w:rPr>
      </w:pPr>
    </w:p>
    <w:p w:rsidRDefault="00F07C34" w:rsidP="00F07C34" w:rsidR="00F07C34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F07C34" w:rsidP="00F07C34" w:rsidR="00F07C34">
      <w:pPr>
        <w:spacing w:after="0"/>
        <w:rPr>
          <w:b/>
        </w:rPr>
      </w:pPr>
      <w:r>
        <w:t>TRGOVAČKI SUD U VARAŽDINU</w:t>
      </w:r>
    </w:p>
    <w:p w:rsidRDefault="00F07C34" w:rsidP="00F07C34" w:rsidR="00F07C34">
      <w:pPr>
        <w:spacing w:after="0"/>
      </w:pPr>
      <w:r>
        <w:t xml:space="preserve">                 Braće Radića 2</w:t>
      </w:r>
    </w:p>
    <w:p w:rsidRDefault="00F07C34" w:rsidP="00F07C34" w:rsidR="00F07C34">
      <w:pPr>
        <w:spacing w:after="0"/>
        <w:jc w:val="both"/>
        <w:rPr>
          <w:color w:val="000000"/>
        </w:rPr>
      </w:pPr>
      <w:r>
        <w:tab/>
      </w:r>
      <w:r>
        <w:tab/>
      </w:r>
      <w:r>
        <w:tab/>
      </w:r>
    </w:p>
    <w:p w:rsidRDefault="00F07C34" w:rsidP="00F07C34" w:rsidR="00F07C34">
      <w:pPr>
        <w:spacing w:after="0"/>
        <w:jc w:val="both"/>
        <w:rPr>
          <w:color w:val="000000"/>
        </w:rPr>
      </w:pPr>
    </w:p>
    <w:p w:rsidRDefault="00F07C34" w:rsidP="00F07C34" w:rsidR="00F07C34">
      <w:pPr>
        <w:spacing w:after="0"/>
        <w:jc w:val="both"/>
        <w:rPr>
          <w:color w:val="000000"/>
        </w:rPr>
      </w:pPr>
    </w:p>
    <w:p w:rsidRDefault="00F07C34" w:rsidP="00F07C34" w:rsidR="00F07C34">
      <w:pPr>
        <w:spacing w:after="0"/>
        <w:jc w:val="center"/>
        <w:rPr>
          <w:szCs w:val="20"/>
          <w:lang w:val="en-US"/>
        </w:rPr>
      </w:pPr>
      <w:r>
        <w:t>R E P U B L I K A    H R V A T S K A</w:t>
      </w:r>
    </w:p>
    <w:p w:rsidRDefault="00F07C34" w:rsidP="00F07C34" w:rsidR="00F07C34">
      <w:pPr>
        <w:spacing w:after="0"/>
        <w:jc w:val="both"/>
        <w:rPr>
          <w:color w:val="000000"/>
        </w:rPr>
      </w:pPr>
    </w:p>
    <w:p w:rsidRDefault="00F07C34" w:rsidP="00F07C34" w:rsidR="00F07C34">
      <w:pPr>
        <w:spacing w:after="0"/>
        <w:jc w:val="center"/>
        <w:rPr>
          <w:color w:val="000000"/>
        </w:rPr>
      </w:pPr>
      <w:r>
        <w:rPr>
          <w:color w:val="000000"/>
        </w:rPr>
        <w:t>R J E Š E N J E</w:t>
      </w:r>
    </w:p>
    <w:p w:rsidRDefault="00F07C34" w:rsidP="00F07C34" w:rsidR="00F07C34">
      <w:pPr>
        <w:spacing w:after="0"/>
        <w:jc w:val="center"/>
        <w:rPr>
          <w:color w:val="000000"/>
        </w:rPr>
      </w:pPr>
    </w:p>
    <w:p w:rsidRDefault="00F07C34" w:rsidP="00F07C34" w:rsidR="00F07C34">
      <w:pPr>
        <w:spacing w:after="0"/>
        <w:jc w:val="both"/>
        <w:rPr>
          <w:color w:val="000000"/>
        </w:rPr>
      </w:pPr>
    </w:p>
    <w:p w:rsidRDefault="00F07C34" w:rsidP="00F07C34" w:rsidR="00F07C34">
      <w:pPr>
        <w:spacing w:after="0"/>
        <w:jc w:val="both"/>
      </w:pPr>
      <w:r>
        <w:rPr>
          <w:color w:val="000000"/>
        </w:rPr>
        <w:tab/>
      </w: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 kao stečajnom sucu, u stečajnom postupku nad </w:t>
      </w:r>
      <w:proofErr w:type="spellStart"/>
      <w:r>
        <w:t>Validus</w:t>
      </w:r>
      <w:proofErr w:type="spellEnd"/>
      <w:r>
        <w:t xml:space="preserve"> d.d. u stečaju, Varaždin, Anina 2, OIB: 07838648475, zastupanom po stečajnom upravitelju Nenadu </w:t>
      </w:r>
      <w:proofErr w:type="spellStart"/>
      <w:r>
        <w:t>Homaru</w:t>
      </w:r>
      <w:proofErr w:type="spellEnd"/>
      <w:r>
        <w:t>, dana 17. lipnja 2016.</w:t>
      </w:r>
    </w:p>
    <w:p w:rsidRDefault="00F07C34" w:rsidP="00F07C34" w:rsidR="00F07C34">
      <w:pPr>
        <w:spacing w:after="0"/>
        <w:ind w:firstLine="709"/>
        <w:jc w:val="both"/>
      </w:pPr>
    </w:p>
    <w:p w:rsidRDefault="00F07C34" w:rsidP="00F07C34" w:rsidR="00F07C34">
      <w:pPr>
        <w:spacing w:after="0"/>
        <w:jc w:val="both"/>
        <w:rPr>
          <w:szCs w:val="20"/>
        </w:rPr>
      </w:pPr>
      <w:r>
        <w:t> </w:t>
      </w:r>
    </w:p>
    <w:p w:rsidRDefault="00F07C34" w:rsidP="00F07C34" w:rsidR="00F07C34">
      <w:pPr>
        <w:spacing w:after="0"/>
        <w:jc w:val="center"/>
      </w:pPr>
      <w:r>
        <w:t>r i j e š i o     j e:</w:t>
      </w:r>
    </w:p>
    <w:p w:rsidRDefault="00F07C34" w:rsidP="00F07C34" w:rsidR="00F07C34">
      <w:pPr>
        <w:spacing w:after="0"/>
        <w:jc w:val="center"/>
      </w:pPr>
    </w:p>
    <w:p w:rsidRDefault="00F07C34" w:rsidP="00F07C34" w:rsidR="00F07C34">
      <w:pPr>
        <w:spacing w:after="0"/>
        <w:jc w:val="center"/>
      </w:pPr>
    </w:p>
    <w:p w:rsidRDefault="00F07C34" w:rsidP="00F07C34" w:rsidR="00F07C3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szCs w:val="20"/>
        </w:rPr>
      </w:pPr>
      <w:r>
        <w:t xml:space="preserve">Ponuditelju Revizorska tvrtka DTTC d.o.o. za reviziju i usluge s područja računovodstva, poreznog savjetovanja, financijskih analiza i kontrole iz Varaždina, A. Mihanovića 4, OIB:  12337717242 dosuđuju se u cijelosti, cijele nekretnine dužnika </w:t>
      </w:r>
      <w:proofErr w:type="spellStart"/>
      <w:r>
        <w:t>Validus</w:t>
      </w:r>
      <w:proofErr w:type="spellEnd"/>
      <w:r>
        <w:t xml:space="preserve"> d.d. u stečaju, a u kojim nekretninama dužnik dolazi upisan kao </w:t>
      </w:r>
      <w:proofErr w:type="spellStart"/>
      <w:r>
        <w:t>Fima</w:t>
      </w:r>
      <w:proofErr w:type="spellEnd"/>
      <w:r>
        <w:t xml:space="preserve"> </w:t>
      </w:r>
      <w:proofErr w:type="spellStart"/>
      <w:r>
        <w:t>Validus</w:t>
      </w:r>
      <w:proofErr w:type="spellEnd"/>
      <w:r>
        <w:t xml:space="preserve"> d.d. za upravljanje drugim društvima:</w:t>
      </w:r>
    </w:p>
    <w:p w:rsidRDefault="00F07C34" w:rsidP="00F07C34" w:rsidR="00F07C3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rPr>
          <w:b/>
        </w:rPr>
        <w:t>26. etaža</w:t>
      </w:r>
      <w:r>
        <w:t xml:space="preserve">, etaža XXVI koja se nalazi na drugom katu i sastoji se od spremišta s </w:t>
      </w:r>
      <w:smartTag w:element="metricconverter" w:uri="urn:schemas-microsoft-com:office:smarttags">
        <w:smartTagPr>
          <w:attr w:val="3,5 m2" w:name="ProductID"/>
        </w:smartTagPr>
        <w:r>
          <w:t>3,5 m2</w:t>
        </w:r>
      </w:smartTag>
      <w:r>
        <w:t xml:space="preserve">, a koji posebni dio je neodvojivo povezan sa suvlasništvom cijele nekretnine upisane u </w:t>
      </w:r>
      <w:proofErr w:type="spellStart"/>
      <w:r>
        <w:t>z.k</w:t>
      </w:r>
      <w:proofErr w:type="spellEnd"/>
      <w:r>
        <w:t xml:space="preserve">. uložak broj 12749, poduložak 26, etažno vlasništvo k.o. Varaždin (u osnivanju), čestica broj 2017/1, zgrada u Aninoj ulici od 1188 m2 i dvorište u Aninoj ulici od 421 m2, u neutvrđenom omjeru, </w:t>
      </w:r>
    </w:p>
    <w:p w:rsidRDefault="00F07C34" w:rsidP="00F07C34" w:rsidR="00F07C34">
      <w:pPr>
        <w:spacing w:after="0"/>
        <w:ind w:left="1490"/>
        <w:jc w:val="both"/>
      </w:pPr>
      <w:r>
        <w:rPr>
          <w:b/>
        </w:rPr>
        <w:t>27. etaža</w:t>
      </w:r>
      <w:r>
        <w:t xml:space="preserve">, etaža XXVII koja se nalazi na II katu i sastoji se od kancelarije I sa </w:t>
      </w:r>
      <w:smartTag w:element="metricconverter" w:uri="urn:schemas-microsoft-com:office:smarttags">
        <w:smartTagPr>
          <w:attr w:val="50,34 m2" w:name="ProductID"/>
        </w:smartTagPr>
        <w:r>
          <w:t>50,34 m2</w:t>
        </w:r>
      </w:smartTag>
      <w:r>
        <w:t xml:space="preserve">, a koji posebni dio je neodvojivo povezan sa suvlasništvom cijele nekretnine upisane u </w:t>
      </w:r>
      <w:proofErr w:type="spellStart"/>
      <w:r>
        <w:t>z.k</w:t>
      </w:r>
      <w:proofErr w:type="spellEnd"/>
      <w:r>
        <w:t xml:space="preserve">. uložak broj 12749, poduložak 27, etažno vlasništvo k.o. Varaždin (u osnivanju), čestica broj 2017/1, zgrada u Aninoj ulici od 1188 m2 i dvorište u Aninoj ulici od 421 m2, u neutvrđenom omjeru, </w:t>
      </w:r>
    </w:p>
    <w:p w:rsidRDefault="00F07C34" w:rsidP="00F07C34" w:rsidR="00F07C34">
      <w:pPr>
        <w:spacing w:after="0"/>
        <w:ind w:left="1490"/>
        <w:jc w:val="both"/>
      </w:pPr>
      <w:r>
        <w:rPr>
          <w:b/>
        </w:rPr>
        <w:t>38. etaža</w:t>
      </w:r>
      <w:r>
        <w:t xml:space="preserve">, etaža XXXVIII koja se nalazi na II katu i sastoji se od  kancelarije </w:t>
      </w:r>
      <w:smartTag w:element="metricconverter" w:uri="urn:schemas-microsoft-com:office:smarttags">
        <w:smartTagPr>
          <w:attr w:val="23,36 m2" w:name="ProductID"/>
        </w:smartTagPr>
        <w:r>
          <w:t>23,36 m2</w:t>
        </w:r>
      </w:smartTag>
      <w:r>
        <w:t xml:space="preserve">, a koji posebni dio je neodvojivo povezan sa suvlasništvom cijele nekretnine upisane u </w:t>
      </w:r>
      <w:proofErr w:type="spellStart"/>
      <w:r>
        <w:t>z.k</w:t>
      </w:r>
      <w:proofErr w:type="spellEnd"/>
      <w:r>
        <w:t xml:space="preserve">. uložak broj 12749, poduložak 38, etažno vlasništvo k.o. Varaždin (u osnivanju), čestica broj 2017/1, zgrada u Aninoj ulici od 1188 m2 i dvorište u Aninoj ulici od 421 m2, u neutvrđenom omjeru, </w:t>
      </w:r>
    </w:p>
    <w:p w:rsidRDefault="00F07C34" w:rsidP="00F07C34" w:rsidR="00F07C34">
      <w:pPr>
        <w:spacing w:after="0"/>
        <w:ind w:left="1490"/>
        <w:jc w:val="both"/>
      </w:pPr>
      <w:r>
        <w:rPr>
          <w:b/>
        </w:rPr>
        <w:t>40. etaža</w:t>
      </w:r>
      <w:r>
        <w:t xml:space="preserve">, etaža XL koja se nalazi na II katu i sastoji se od kancelarije sa </w:t>
      </w:r>
      <w:smartTag w:element="metricconverter" w:uri="urn:schemas-microsoft-com:office:smarttags">
        <w:smartTagPr>
          <w:attr w:val="27,35 m2" w:name="ProductID"/>
        </w:smartTagPr>
        <w:r>
          <w:t>27,35 m2</w:t>
        </w:r>
      </w:smartTag>
      <w:r>
        <w:t xml:space="preserve">, a koji posebni dio je neodvojivo povezan sa suvlasništvom cijele </w:t>
      </w:r>
      <w:r>
        <w:lastRenderedPageBreak/>
        <w:t xml:space="preserve">nekretnine upisane u </w:t>
      </w:r>
      <w:proofErr w:type="spellStart"/>
      <w:r>
        <w:t>z.k</w:t>
      </w:r>
      <w:proofErr w:type="spellEnd"/>
      <w:r>
        <w:t>. uložak broj 12749, poduložak 40, etažno vlasništvo k.o. Varaždin (u osnivanju), čestica broj 2017/1, zgrada u Aninoj ulici od 1188 m2 i dvorište u Aninoj ulici od 421 m2, u neutvrđenom omjeru,</w:t>
      </w:r>
    </w:p>
    <w:p w:rsidRDefault="00F07C34" w:rsidP="00F07C34" w:rsidR="00F07C34">
      <w:pPr>
        <w:spacing w:after="0"/>
        <w:ind w:firstLine="375" w:left="1065"/>
        <w:jc w:val="both"/>
        <w:rPr>
          <w:lang w:val="en-US"/>
        </w:rPr>
      </w:pPr>
      <w:r>
        <w:t>za cijenu u iznosu od 358.620,80 kn.</w:t>
      </w:r>
    </w:p>
    <w:p w:rsidRDefault="00F07C34" w:rsidP="00F07C34" w:rsidR="00F07C3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rPr>
          <w:b/>
        </w:rPr>
        <w:t>29. etaža</w:t>
      </w:r>
      <w:r>
        <w:t xml:space="preserve">, etaža XXIX koja se nalazi na II katu i sastoji se od kancelarije sa 24,19 m2, a koji posebni dio je neodvojivo povezan sa suvlasništvom cijele nekretnine upisane u </w:t>
      </w:r>
      <w:proofErr w:type="spellStart"/>
      <w:r>
        <w:t>z.k</w:t>
      </w:r>
      <w:proofErr w:type="spellEnd"/>
      <w:r>
        <w:t xml:space="preserve">. uložak broj 12749, poduložak 29, etažno vlasništvo k.o. Varaždin (u osnivanju), čestica broj 2017/1, zgrada u Aninoj ulici od 1188 m2 i dvorište u Aninoj ulici od 421 m2, u neutvrđenom omjeru, </w:t>
      </w:r>
    </w:p>
    <w:p w:rsidRDefault="00F07C34" w:rsidP="00F07C34" w:rsidR="00F07C34">
      <w:pPr>
        <w:spacing w:after="0"/>
        <w:ind w:left="1490"/>
        <w:jc w:val="both"/>
      </w:pPr>
      <w:r>
        <w:t>za  cijenu u iznosu od 82.974,72 kn.</w:t>
      </w:r>
    </w:p>
    <w:p w:rsidRDefault="00F07C34" w:rsidP="00F07C34" w:rsidR="00F07C34">
      <w:pPr>
        <w:spacing w:after="0"/>
        <w:ind w:left="1490"/>
        <w:jc w:val="both"/>
      </w:pPr>
    </w:p>
    <w:p w:rsidRDefault="00F07C34" w:rsidP="00F07C34" w:rsidR="00F07C3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  <w:rPr>
          <w:lang w:val="en-US"/>
        </w:rPr>
      </w:pPr>
      <w:r>
        <w:rPr>
          <w:b/>
        </w:rPr>
        <w:t>35. etaža</w:t>
      </w:r>
      <w:r>
        <w:t xml:space="preserve">, etaža XXXV koja se nalazi na II katu i sastoji se od kancelarije površine 20 m2 a koji posebni dio je neodvojivo povezan sa suvlasništvom cijele nekretnine upisane u </w:t>
      </w:r>
      <w:proofErr w:type="spellStart"/>
      <w:r>
        <w:t>z.k</w:t>
      </w:r>
      <w:proofErr w:type="spellEnd"/>
      <w:r>
        <w:t>. uložak broj 12749, poduložak 35, etažno vlasništvo k.o. Varaždin (u osnivanju), čestica broj 2017/1, zgrada u Aninoj ulici od 1188 m2 i dvorište u Aninoj ulici od 421 m2, u neutvrđenom omjeru,</w:t>
      </w:r>
    </w:p>
    <w:p w:rsidRDefault="00F07C34" w:rsidP="00F07C34" w:rsidR="00F07C34">
      <w:pPr>
        <w:spacing w:after="0"/>
        <w:ind w:left="1490"/>
        <w:jc w:val="both"/>
      </w:pPr>
      <w:r>
        <w:t>za cijenu u iznosu od 68.602,88 kn.</w:t>
      </w:r>
    </w:p>
    <w:p w:rsidRDefault="00F07C34" w:rsidP="00F07C34" w:rsidR="00F07C34">
      <w:pPr>
        <w:spacing w:after="0"/>
        <w:ind w:left="1490"/>
        <w:jc w:val="both"/>
      </w:pPr>
    </w:p>
    <w:p w:rsidRDefault="00F07C34" w:rsidP="00F07C34" w:rsidR="00F07C3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rPr>
          <w:b/>
        </w:rPr>
        <w:t>36. etaža</w:t>
      </w:r>
      <w:r>
        <w:t xml:space="preserve">, etaža XXXVI koja se nalazi na II katu i sastoji se od kancelarije površine 15,52 m2 a koji posebni dio je neodvojivo povezan sa suvlasništvom cijele nekretnine upisane u </w:t>
      </w:r>
      <w:proofErr w:type="spellStart"/>
      <w:r>
        <w:t>z.k</w:t>
      </w:r>
      <w:proofErr w:type="spellEnd"/>
      <w:r>
        <w:t>. uložak broj 12749, poduložak 36, etažno vlasništvo k.o. Varaždin (u osnivanju), čestica broj 2017/1, zgrada u Aninoj ulici od 1188 m2 i dvorište u Aninoj ulici od 421 m2, u neutvrđenom omjeru,</w:t>
      </w:r>
    </w:p>
    <w:p w:rsidRDefault="00F07C34" w:rsidP="00F07C34" w:rsidR="00F07C34">
      <w:pPr>
        <w:spacing w:after="0"/>
        <w:ind w:left="1490"/>
        <w:jc w:val="both"/>
      </w:pPr>
      <w:r>
        <w:t>za cijenu u iznosu od 53.235,84 kn.</w:t>
      </w:r>
    </w:p>
    <w:p w:rsidRDefault="00F07C34" w:rsidP="00F07C34" w:rsidR="00F07C34">
      <w:pPr>
        <w:spacing w:after="0"/>
        <w:ind w:left="1490"/>
        <w:jc w:val="both"/>
      </w:pPr>
    </w:p>
    <w:p w:rsidRDefault="00F07C34" w:rsidP="00F07C34" w:rsidR="00F07C3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rPr>
          <w:b/>
        </w:rPr>
        <w:t>37. etaža</w:t>
      </w:r>
      <w:r>
        <w:t xml:space="preserve">, etaža XXXVII koja se nalazi na II katu i sastoji se od kancelarije sa </w:t>
      </w:r>
      <w:smartTag w:element="metricconverter" w:uri="urn:schemas-microsoft-com:office:smarttags">
        <w:smartTagPr>
          <w:attr w:val="18,16 m2" w:name="ProductID"/>
        </w:smartTagPr>
        <w:r>
          <w:t>18,16 m2</w:t>
        </w:r>
      </w:smartTag>
      <w:r>
        <w:t xml:space="preserve">, a koji posebni dio je neodvojivo povezan sa suvlasništvom cijele nekretnine upisane u </w:t>
      </w:r>
      <w:proofErr w:type="spellStart"/>
      <w:r>
        <w:t>z.k</w:t>
      </w:r>
      <w:proofErr w:type="spellEnd"/>
      <w:r>
        <w:t>. uložak broj 12749, poduložak 37, etažno vlasništvo k.o. Varaždin (u osnivanju), čestica broj 2017/1, zgrada u Aninoj ulici od 1188 m2 i dvorište u Aninoj ulici od 421 m2, u neutvrđenom omjeru,</w:t>
      </w:r>
    </w:p>
    <w:p w:rsidRDefault="00F07C34" w:rsidP="00F07C34" w:rsidR="00F07C34">
      <w:pPr>
        <w:spacing w:after="0"/>
        <w:ind w:left="1490"/>
        <w:jc w:val="both"/>
      </w:pPr>
      <w:r>
        <w:t>za cijenu u iznosu od 62.291,20 kn.</w:t>
      </w:r>
    </w:p>
    <w:p w:rsidRDefault="00F07C34" w:rsidP="00F07C34" w:rsidR="00F07C34">
      <w:pPr>
        <w:spacing w:after="0"/>
        <w:ind w:left="1490"/>
        <w:jc w:val="both"/>
      </w:pPr>
    </w:p>
    <w:p w:rsidRDefault="00F07C34" w:rsidP="00F07C34" w:rsidR="00F07C3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rPr>
          <w:b/>
        </w:rPr>
        <w:t>41. etaža,</w:t>
      </w:r>
      <w:r>
        <w:t xml:space="preserve"> etaža XLI koja se nalazi na II katu, a sastoji se od kancelarije površine 34,88 m2, a koji posebni dio je neodvojivo povezan sa suvlasništvom cijele nekretnine upisane u </w:t>
      </w:r>
      <w:proofErr w:type="spellStart"/>
      <w:r>
        <w:t>z.k</w:t>
      </w:r>
      <w:proofErr w:type="spellEnd"/>
      <w:r>
        <w:t>. uložak broj 12749, poduložak 41, etažno vlasništvo k.o. Varaždin (u osnivanju), čestica broj 2017/1, zgrada u Aninoj ulici od 1188 m2 i dvorište u Aninoj ulici od 421 m2, u neutvrđenom omjeru, za cijenu u iznosu od 119.642,88 kn.</w:t>
      </w:r>
    </w:p>
    <w:p w:rsidRDefault="00F07C34" w:rsidP="00F07C34" w:rsidR="00F07C34">
      <w:pPr>
        <w:spacing w:after="0"/>
        <w:ind w:left="1490"/>
        <w:jc w:val="both"/>
      </w:pPr>
    </w:p>
    <w:p w:rsidRDefault="00F07C34" w:rsidP="00F07C34" w:rsidR="00F07C3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 xml:space="preserve">  </w:t>
      </w:r>
      <w:r>
        <w:rPr>
          <w:b/>
        </w:rPr>
        <w:t>42. etaža</w:t>
      </w:r>
      <w:r>
        <w:t xml:space="preserve">, etaža XLII koja se nalazi na II katu i sastoji se od kancelarije sa 13,68 m2, a koji posebni dio je neodvojivo povezan sa suvlasništvom cijele nekretnine upisane u </w:t>
      </w:r>
      <w:proofErr w:type="spellStart"/>
      <w:r>
        <w:t>z.k</w:t>
      </w:r>
      <w:proofErr w:type="spellEnd"/>
      <w:r>
        <w:t>. uložak broj 12749, poduložak 42, etažno vlasništvo k.o. Varaždin (u osnivanju), čestica broj 2017/1, zgrada u Aninoj ulici od 1188 m2 i dvorište u Aninoj ulici od 421 m2, u neutvrđenom omjeru, za cijenu u iznosu od 46.924,16 kn.</w:t>
      </w:r>
    </w:p>
    <w:p w:rsidRDefault="00F07C34" w:rsidP="00F07C34" w:rsidR="00F07C34">
      <w:pPr>
        <w:spacing w:after="0"/>
        <w:jc w:val="both"/>
      </w:pPr>
    </w:p>
    <w:p w:rsidRDefault="00F07C34" w:rsidP="00F07C34" w:rsidR="00F07C3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 xml:space="preserve">a) Nekretnine iz točke 1.a) ovog rješenja predati će se kupcu nakon što kupac u roku od 45 dana od održanog ročišta za prodaju položi razliku </w:t>
      </w:r>
      <w:proofErr w:type="spellStart"/>
      <w:r>
        <w:t>kupovnine</w:t>
      </w:r>
      <w:proofErr w:type="spellEnd"/>
      <w:r>
        <w:t xml:space="preserve"> u iznosu od 322.758,72 kn i nakon što ovo rješenje postane  pravomoćno.</w:t>
      </w:r>
    </w:p>
    <w:p w:rsidRDefault="00F07C34" w:rsidP="00F07C34" w:rsidR="00F07C34">
      <w:pPr>
        <w:spacing w:after="0"/>
        <w:ind w:left="1068"/>
        <w:jc w:val="both"/>
      </w:pPr>
    </w:p>
    <w:p w:rsidRDefault="00F07C34" w:rsidP="00F07C34" w:rsidR="00F07C34">
      <w:pPr>
        <w:spacing w:after="0"/>
        <w:ind w:left="1068"/>
        <w:jc w:val="both"/>
      </w:pPr>
      <w:r>
        <w:t xml:space="preserve">b) Nekretnina iz točke 1.b) ovog rješenja predati će se kupcu nakon što kupac u roku od 45 dana od održanog ročišta za prodaju položi razliku </w:t>
      </w:r>
      <w:proofErr w:type="spellStart"/>
      <w:r>
        <w:t>kupovnine</w:t>
      </w:r>
      <w:proofErr w:type="spellEnd"/>
      <w:r>
        <w:t xml:space="preserve"> u iznosu od 74.677,25 kn i nakon što ovo rješenje postane  pravomoćno.</w:t>
      </w:r>
    </w:p>
    <w:p w:rsidRDefault="00F07C34" w:rsidP="00F07C34" w:rsidR="00F07C34">
      <w:pPr>
        <w:spacing w:after="0"/>
        <w:ind w:left="1068"/>
        <w:jc w:val="both"/>
      </w:pPr>
      <w:r>
        <w:t xml:space="preserve">c) Nekretnina iz točke 1.c) ovog rješenja predati će se kupcu nakon što kupac u roku od 45 dana od održanog ročišta za prodaju položi razliku </w:t>
      </w:r>
      <w:proofErr w:type="spellStart"/>
      <w:r>
        <w:t>kupovnine</w:t>
      </w:r>
      <w:proofErr w:type="spellEnd"/>
      <w:r>
        <w:t xml:space="preserve"> u iznosu od 61.742,59 kn i nakon što ovo rješenje postane  pravomoćno.</w:t>
      </w:r>
    </w:p>
    <w:p w:rsidRDefault="00F07C34" w:rsidP="00F07C34" w:rsidR="00F07C34">
      <w:pPr>
        <w:spacing w:after="0"/>
        <w:ind w:left="1068"/>
        <w:jc w:val="both"/>
      </w:pPr>
    </w:p>
    <w:p w:rsidRDefault="00F07C34" w:rsidP="00F07C34" w:rsidR="00F07C34">
      <w:pPr>
        <w:spacing w:after="0"/>
        <w:ind w:left="1068"/>
        <w:jc w:val="both"/>
      </w:pPr>
      <w:r>
        <w:t xml:space="preserve">d) Nekretnine iz točke 1.d) ovog rješenja predati će se kupcu nakon što kupac u roku od 45 dana od održanog ročišta za prodaju položi razliku </w:t>
      </w:r>
      <w:proofErr w:type="spellStart"/>
      <w:r>
        <w:t>kupovnine</w:t>
      </w:r>
      <w:proofErr w:type="spellEnd"/>
      <w:r>
        <w:t xml:space="preserve"> u iznosu od 47.912,26 kn i nakon što ovo rješenje postane  pravomoćno.</w:t>
      </w:r>
    </w:p>
    <w:p w:rsidRDefault="00F07C34" w:rsidP="00F07C34" w:rsidR="00F07C34">
      <w:pPr>
        <w:spacing w:after="0"/>
        <w:ind w:left="1068"/>
        <w:jc w:val="both"/>
      </w:pPr>
    </w:p>
    <w:p w:rsidRDefault="00F07C34" w:rsidP="00F07C34" w:rsidR="00F07C34">
      <w:pPr>
        <w:spacing w:after="0"/>
        <w:ind w:left="1068"/>
        <w:jc w:val="both"/>
      </w:pPr>
      <w:r>
        <w:t xml:space="preserve">e) Nekretnine iz točke 1.e) ovog rješenja predati će se kupcu nakon što kupac u roku od 45 dana od održanog ročišta za prodaju položi razliku </w:t>
      </w:r>
      <w:proofErr w:type="spellStart"/>
      <w:r>
        <w:t>kupovnine</w:t>
      </w:r>
      <w:proofErr w:type="spellEnd"/>
      <w:r>
        <w:t xml:space="preserve"> u iznosu od 56.062,08 kn i nakon što ovo rješenje postane  pravomoćno.</w:t>
      </w:r>
    </w:p>
    <w:p w:rsidRDefault="00F07C34" w:rsidP="00F07C34" w:rsidR="00F07C34">
      <w:pPr>
        <w:spacing w:after="0"/>
        <w:ind w:left="1068"/>
        <w:jc w:val="both"/>
      </w:pPr>
    </w:p>
    <w:p w:rsidRDefault="00F07C34" w:rsidP="00F07C34" w:rsidR="00F07C34">
      <w:pPr>
        <w:spacing w:after="0"/>
        <w:ind w:left="1068"/>
        <w:jc w:val="both"/>
      </w:pPr>
      <w:r>
        <w:t xml:space="preserve">f) Nekretnine iz točke 1.f) ovog rješenja predati će se kupcu nakon što kupac u roku od 45 dana od održanog ročišta za prodaju položi razliku </w:t>
      </w:r>
      <w:proofErr w:type="spellStart"/>
      <w:r>
        <w:t>kupovnine</w:t>
      </w:r>
      <w:proofErr w:type="spellEnd"/>
      <w:r>
        <w:t xml:space="preserve"> u iznosu od 107.678,59 kn i nakon što ovo rješenje postane  pravomoćno.</w:t>
      </w:r>
    </w:p>
    <w:p w:rsidRDefault="00F07C34" w:rsidP="00F07C34" w:rsidR="00F07C34">
      <w:pPr>
        <w:spacing w:after="0"/>
        <w:ind w:left="1068"/>
        <w:jc w:val="both"/>
      </w:pPr>
    </w:p>
    <w:p w:rsidRDefault="00F07C34" w:rsidP="00F07C34" w:rsidR="00F07C34">
      <w:pPr>
        <w:spacing w:after="0"/>
        <w:ind w:left="1068"/>
        <w:jc w:val="both"/>
      </w:pPr>
      <w:r>
        <w:t xml:space="preserve">g) Nekretnine iz točke 1.g) ovog rješenja predati će se kupcu nakon što kupac u roku od 45 dana od održanog ročišta za prodaju položi razliku </w:t>
      </w:r>
      <w:proofErr w:type="spellStart"/>
      <w:r>
        <w:t>kupovnine</w:t>
      </w:r>
      <w:proofErr w:type="spellEnd"/>
      <w:r>
        <w:t xml:space="preserve"> u iznosu od 42.231,74 kn i nakon što ovo rješenje postane  pravomoćno.</w:t>
      </w:r>
    </w:p>
    <w:p w:rsidRDefault="00F07C34" w:rsidP="00F07C34" w:rsidR="00F07C34">
      <w:pPr>
        <w:spacing w:after="0"/>
        <w:ind w:firstLine="720"/>
        <w:jc w:val="both"/>
      </w:pPr>
    </w:p>
    <w:p w:rsidRDefault="00F07C34" w:rsidP="00F07C34" w:rsidR="00F07C3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 xml:space="preserve">a) Nakon pravomoćnosti ovog  rješenja i nakon što kupac položi </w:t>
      </w:r>
      <w:proofErr w:type="spellStart"/>
      <w:r>
        <w:t>kupovninu</w:t>
      </w:r>
      <w:proofErr w:type="spellEnd"/>
      <w:r>
        <w:t xml:space="preserve"> zemljišno knjižni odjel Općinskog suda u Varaždinu upisat će u korist kupca Revizorska tvrtka DTTC d.o.o. za reviziju i usluge s područja računovodstva, poreznog savjetovanja, financijskih analiza i kontrole iz Varaždina, A. Mihanovića 4, OIB:  12337717242 pravo vlasništva na nekretninama navedenim u točci 1. a) izreke ovog rješenja.</w:t>
      </w:r>
    </w:p>
    <w:p w:rsidRDefault="00F07C34" w:rsidP="00F07C34" w:rsidR="00F07C34">
      <w:pPr>
        <w:spacing w:after="0"/>
        <w:ind w:left="1068"/>
        <w:jc w:val="both"/>
      </w:pPr>
      <w:r>
        <w:t xml:space="preserve">b) Nakon pravomoćnosti ovog  rješenja i nakon što kupac položi </w:t>
      </w:r>
      <w:proofErr w:type="spellStart"/>
      <w:r>
        <w:t>kupovninu</w:t>
      </w:r>
      <w:proofErr w:type="spellEnd"/>
      <w:r>
        <w:t xml:space="preserve"> zemljišno knjižni odjel Općinskog suda u Varaždinu upisat će u korist kupca Revizorska tvrtka DTTC d.o.o. za reviziju i usluge s područja računovodstva, poreznog savjetovanja, financijskih analiza i kontrole iz Varaždina, A. Mihanovića 4, OIB:  12337717242 pravo vlasništva na nekretninama navedenim u točci 1. b) izreke ovog rješenja. </w:t>
      </w:r>
    </w:p>
    <w:p w:rsidRDefault="00F07C34" w:rsidP="00F07C34" w:rsidR="00F07C34">
      <w:pPr>
        <w:spacing w:after="0"/>
        <w:ind w:left="1068"/>
        <w:jc w:val="both"/>
      </w:pPr>
      <w:r>
        <w:t xml:space="preserve">c) Nakon pravomoćnosti ovog  rješenja i nakon što kupac položi </w:t>
      </w:r>
      <w:proofErr w:type="spellStart"/>
      <w:r>
        <w:t>kupovninu</w:t>
      </w:r>
      <w:proofErr w:type="spellEnd"/>
      <w:r>
        <w:t xml:space="preserve"> zemljišno knjižni odjel Općinskog suda u Varaždinu upisat će u korist kupca Revizorska tvrtka DTTC d.o.o. za reviziju i usluge s područja računovodstva, poreznog savjetovanja, financijskih analiza i kontrole iz Varaždina, A. Mihanovića 4, OIB:  12337717242 pravo vlasništva na nekretninama navedenim u točci 1. c) izreke ovog rješenja. </w:t>
      </w:r>
    </w:p>
    <w:p w:rsidRDefault="00F07C34" w:rsidP="00F07C34" w:rsidR="00F07C34">
      <w:pPr>
        <w:spacing w:after="0"/>
        <w:ind w:left="1068"/>
        <w:jc w:val="both"/>
      </w:pPr>
      <w:r>
        <w:t xml:space="preserve">d) Nakon pravomoćnosti ovog  rješenja i nakon što kupac položi </w:t>
      </w:r>
      <w:proofErr w:type="spellStart"/>
      <w:r>
        <w:t>kupovninu</w:t>
      </w:r>
      <w:proofErr w:type="spellEnd"/>
      <w:r>
        <w:t xml:space="preserve"> zemljišno knjižni odjel Općinskog suda u Varaždinu upisat će u korist kupca Revizorska tvrtka DTTC d.o.o. za reviziju i usluge s područja računovodstva, poreznog savjetovanja, financijskih analiza i kontrole iz Varaždina, A. Mihanovića 4, OIB:  12337717242 pravo vlasništva na nekretninama navedenim u točci 1. d) izreke ovog rješenja.</w:t>
      </w:r>
    </w:p>
    <w:p w:rsidRDefault="00F07C34" w:rsidP="00F07C34" w:rsidR="00F07C34">
      <w:pPr>
        <w:spacing w:after="0"/>
        <w:ind w:left="1068"/>
        <w:jc w:val="both"/>
      </w:pPr>
      <w:r>
        <w:lastRenderedPageBreak/>
        <w:t xml:space="preserve">e) Nakon pravomoćnosti ovog  rješenja i nakon što kupac položi </w:t>
      </w:r>
      <w:proofErr w:type="spellStart"/>
      <w:r>
        <w:t>kupovninu</w:t>
      </w:r>
      <w:proofErr w:type="spellEnd"/>
      <w:r>
        <w:t xml:space="preserve"> zemljišno knjižni odjel Općinskog suda u Varaždinu upisat će u korist kupca Revizorska tvrtka DTTC d.o.o. za reviziju i usluge s područja računovodstva, poreznog savjetovanja, financijskih analiza i kontrole iz Varaždina, A. Mihanovića 4, OIB:  12337717242 pravo vlasništva na nekretninama navedenim u točci 1. e) izreke ovog rješenja. </w:t>
      </w:r>
    </w:p>
    <w:p w:rsidRDefault="00F07C34" w:rsidP="00F07C34" w:rsidR="00F07C34">
      <w:pPr>
        <w:spacing w:after="0"/>
        <w:ind w:left="1068"/>
        <w:jc w:val="both"/>
      </w:pPr>
      <w:r>
        <w:t xml:space="preserve">f) Nakon pravomoćnosti ovog  rješenja i nakon što kupac položi </w:t>
      </w:r>
      <w:proofErr w:type="spellStart"/>
      <w:r>
        <w:t>kupovninu</w:t>
      </w:r>
      <w:proofErr w:type="spellEnd"/>
      <w:r>
        <w:t xml:space="preserve"> zemljišno knjižni odjel Općinskog suda u Varaždinu upisat će u korist kupca Revizorska tvrtka DTTC d.o.o. za reviziju i usluge s područja računovodstva, poreznog savjetovanja, financijskih analiza i kontrole iz Varaždina, A. Mihanovića 4, OIB:  12337717242 pravo vlasništva na nekretninama navedenim u točci 1. f) izreke ovog rješenja. </w:t>
      </w:r>
    </w:p>
    <w:p w:rsidRDefault="00F07C34" w:rsidP="00F07C34" w:rsidR="00F07C34">
      <w:pPr>
        <w:spacing w:after="0"/>
        <w:ind w:left="1068"/>
        <w:jc w:val="both"/>
      </w:pPr>
      <w:r>
        <w:t xml:space="preserve">g) Nakon pravomoćnosti ovog  rješenja i nakon što kupac položi </w:t>
      </w:r>
      <w:proofErr w:type="spellStart"/>
      <w:r>
        <w:t>kupovninu</w:t>
      </w:r>
      <w:proofErr w:type="spellEnd"/>
      <w:r>
        <w:t xml:space="preserve"> zemljišno knjižni odjel Općinskog suda u Varaždinu upisat će u korist kupca Revizorska tvrtka DTTC d.o.o. za reviziju i usluge s područja računovodstva, poreznog savjetovanja, financijskih analiza i kontrole iz Varaždina, A. Mihanovića 4, OIB:  12337717242 pravo vlasništva na nekretninama navedenim u točci 1. g) izreke ovog rješenja. </w:t>
      </w:r>
    </w:p>
    <w:p w:rsidRDefault="00F07C34" w:rsidP="00F07C34" w:rsidR="00F07C34">
      <w:pPr>
        <w:spacing w:after="0"/>
        <w:ind w:left="1068"/>
        <w:jc w:val="both"/>
      </w:pPr>
      <w:r>
        <w:t xml:space="preserve"> </w:t>
      </w:r>
    </w:p>
    <w:p w:rsidRDefault="00F07C34" w:rsidP="00F07C34" w:rsidR="00F07C34">
      <w:pPr>
        <w:spacing w:after="0"/>
        <w:ind w:firstLine="720"/>
        <w:jc w:val="both"/>
      </w:pPr>
      <w:r>
        <w:t xml:space="preserve">4. Nakon pravomoćnosti rješenja o dosudi te pošto </w:t>
      </w:r>
      <w:proofErr w:type="spellStart"/>
      <w:r>
        <w:t>kupovnina</w:t>
      </w:r>
      <w:proofErr w:type="spellEnd"/>
      <w:r>
        <w:t xml:space="preserve"> bude položena, u zemljišnu knjigu, prigodom  upisa prava vlasništva u korist kupca, upisati će se i založno pravo na nekretninama radi osiguranja tražbine po osnovi kredita, u korist davatelja kredita u skladu sa sporazumom o osiguranju.</w:t>
      </w:r>
    </w:p>
    <w:p w:rsidRDefault="00F07C34" w:rsidP="00F07C34" w:rsidR="00F07C34">
      <w:pPr>
        <w:spacing w:after="0"/>
        <w:ind w:firstLine="720"/>
        <w:jc w:val="both"/>
      </w:pPr>
    </w:p>
    <w:p w:rsidRDefault="00F07C34" w:rsidP="00F07C34" w:rsidR="00F07C34">
      <w:pPr>
        <w:spacing w:after="0"/>
        <w:ind w:firstLine="720"/>
        <w:jc w:val="both"/>
      </w:pPr>
      <w:r>
        <w:t>5. Na nekretninama iz točke 1. izreke ovog rješenja određuje se:</w:t>
      </w:r>
    </w:p>
    <w:p w:rsidRDefault="00F07C34" w:rsidP="00F07C34" w:rsidR="00F07C34">
      <w:pPr>
        <w:spacing w:after="0"/>
        <w:jc w:val="both"/>
        <w:rPr>
          <w:szCs w:val="20"/>
        </w:rPr>
      </w:pPr>
      <w:r>
        <w:t xml:space="preserve">- brisanje zabilježbe ograničenja raspolaganja imovinom samo uz prethodnu suglasnost privremenog stečajnog upravitelja, provedene pod brojem Z-3197/12, </w:t>
      </w:r>
    </w:p>
    <w:p w:rsidRDefault="00F07C34" w:rsidP="00F07C34" w:rsidR="00F07C34">
      <w:pPr>
        <w:spacing w:after="0"/>
        <w:jc w:val="both"/>
      </w:pPr>
      <w:r>
        <w:t>- brisanje uknjiženog prava zaloga temeljem Sporazuma o zasnivanju založnog prava od dana 6. kolovoza 2008. ovjerenog pod brojem OV-5772/2008. u korist nositelja prava zaloga Hrvatska banka za obnovu i razvitak, Zagreb, Strossmayerov trg 9, provedene pod brojem Z-5657/2008.</w:t>
      </w:r>
    </w:p>
    <w:p w:rsidRDefault="00F07C34" w:rsidP="00F07C34" w:rsidR="00F07C34">
      <w:pPr>
        <w:spacing w:after="0"/>
        <w:jc w:val="both"/>
      </w:pPr>
      <w:r>
        <w:t xml:space="preserve">- brisanje uknjiženog prava zaloga temeljem rješenja o osiguranju Općinskog suda u Varaždinu </w:t>
      </w:r>
      <w:proofErr w:type="spellStart"/>
      <w:r>
        <w:t>br.Ovr</w:t>
      </w:r>
      <w:proofErr w:type="spellEnd"/>
      <w:r>
        <w:t xml:space="preserve">-664/11-2 od 27.4.2011. u korist nositelja prava Republika Hrvatska – Ministarstvo financija, Porezna uprava, Područni ured Varaždin, provedeno pod rednim brojem Z-2279/11, kao i brisanje zabilježbe ovršnosti tražbine. </w:t>
      </w:r>
    </w:p>
    <w:p w:rsidRDefault="00F07C34" w:rsidP="00F07C34" w:rsidR="00F07C34">
      <w:pPr>
        <w:spacing w:after="0"/>
        <w:jc w:val="both"/>
      </w:pPr>
      <w:r>
        <w:t xml:space="preserve">- brisanje uknjiženog prava zaloga temeljem Rješenja Općinskog suda u Varaždinu broj </w:t>
      </w:r>
      <w:proofErr w:type="spellStart"/>
      <w:r>
        <w:t>Ovr</w:t>
      </w:r>
      <w:proofErr w:type="spellEnd"/>
      <w:r>
        <w:t xml:space="preserve">-1677/10-7 od 4.4.2012., za korist Republika Hrvatska, Ministarstvo financija, Porezna uprava, Područni ured Varaždin, Ispostava Varaždin, provedene pod rednim brojem Z-1970/12, kao i brisanje zabilježbe ovršnosti tražbine. </w:t>
      </w:r>
    </w:p>
    <w:p w:rsidRDefault="00F07C34" w:rsidP="00F07C34" w:rsidR="00F07C34">
      <w:pPr>
        <w:spacing w:after="0"/>
        <w:jc w:val="both"/>
      </w:pPr>
      <w:r>
        <w:t xml:space="preserve">- brisanje zabilježbe Rješenja o ovrsi Trgovačko suda u Varaždinu od 8.5.2012., broj </w:t>
      </w:r>
      <w:proofErr w:type="spellStart"/>
      <w:r>
        <w:t>Ovr</w:t>
      </w:r>
      <w:proofErr w:type="spellEnd"/>
      <w:r>
        <w:t>-167/12, provedene pod brojem Z-2668/2012.</w:t>
      </w:r>
    </w:p>
    <w:p w:rsidRDefault="00F07C34" w:rsidP="00F07C34" w:rsidR="00F07C34">
      <w:pPr>
        <w:spacing w:after="0"/>
        <w:jc w:val="both"/>
      </w:pPr>
      <w:r>
        <w:t xml:space="preserve">- brisanje zabilježbe Rješenja Trgovačkog suda u Varaždinu broj St-25/12 od 19.7.2012., a kojim rješenjem se </w:t>
      </w:r>
      <w:proofErr w:type="spellStart"/>
      <w:r>
        <w:t>zabilježuje</w:t>
      </w:r>
      <w:proofErr w:type="spellEnd"/>
      <w:r>
        <w:t xml:space="preserve"> otvaranje </w:t>
      </w:r>
      <w:proofErr w:type="spellStart"/>
      <w:r>
        <w:t>stečjanog</w:t>
      </w:r>
      <w:proofErr w:type="spellEnd"/>
      <w:r>
        <w:t xml:space="preserve"> postupka, provedeno pod brojem Z-3792/2012.</w:t>
      </w:r>
    </w:p>
    <w:p w:rsidRDefault="00F07C34" w:rsidP="00F07C34" w:rsidR="00F07C34">
      <w:pPr>
        <w:spacing w:after="0"/>
        <w:jc w:val="both"/>
      </w:pPr>
      <w:r>
        <w:t xml:space="preserve">- brisanje uknjiženog prava zaloga temeljem Rješenja Općinskog suda u Varaždinu od dana 4.3.2013. broj </w:t>
      </w:r>
      <w:proofErr w:type="spellStart"/>
      <w:r>
        <w:t>Ovr</w:t>
      </w:r>
      <w:proofErr w:type="spellEnd"/>
      <w:r>
        <w:t xml:space="preserve">-2146/10, u korist nositelja prava RH – Ministarstvo financija, Porezna uprava, Područni ured Varaždin, provedene pod brojem Z-1128/13, kao i zabilježbe </w:t>
      </w:r>
      <w:proofErr w:type="spellStart"/>
      <w:r>
        <w:t>ovršivosti</w:t>
      </w:r>
      <w:proofErr w:type="spellEnd"/>
      <w:r>
        <w:t xml:space="preserve"> tražbine. </w:t>
      </w:r>
    </w:p>
    <w:p w:rsidRDefault="00F07C34" w:rsidP="00F07C34" w:rsidR="00F07C34">
      <w:pPr>
        <w:spacing w:after="0"/>
        <w:ind w:firstLine="720"/>
        <w:jc w:val="both"/>
      </w:pPr>
    </w:p>
    <w:p w:rsidRDefault="00F07C34" w:rsidP="00F07C34" w:rsidR="00F07C34">
      <w:pPr>
        <w:spacing w:after="0"/>
        <w:ind w:firstLine="720"/>
        <w:jc w:val="both"/>
      </w:pPr>
      <w:r>
        <w:lastRenderedPageBreak/>
        <w:t xml:space="preserve">6. Nalaže se zemljišnoknjižnom odjelu Općinskog suda u Varaždinu zabilježba rješenja o dosudi odmah po primitku  ovog  rješenja. </w:t>
      </w:r>
    </w:p>
    <w:p w:rsidRDefault="00F07C34" w:rsidP="00F07C34" w:rsidR="00F07C34">
      <w:pPr>
        <w:spacing w:after="0"/>
        <w:jc w:val="both"/>
      </w:pPr>
    </w:p>
    <w:p w:rsidRDefault="00F07C34" w:rsidP="00F07C34" w:rsidR="00F07C34">
      <w:pPr>
        <w:spacing w:after="0"/>
        <w:ind w:firstLine="720"/>
        <w:jc w:val="both"/>
      </w:pPr>
      <w:r>
        <w:t xml:space="preserve">7.  Nalaže se zemljišnoknjižnom odjelu Općinskog suda u Varaždinu upis prava  vlasništva na nekretninama iz točke 1. za korist kupca Revizorska tvrtka DTTC d.o.o. za reviziju i usluge s područja računovodstva, poreznog savjetovanja, financijskih analiza i kontrole iz Varaždina, A. Mihanovića 4, OIB:12337717242  nakon pravomoćnosti ovog rješenja i nakon što kupac položi </w:t>
      </w:r>
      <w:proofErr w:type="spellStart"/>
      <w:r>
        <w:t>kupovninu</w:t>
      </w:r>
      <w:proofErr w:type="spellEnd"/>
      <w:r>
        <w:t xml:space="preserve">, a na temelju  pravomoćnog rješenja o dosudi nekretnina i potvrde suda da je kupac položio </w:t>
      </w:r>
      <w:proofErr w:type="spellStart"/>
      <w:r>
        <w:t>kupovninu</w:t>
      </w:r>
      <w:proofErr w:type="spellEnd"/>
      <w:r>
        <w:t xml:space="preserve"> u skladu s ovim  rješenjem.</w:t>
      </w:r>
    </w:p>
    <w:p w:rsidRDefault="00F07C34" w:rsidP="00F07C34" w:rsidR="00F07C34">
      <w:pPr>
        <w:spacing w:after="0"/>
        <w:ind w:firstLine="720"/>
        <w:jc w:val="both"/>
      </w:pPr>
    </w:p>
    <w:p w:rsidRDefault="00F07C34" w:rsidP="00F07C34" w:rsidR="00F07C34">
      <w:pPr>
        <w:spacing w:after="0"/>
        <w:ind w:firstLine="720"/>
        <w:jc w:val="both"/>
      </w:pPr>
      <w:r>
        <w:t xml:space="preserve">8. Nalaže se zemljišnoknjižnom odjelu Općinskog suda u Varaždinu da nakon pravomoćnosti rješenja o dosudi te pošto </w:t>
      </w:r>
      <w:proofErr w:type="spellStart"/>
      <w:r>
        <w:t>kupovnina</w:t>
      </w:r>
      <w:proofErr w:type="spellEnd"/>
      <w:r>
        <w:t xml:space="preserve"> bude položena, u zemljišnu knjigu, prigodom upisa prava vlasništva u korist kupca, upiše založno pravo na nekretninama radi osiguranja tražbine po osnovi kredita u korist davatelja kredita u skladu sa sporazumom o osiguranju.</w:t>
      </w:r>
    </w:p>
    <w:p w:rsidRDefault="00F07C34" w:rsidP="00F07C34" w:rsidR="00F07C34">
      <w:pPr>
        <w:spacing w:after="0"/>
        <w:ind w:firstLine="720"/>
        <w:jc w:val="both"/>
      </w:pPr>
    </w:p>
    <w:p w:rsidRDefault="00F07C34" w:rsidP="00F07C34" w:rsidR="00F07C34">
      <w:pPr>
        <w:spacing w:after="0"/>
        <w:jc w:val="both"/>
      </w:pPr>
      <w:r>
        <w:tab/>
        <w:t xml:space="preserve">9. Nalaže se zemljišnoknjižnom odjelu Općinskog suda u Varaždinu brisanje prava i tereta u skladu s točkom 5.  izreke ovog rješenja nakon pravomoćnosti ovog rješenja i nakon što kupac položi </w:t>
      </w:r>
      <w:proofErr w:type="spellStart"/>
      <w:r>
        <w:t>kupovninu</w:t>
      </w:r>
      <w:proofErr w:type="spellEnd"/>
      <w:r>
        <w:t>.</w:t>
      </w:r>
    </w:p>
    <w:p w:rsidRDefault="00F07C34" w:rsidP="00F07C34" w:rsidR="00F07C34">
      <w:pPr>
        <w:spacing w:after="0"/>
        <w:ind w:firstLine="720"/>
        <w:jc w:val="both"/>
      </w:pPr>
    </w:p>
    <w:p w:rsidRDefault="00F07C34" w:rsidP="00F07C34" w:rsidR="00F07C34">
      <w:pPr>
        <w:spacing w:after="0"/>
        <w:jc w:val="both"/>
      </w:pPr>
    </w:p>
    <w:p w:rsidRDefault="00F07C34" w:rsidP="00F07C34" w:rsidR="00F07C34">
      <w:pPr>
        <w:spacing w:after="0"/>
        <w:ind w:firstLine="720" w:left="2880"/>
        <w:jc w:val="both"/>
      </w:pPr>
      <w:r>
        <w:t xml:space="preserve">           Obrazloženje  </w:t>
      </w:r>
    </w:p>
    <w:p w:rsidRDefault="00F07C34" w:rsidP="00F07C34" w:rsidR="00F07C34">
      <w:pPr>
        <w:spacing w:after="0"/>
        <w:jc w:val="both"/>
      </w:pPr>
    </w:p>
    <w:p w:rsidRDefault="00F07C34" w:rsidP="00F07C34" w:rsidR="00F07C34">
      <w:pPr>
        <w:spacing w:after="0"/>
        <w:jc w:val="both"/>
        <w:rPr>
          <w:szCs w:val="20"/>
        </w:rPr>
      </w:pPr>
      <w:r>
        <w:tab/>
        <w:t xml:space="preserve">Na usmenoj javnoj dražbi radi prodaje nekretnina označenih u točci  1. ovog  rješenja,  održanoj 17. lipnja 2016. sudjelovali su stečajni upravitelj, zastupnik </w:t>
      </w:r>
      <w:proofErr w:type="spellStart"/>
      <w:r>
        <w:t>razlučnog</w:t>
      </w:r>
      <w:proofErr w:type="spellEnd"/>
      <w:r>
        <w:t xml:space="preserve"> vjerovnika Republike Hrvatske – zamjenik ŽDO Varaždin te </w:t>
      </w:r>
      <w:proofErr w:type="spellStart"/>
      <w:r>
        <w:t>dražbovatelj</w:t>
      </w:r>
      <w:proofErr w:type="spellEnd"/>
      <w:r>
        <w:t xml:space="preserve"> Revizorska tvrtka DTTC d.o.o. </w:t>
      </w:r>
    </w:p>
    <w:p w:rsidRDefault="00F07C34" w:rsidP="00F07C34" w:rsidR="00F07C34">
      <w:pPr>
        <w:spacing w:after="0"/>
        <w:ind w:firstLine="720"/>
        <w:jc w:val="both"/>
      </w:pPr>
      <w:r>
        <w:t xml:space="preserve">Revizorska tvrtka DTTC d.o.o. se prijavilo kao </w:t>
      </w:r>
      <w:proofErr w:type="spellStart"/>
      <w:r>
        <w:t>dražbovatelj</w:t>
      </w:r>
      <w:proofErr w:type="spellEnd"/>
      <w:r>
        <w:t xml:space="preserve"> te je stavio najpovoljniju ponudu jer je za nekretnine iz točke 1. ovog rješenja ponudio: </w:t>
      </w:r>
    </w:p>
    <w:p w:rsidRDefault="00F07C34" w:rsidP="00F07C34" w:rsidR="00F07C34">
      <w:pPr>
        <w:spacing w:after="0"/>
        <w:jc w:val="both"/>
        <w:rPr>
          <w:szCs w:val="20"/>
        </w:rPr>
      </w:pPr>
      <w:r>
        <w:t>- za 26. etaža, 27. etaža, 38. etaža, 40. etaža cijenu u iznosu od 358.620,80 kn;</w:t>
      </w:r>
    </w:p>
    <w:p w:rsidRDefault="00F07C34" w:rsidP="00F07C34" w:rsidR="00F07C34">
      <w:pPr>
        <w:spacing w:after="0"/>
        <w:jc w:val="both"/>
      </w:pPr>
      <w:r>
        <w:t>- za 29. etaža cijenu u iznosu od 82.974,72 kn;</w:t>
      </w:r>
    </w:p>
    <w:p w:rsidRDefault="00F07C34" w:rsidP="00F07C34" w:rsidR="00F07C34">
      <w:pPr>
        <w:spacing w:after="0"/>
        <w:jc w:val="both"/>
      </w:pPr>
      <w:r>
        <w:t>- za 35. etaža cijenu u iznosu od 68.602,88 kn;</w:t>
      </w:r>
    </w:p>
    <w:p w:rsidRDefault="00F07C34" w:rsidP="00F07C34" w:rsidR="00F07C34">
      <w:pPr>
        <w:spacing w:after="0"/>
        <w:jc w:val="both"/>
      </w:pPr>
      <w:r>
        <w:t>- za 36. etaža cijenu u iznosu od 53.235,84 kn;</w:t>
      </w:r>
    </w:p>
    <w:p w:rsidRDefault="00F07C34" w:rsidP="00F07C34" w:rsidR="00F07C34">
      <w:pPr>
        <w:spacing w:after="0"/>
        <w:jc w:val="both"/>
      </w:pPr>
      <w:r>
        <w:t>- za 37. etaža cijenu u iznosu od 62.291,20 kn.</w:t>
      </w:r>
    </w:p>
    <w:p w:rsidRDefault="00F07C34" w:rsidP="00F07C34" w:rsidR="00F07C34">
      <w:pPr>
        <w:spacing w:after="0"/>
        <w:jc w:val="both"/>
      </w:pPr>
      <w:r>
        <w:t>- za 41. etaža cijenu u iznosu od 119.642,88 kn.</w:t>
      </w:r>
    </w:p>
    <w:p w:rsidRDefault="00F07C34" w:rsidP="00F07C34" w:rsidR="00F07C34">
      <w:pPr>
        <w:spacing w:after="0"/>
        <w:jc w:val="both"/>
      </w:pPr>
      <w:r>
        <w:t>- za 42. etaža, cijenu u iznosu od 46.924,16 kn.</w:t>
      </w:r>
    </w:p>
    <w:p w:rsidRDefault="00F07C34" w:rsidP="00F07C34" w:rsidR="00F07C34">
      <w:pPr>
        <w:spacing w:after="0"/>
        <w:ind w:firstLine="720"/>
        <w:jc w:val="both"/>
      </w:pPr>
      <w:r>
        <w:t xml:space="preserve"> Sud je utvrdio prednju činjenicu te da je ponuditelji ispunio  uvjete  da  mu se  predmetne nekretnine dosude. </w:t>
      </w:r>
    </w:p>
    <w:p w:rsidRDefault="00F07C34" w:rsidP="00F07C34" w:rsidR="00F07C34">
      <w:pPr>
        <w:spacing w:after="0"/>
        <w:ind w:firstLine="720"/>
        <w:jc w:val="both"/>
      </w:pPr>
      <w:r>
        <w:t>Ponuditelj je uplatio iznos osiguranja od:</w:t>
      </w:r>
    </w:p>
    <w:p w:rsidRDefault="00F07C34" w:rsidP="00F07C34" w:rsidR="00F07C34">
      <w:pPr>
        <w:spacing w:after="0"/>
        <w:jc w:val="both"/>
        <w:rPr>
          <w:szCs w:val="20"/>
        </w:rPr>
      </w:pPr>
      <w:r>
        <w:t>- 35.862,08 kn za nekretnine iz točke 1. a) rješenja o prodaji</w:t>
      </w:r>
    </w:p>
    <w:p w:rsidRDefault="00F07C34" w:rsidP="00F07C34" w:rsidR="00F07C34">
      <w:pPr>
        <w:spacing w:after="0"/>
        <w:jc w:val="both"/>
      </w:pPr>
      <w:r>
        <w:t>- 8.297,47 kn za nekretninu iz točke  1. b) rješenja o prodaji</w:t>
      </w:r>
    </w:p>
    <w:p w:rsidRDefault="00F07C34" w:rsidP="00F07C34" w:rsidR="00F07C34">
      <w:pPr>
        <w:spacing w:after="0"/>
        <w:jc w:val="both"/>
      </w:pPr>
      <w:r>
        <w:t>- 6.860,29 kn za nekretninu iz točke 1. c) rješenja o prodaji</w:t>
      </w:r>
    </w:p>
    <w:p w:rsidRDefault="00F07C34" w:rsidP="00F07C34" w:rsidR="00F07C34">
      <w:pPr>
        <w:spacing w:after="0"/>
        <w:jc w:val="both"/>
      </w:pPr>
      <w:r>
        <w:t>- 5.323,58 kn za nekretninu iz točke 1. d) rješenja o prodaji</w:t>
      </w:r>
    </w:p>
    <w:p w:rsidRDefault="00F07C34" w:rsidP="00F07C34" w:rsidR="00F07C34">
      <w:pPr>
        <w:spacing w:after="0"/>
        <w:jc w:val="both"/>
      </w:pPr>
      <w:r>
        <w:t>- 6.229,12 kn za nekretninu iz točke 1. e) rješenja o prodaji</w:t>
      </w:r>
    </w:p>
    <w:p w:rsidRDefault="00F07C34" w:rsidP="00F07C34" w:rsidR="00F07C34">
      <w:pPr>
        <w:spacing w:after="0"/>
        <w:jc w:val="both"/>
      </w:pPr>
      <w:r>
        <w:t>- 11.964,29 kn za nekretninu iz točke 1. f) rješenja o prodaji</w:t>
      </w:r>
    </w:p>
    <w:p w:rsidRDefault="00F07C34" w:rsidP="00F07C34" w:rsidR="00F07C34">
      <w:pPr>
        <w:spacing w:after="0"/>
        <w:jc w:val="both"/>
      </w:pPr>
      <w:r>
        <w:t>- 4.692,42 kn za nekretninu iz točke 1.g) rješenja o prodaji</w:t>
      </w:r>
    </w:p>
    <w:p w:rsidRDefault="00F07C34" w:rsidP="00F07C34" w:rsidR="00F07C34">
      <w:pPr>
        <w:spacing w:after="0"/>
        <w:jc w:val="both"/>
      </w:pPr>
      <w:r>
        <w:t>te stoga:</w:t>
      </w:r>
    </w:p>
    <w:p w:rsidRDefault="00F07C34" w:rsidP="00F07C34" w:rsidR="00F07C34">
      <w:pPr>
        <w:spacing w:after="0"/>
        <w:jc w:val="both"/>
        <w:rPr>
          <w:szCs w:val="20"/>
        </w:rPr>
      </w:pPr>
      <w:r>
        <w:t xml:space="preserve">- za nekretnine iz točke 1. a) rješenja o prodaji mora uplatiti razliku </w:t>
      </w:r>
      <w:proofErr w:type="spellStart"/>
      <w:r>
        <w:t>kupovnine</w:t>
      </w:r>
      <w:proofErr w:type="spellEnd"/>
      <w:r>
        <w:t xml:space="preserve"> u iznosu od 322.758,72 kn;</w:t>
      </w:r>
    </w:p>
    <w:p w:rsidRDefault="00F07C34" w:rsidP="00F07C34" w:rsidR="00F07C34">
      <w:pPr>
        <w:spacing w:after="0"/>
        <w:jc w:val="both"/>
      </w:pPr>
      <w:r>
        <w:lastRenderedPageBreak/>
        <w:t xml:space="preserve">- za nekretninu iz točke 1. b) rješenja o prodaji mora uplatiti razliku </w:t>
      </w:r>
      <w:proofErr w:type="spellStart"/>
      <w:r>
        <w:t>kupovnine</w:t>
      </w:r>
      <w:proofErr w:type="spellEnd"/>
      <w:r>
        <w:t xml:space="preserve"> u iznosu od 74.677,25 kn; </w:t>
      </w:r>
    </w:p>
    <w:p w:rsidRDefault="00F07C34" w:rsidP="00F07C34" w:rsidR="00F07C34">
      <w:pPr>
        <w:spacing w:after="0"/>
        <w:jc w:val="both"/>
      </w:pPr>
      <w:r>
        <w:t xml:space="preserve">- za nekretninu iz točke 1. c) rješenja o prodaji mora uplatiti razliku </w:t>
      </w:r>
      <w:proofErr w:type="spellStart"/>
      <w:r>
        <w:t>kupovnine</w:t>
      </w:r>
      <w:proofErr w:type="spellEnd"/>
      <w:r>
        <w:t xml:space="preserve"> u iznosu od 61.742,59 kn;</w:t>
      </w:r>
    </w:p>
    <w:p w:rsidRDefault="00F07C34" w:rsidP="00F07C34" w:rsidR="00F07C34">
      <w:pPr>
        <w:spacing w:after="0"/>
        <w:jc w:val="both"/>
      </w:pPr>
      <w:r>
        <w:t xml:space="preserve">- za nekretninu iz točke 1. d) rješenja o prodaji mora uplatiti razliku </w:t>
      </w:r>
      <w:proofErr w:type="spellStart"/>
      <w:r>
        <w:t>kupovnine</w:t>
      </w:r>
      <w:proofErr w:type="spellEnd"/>
      <w:r>
        <w:t xml:space="preserve"> u iznosu od 47.912,26 kn;</w:t>
      </w:r>
    </w:p>
    <w:p w:rsidRDefault="00F07C34" w:rsidP="00F07C34" w:rsidR="00F07C34">
      <w:pPr>
        <w:spacing w:after="0"/>
        <w:jc w:val="both"/>
      </w:pPr>
      <w:r>
        <w:t xml:space="preserve">- za nekretninu iz točke 1. e) rješenja o prodaji mora uplatiti razliku </w:t>
      </w:r>
      <w:proofErr w:type="spellStart"/>
      <w:r>
        <w:t>kupovnine</w:t>
      </w:r>
      <w:proofErr w:type="spellEnd"/>
      <w:r>
        <w:t xml:space="preserve"> u iznosu od 56.062,08 kn;</w:t>
      </w:r>
    </w:p>
    <w:p w:rsidRDefault="00F07C34" w:rsidP="00F07C34" w:rsidR="00F07C34">
      <w:pPr>
        <w:spacing w:after="0"/>
        <w:jc w:val="both"/>
      </w:pPr>
      <w:r>
        <w:t xml:space="preserve">- za nekretninu iz točke 1. f) rješenja o prodaji mora uplatiti razliku </w:t>
      </w:r>
      <w:proofErr w:type="spellStart"/>
      <w:r>
        <w:t>kupovnine</w:t>
      </w:r>
      <w:proofErr w:type="spellEnd"/>
      <w:r>
        <w:t xml:space="preserve"> u iznosu od 107.678,59 kn;</w:t>
      </w:r>
    </w:p>
    <w:p w:rsidRDefault="00F07C34" w:rsidP="00F07C34" w:rsidR="00F07C34">
      <w:pPr>
        <w:spacing w:after="0"/>
        <w:jc w:val="both"/>
      </w:pPr>
      <w:r>
        <w:t xml:space="preserve">- za nekretninu iz točke 1. g) rješenja o prodaji mora uplatiti razliku </w:t>
      </w:r>
      <w:proofErr w:type="spellStart"/>
      <w:r>
        <w:t>kupovnine</w:t>
      </w:r>
      <w:proofErr w:type="spellEnd"/>
      <w:r>
        <w:t xml:space="preserve"> u iznosu od 42.231,74 kn.</w:t>
      </w:r>
    </w:p>
    <w:p w:rsidRDefault="00F07C34" w:rsidP="00F07C34" w:rsidR="00F07C34">
      <w:pPr>
        <w:spacing w:after="0"/>
        <w:jc w:val="both"/>
      </w:pPr>
      <w:r>
        <w:tab/>
        <w:t xml:space="preserve">Nekretnine iz točke 1. izreke rješenja će se predati kupcu nakon što u roku od 45 dana od dana održavanja dražbe, položi razliku  </w:t>
      </w:r>
      <w:proofErr w:type="spellStart"/>
      <w:r>
        <w:t>kupovnine</w:t>
      </w:r>
      <w:proofErr w:type="spellEnd"/>
      <w:r>
        <w:t xml:space="preserve"> i  nakon što ovo  rješenje postane  pravomoćno.</w:t>
      </w:r>
    </w:p>
    <w:p w:rsidRDefault="00F07C34" w:rsidP="00F07C34" w:rsidR="00F07C34">
      <w:pPr>
        <w:spacing w:after="0"/>
        <w:ind w:firstLine="708"/>
        <w:jc w:val="both"/>
        <w:rPr>
          <w:rStyle w:val="st1"/>
          <w:szCs w:val="20"/>
        </w:rPr>
      </w:pPr>
      <w:r>
        <w:t xml:space="preserve">Na ročištu za dražbu kupac je naveo kako će kupoprodajnu cijenu platiti nakon odobrenja kredita te je </w:t>
      </w:r>
      <w:r>
        <w:rPr>
          <w:rStyle w:val="st1"/>
        </w:rPr>
        <w:t xml:space="preserve">predložio da sud u rješenju o dosudi, a u skladu s odredbama Ovršnog zakona, odredi da će se nakon pravomoćnosti rješenja o dosudi te nakon što </w:t>
      </w:r>
      <w:proofErr w:type="spellStart"/>
      <w:r>
        <w:rPr>
          <w:rStyle w:val="st1"/>
        </w:rPr>
        <w:t>kupovnina</w:t>
      </w:r>
      <w:proofErr w:type="spellEnd"/>
      <w:r>
        <w:rPr>
          <w:rStyle w:val="st1"/>
        </w:rPr>
        <w:t xml:space="preserve"> bude položena u zemljišnim knjigama prilikom upisa prava vlasništva u korist kupca upisati i založno pravo na nekretninama radi osiguranja tražbine po osnovi kredita u korist davatelja kredita u skladu sa sporazumom o osiguranju. </w:t>
      </w:r>
    </w:p>
    <w:p w:rsidRDefault="00F07C34" w:rsidP="00F07C34" w:rsidR="00F07C34">
      <w:pPr>
        <w:spacing w:after="0"/>
        <w:ind w:firstLine="708"/>
        <w:jc w:val="both"/>
        <w:rPr>
          <w:rStyle w:val="st1"/>
          <w:color w:val="545454"/>
        </w:rPr>
      </w:pPr>
      <w:r>
        <w:rPr>
          <w:rStyle w:val="st1"/>
        </w:rPr>
        <w:t xml:space="preserve">Uvažavajući prijedlog kupca sud je u rješenju o dosudi odredio da će se nakon pravomoćnosti rješenja o dosudi te pošto </w:t>
      </w:r>
      <w:proofErr w:type="spellStart"/>
      <w:r>
        <w:rPr>
          <w:rStyle w:val="st1"/>
        </w:rPr>
        <w:t>kupovnina</w:t>
      </w:r>
      <w:proofErr w:type="spellEnd"/>
      <w:r>
        <w:rPr>
          <w:rStyle w:val="st1"/>
        </w:rPr>
        <w:t xml:space="preserve"> bude položena, u zemljišnu knjigu prigodom upisa prava vlasništva u korist kupca upisati i založno pravo na nekretnini u korist davatelja kredita u skladu sa sporazumom o osiguranju. </w:t>
      </w:r>
    </w:p>
    <w:p w:rsidRDefault="00F07C34" w:rsidP="00F07C34" w:rsidR="00F07C34">
      <w:pPr>
        <w:spacing w:after="0"/>
        <w:jc w:val="both"/>
      </w:pPr>
      <w:r>
        <w:tab/>
        <w:t xml:space="preserve">Slijedom iznijetog,  odlučeno je  kao u  izreci ovog rješenja, u smislu  čl. 103., 108. i 109. Ovršnog  zakona.  </w:t>
      </w:r>
    </w:p>
    <w:p w:rsidRDefault="00F07C34" w:rsidP="00F07C34" w:rsidR="00F07C34">
      <w:pPr>
        <w:spacing w:after="0"/>
        <w:jc w:val="both"/>
      </w:pPr>
    </w:p>
    <w:p w:rsidRDefault="00F07C34" w:rsidP="00F07C34" w:rsidR="00F07C34">
      <w:pPr>
        <w:spacing w:after="0"/>
        <w:jc w:val="both"/>
      </w:pPr>
      <w:r>
        <w:tab/>
        <w:t xml:space="preserve"> </w:t>
      </w:r>
    </w:p>
    <w:p w:rsidRDefault="00F07C34" w:rsidP="00F07C34" w:rsidR="00F07C34">
      <w:pPr>
        <w:spacing w:after="0"/>
      </w:pPr>
      <w:r>
        <w:t xml:space="preserve">            </w:t>
      </w:r>
      <w:r>
        <w:tab/>
      </w:r>
      <w:r>
        <w:tab/>
      </w:r>
      <w:r>
        <w:tab/>
        <w:t>U Varaždinu, 17. lipnja 2016.</w:t>
      </w: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  <w:ind w:firstLine="720" w:left="2880"/>
        <w:jc w:val="center"/>
      </w:pPr>
      <w:r>
        <w:t>S U D A C:</w:t>
      </w:r>
    </w:p>
    <w:p w:rsidRDefault="00F07C34" w:rsidP="00F07C34" w:rsidR="00F07C34">
      <w:pPr>
        <w:spacing w:after="0"/>
        <w:jc w:val="center"/>
      </w:pPr>
    </w:p>
    <w:p w:rsidRDefault="00F07C34" w:rsidP="00F07C34" w:rsidR="00F07C34">
      <w:pPr>
        <w:spacing w:after="0"/>
        <w:ind w:firstLine="720" w:left="2880"/>
        <w:jc w:val="center"/>
      </w:pPr>
      <w:r>
        <w:t xml:space="preserve"> Iris Hatvalić </w:t>
      </w:r>
      <w:proofErr w:type="spellStart"/>
      <w:r>
        <w:t>Nemec</w:t>
      </w:r>
      <w:proofErr w:type="spellEnd"/>
      <w:r>
        <w:t>, v.r.</w:t>
      </w:r>
    </w:p>
    <w:p w:rsidRDefault="00F07C34" w:rsidP="00F07C34" w:rsidR="00F07C34">
      <w:pPr>
        <w:spacing w:after="0"/>
        <w:ind w:firstLine="720" w:left="2880"/>
        <w:jc w:val="center"/>
      </w:pPr>
    </w:p>
    <w:p w:rsidRDefault="00F07C34" w:rsidP="00F07C34" w:rsidR="00F07C34">
      <w:pPr>
        <w:spacing w:after="0"/>
        <w:ind w:firstLine="720" w:left="288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07C34" w:rsidP="00F07C34" w:rsidR="00F07C34">
      <w:pPr>
        <w:spacing w:after="0"/>
        <w:ind w:firstLine="720" w:left="2880"/>
        <w:jc w:val="center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pStyle w:val="Tijeloteksta"/>
        <w:spacing w:after="0"/>
      </w:pPr>
      <w:r>
        <w:t xml:space="preserve">POUKA O PRAVNOM LIJEKU: Protiv ovog rješenja nezadovoljna osoba imaju pravo žalbe u roku od 8 dana, pismeno u 3 primjerka, putem ovoga suda na Visoki Trgovački sud RH. </w:t>
      </w:r>
    </w:p>
    <w:p w:rsidRDefault="00F07C34" w:rsidP="00F07C34" w:rsidR="00F07C34">
      <w:pPr>
        <w:pStyle w:val="Tijeloteksta"/>
        <w:spacing w:after="0"/>
      </w:pPr>
    </w:p>
    <w:p w:rsidRDefault="00C315BC" w:rsidP="00C315BC" w:rsidR="00C315BC">
      <w:r>
        <w:t>O tom obavijest</w:t>
      </w:r>
    </w:p>
    <w:p w:rsidRDefault="00C315BC" w:rsidP="00C315BC" w:rsidR="00C315BC">
      <w:pPr>
        <w:numPr>
          <w:ilvl w:val="0"/>
          <w:numId w:val="49"/>
        </w:numPr>
        <w:overflowPunct w:val="false"/>
        <w:autoSpaceDE w:val="false"/>
        <w:autoSpaceDN w:val="false"/>
        <w:adjustRightInd w:val="false"/>
        <w:spacing w:after="0"/>
      </w:pPr>
      <w:r>
        <w:t xml:space="preserve">stečajni upravitelj, Nenad </w:t>
      </w:r>
      <w:proofErr w:type="spellStart"/>
      <w:r>
        <w:t>Homar</w:t>
      </w:r>
      <w:proofErr w:type="spellEnd"/>
      <w:r>
        <w:t>, dipl. oec., iz Koprivnice, Dravska br. 1</w:t>
      </w:r>
    </w:p>
    <w:p w:rsidRDefault="00C315BC" w:rsidP="00C315BC" w:rsidR="00C315BC">
      <w:pPr>
        <w:numPr>
          <w:ilvl w:val="0"/>
          <w:numId w:val="49"/>
        </w:numPr>
        <w:overflowPunct w:val="false"/>
        <w:autoSpaceDE w:val="false"/>
        <w:autoSpaceDN w:val="false"/>
        <w:adjustRightInd w:val="false"/>
        <w:spacing w:after="0"/>
      </w:pPr>
      <w:r>
        <w:t>kupac Revizorska tvrtka DTTC d.o.o. za reviziju i usluge s područja računovodstva, poreznog savjetovanja, financijskih analiza i kontrole iz Varaždina, A. Mihanovića 4</w:t>
      </w:r>
    </w:p>
    <w:p w:rsidRDefault="00C315BC" w:rsidP="00C315BC" w:rsidR="00C315BC">
      <w:pPr>
        <w:numPr>
          <w:ilvl w:val="0"/>
          <w:numId w:val="49"/>
        </w:numPr>
        <w:overflowPunct w:val="false"/>
        <w:autoSpaceDE w:val="false"/>
        <w:autoSpaceDN w:val="false"/>
        <w:adjustRightInd w:val="false"/>
        <w:spacing w:after="0"/>
      </w:pPr>
      <w:proofErr w:type="spellStart"/>
      <w:r>
        <w:t>razlučni</w:t>
      </w:r>
      <w:proofErr w:type="spellEnd"/>
      <w:r>
        <w:t xml:space="preserve"> vjerovnik HBOR, Strossmayerov trg 9, Zagreb</w:t>
      </w:r>
    </w:p>
    <w:p w:rsidRDefault="00C315BC" w:rsidP="00C315BC" w:rsidR="00C315BC">
      <w:pPr>
        <w:numPr>
          <w:ilvl w:val="0"/>
          <w:numId w:val="49"/>
        </w:numPr>
        <w:overflowPunct w:val="false"/>
        <w:autoSpaceDE w:val="false"/>
        <w:autoSpaceDN w:val="false"/>
        <w:adjustRightInd w:val="false"/>
        <w:spacing w:after="0"/>
      </w:pPr>
      <w:proofErr w:type="spellStart"/>
      <w:r>
        <w:t>razlučni</w:t>
      </w:r>
      <w:proofErr w:type="spellEnd"/>
      <w:r>
        <w:t xml:space="preserve"> vjerovnik Republika Hrvatska po ŽDO Varaždin, građansko upravni odjel</w:t>
      </w:r>
    </w:p>
    <w:p w:rsidRDefault="00C315BC" w:rsidP="00C315BC" w:rsidR="00C315BC">
      <w:pPr>
        <w:numPr>
          <w:ilvl w:val="0"/>
          <w:numId w:val="49"/>
        </w:numPr>
        <w:overflowPunct w:val="false"/>
        <w:autoSpaceDE w:val="false"/>
        <w:autoSpaceDN w:val="false"/>
        <w:adjustRightInd w:val="false"/>
        <w:spacing w:after="0"/>
      </w:pPr>
      <w:r>
        <w:lastRenderedPageBreak/>
        <w:t xml:space="preserve">Porezna uprava Varaždin, </w:t>
      </w:r>
      <w:proofErr w:type="spellStart"/>
      <w:r>
        <w:t>Graberje</w:t>
      </w:r>
      <w:proofErr w:type="spellEnd"/>
      <w:r>
        <w:t xml:space="preserve"> 1, Varaždin</w:t>
      </w:r>
    </w:p>
    <w:p w:rsidRDefault="00C315BC" w:rsidP="00C315BC" w:rsidR="00C315BC">
      <w:pPr>
        <w:numPr>
          <w:ilvl w:val="0"/>
          <w:numId w:val="49"/>
        </w:numPr>
        <w:overflowPunct w:val="false"/>
        <w:autoSpaceDE w:val="false"/>
        <w:autoSpaceDN w:val="false"/>
        <w:adjustRightInd w:val="false"/>
        <w:spacing w:after="0"/>
      </w:pPr>
      <w:r>
        <w:t>e-oglasna ploča suda</w:t>
      </w:r>
    </w:p>
    <w:p w:rsidRDefault="00C315BC" w:rsidP="00C315BC" w:rsidR="00C315BC">
      <w:pPr>
        <w:numPr>
          <w:ilvl w:val="0"/>
          <w:numId w:val="49"/>
        </w:numPr>
        <w:overflowPunct w:val="false"/>
        <w:autoSpaceDE w:val="false"/>
        <w:autoSpaceDN w:val="false"/>
        <w:adjustRightInd w:val="false"/>
        <w:spacing w:after="0"/>
      </w:pPr>
      <w:r>
        <w:t>Zemljišnoknjižni odjel Općinskog suda u Varaždinu, odmah radi zabilježbe dosude</w:t>
      </w:r>
    </w:p>
    <w:p w:rsidRDefault="00C315BC" w:rsidP="00C315BC" w:rsidR="00C315BC">
      <w:pPr>
        <w:numPr>
          <w:ilvl w:val="0"/>
          <w:numId w:val="49"/>
        </w:numPr>
        <w:overflowPunct w:val="false"/>
        <w:autoSpaceDE w:val="false"/>
        <w:autoSpaceDN w:val="false"/>
        <w:adjustRightInd w:val="false"/>
        <w:spacing w:after="0"/>
      </w:pPr>
      <w:r>
        <w:t xml:space="preserve">Zemljišnoknjižni odjel Općinskog suda </w:t>
      </w:r>
      <w:proofErr w:type="spellStart"/>
      <w:r>
        <w:t>uVaraždinu</w:t>
      </w:r>
      <w:proofErr w:type="spellEnd"/>
      <w:r>
        <w:t>, po pravomoćnosti</w:t>
      </w: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  <w:r>
        <w:tab/>
      </w:r>
      <w:r>
        <w:tab/>
      </w: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F07C34" w:rsidP="00F07C34" w:rsidR="00F07C34">
      <w:pPr>
        <w:spacing w:after="0"/>
      </w:pPr>
    </w:p>
    <w:p w:rsidRDefault="00CB0EA4" w:rsidP="00F07C34" w:rsidR="00CB0EA4">
      <w:pPr>
        <w:pStyle w:val="Naslovdokumenta"/>
        <w:spacing w:after="0"/>
      </w:pPr>
    </w:p>
    <w:p w:rsidRDefault="0071688E" w:rsidP="00F07C34" w:rsidR="0071688E">
      <w:pPr>
        <w:pStyle w:val="Poetniodjeljak"/>
        <w:spacing w:after="0"/>
      </w:pPr>
    </w:p>
    <w:p w:rsidRDefault="00A21F0D" w:rsidP="00F07C34" w:rsidR="00A21F0D">
      <w:pPr>
        <w:pStyle w:val="NormaleSPIS"/>
        <w:spacing w:after="0"/>
        <w:rPr>
          <w:noProof/>
        </w:rPr>
      </w:pPr>
    </w:p>
    <w:p w:rsidRDefault="00DA0242" w:rsidP="00F07C34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plc="041A0019" w:ilvl="1">
      <w:start w:val="1"/>
      <w:numFmt w:val="lowerLetter"/>
      <w:lvlText w:val="%2."/>
      <w:lvlJc w:val="left"/>
      <w:pPr>
        <w:ind w:hanging="360" w:left="2210"/>
      </w:pPr>
    </w:lvl>
    <w:lvl w:tplc="041A001B" w:ilvl="2">
      <w:start w:val="1"/>
      <w:numFmt w:val="lowerRoman"/>
      <w:lvlText w:val="%3."/>
      <w:lvlJc w:val="right"/>
      <w:pPr>
        <w:ind w:hanging="180" w:left="2930"/>
      </w:pPr>
    </w:lvl>
    <w:lvl w:tplc="041A000F" w:ilvl="3">
      <w:start w:val="1"/>
      <w:numFmt w:val="decimal"/>
      <w:lvlText w:val="%4."/>
      <w:lvlJc w:val="left"/>
      <w:pPr>
        <w:ind w:hanging="360" w:left="3650"/>
      </w:pPr>
    </w:lvl>
    <w:lvl w:tplc="041A0019" w:ilvl="4">
      <w:start w:val="1"/>
      <w:numFmt w:val="lowerLetter"/>
      <w:lvlText w:val="%5."/>
      <w:lvlJc w:val="left"/>
      <w:pPr>
        <w:ind w:hanging="360" w:left="4370"/>
      </w:pPr>
    </w:lvl>
    <w:lvl w:tplc="041A001B" w:ilvl="5">
      <w:start w:val="1"/>
      <w:numFmt w:val="lowerRoman"/>
      <w:lvlText w:val="%6."/>
      <w:lvlJc w:val="right"/>
      <w:pPr>
        <w:ind w:hanging="180" w:left="5090"/>
      </w:pPr>
    </w:lvl>
    <w:lvl w:tplc="041A000F" w:ilvl="6">
      <w:start w:val="1"/>
      <w:numFmt w:val="decimal"/>
      <w:lvlText w:val="%7."/>
      <w:lvlJc w:val="left"/>
      <w:pPr>
        <w:ind w:hanging="360" w:left="5810"/>
      </w:pPr>
    </w:lvl>
    <w:lvl w:tplc="041A0019" w:ilvl="7">
      <w:start w:val="1"/>
      <w:numFmt w:val="lowerLetter"/>
      <w:lvlText w:val="%8."/>
      <w:lvlJc w:val="left"/>
      <w:pPr>
        <w:ind w:hanging="360" w:left="6530"/>
      </w:pPr>
    </w:lvl>
    <w:lvl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564085"/>
    <w:multiLevelType w:val="hybridMultilevel"/>
    <w:tmpl w:val="A3A69638"/>
    <w:lvl w:tplc="840C312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9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5B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7C34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F07C3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F07C3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745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4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St-25/2012-441</izvorni_sadrzaj>
    <derivirana_varijabla naziv="DomainObject.Oznaka_1">St-25/2012-441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</izvorni_sadrzaj>
    <derivirana_varijabla naziv="DomainObject.Predmet.Opis_1">Presigniran 1.4.2014. 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14 u opticaju, ostali svežnjevi
u referadi 4</izvorni_sadrzaj>
    <derivirana_varijabla naziv="DomainObject.Predmet.PrimjedbaSuca_1">-samo svežanj 14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St-25/2012-441</izvorni_sadrzaj>
    <derivirana_varijabla naziv="DomainObject.PoslovniBrojDokumenta_1">St-25/2012-441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SudioniciListNaziv_1"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izvorni_sadrzaj>
    <derivirana_varijabla naziv="DomainObject.Predmet.SudioniciListAdressOIB_1"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66B9F9-DEE8-4326-883B-80466C999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2651</properties:Words>
  <properties:Characters>13899</properties:Characters>
  <properties:Lines>325</properties:Lines>
  <properties:Paragraphs>96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2016-06-21T09:56:00Z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St-25/2012-441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