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6a32" w14:paraId="eec6a32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880BCD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 xml:space="preserve">              </w:t>
      </w:r>
      <w:r w:rsidR="00245F2C">
        <w:rPr>
          <w:b/>
        </w:rPr>
        <w:drawing>
          <wp:inline distR="0" distL="0" distB="0" distT="0">
            <wp:extent cy="814029" cx="612000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029" cx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BCD" w:rsidP="007E6939" w:rsidR="00880BCD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880BCD" w:rsidR="00615013">
            <w:r>
              <w:t>REPUBLIKA HRVATSKA</w:t>
            </w:r>
          </w:p>
          <w:p w:rsidRDefault="00615013" w:rsidP="00880BCD" w:rsidR="00615013">
            <w:r>
              <w:t>Trgovački sud u Zagrebu</w:t>
            </w:r>
          </w:p>
          <w:p w:rsidRDefault="00615013" w:rsidP="00880BCD" w:rsidR="00615013"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880BCD" w:rsidP="00615013" w:rsidR="00615013">
      <w:pPr>
        <w:tabs>
          <w:tab w:pos="180" w:val="left"/>
          <w:tab w:pos="4251" w:val="center"/>
        </w:tabs>
        <w:jc w:val="right"/>
      </w:pPr>
      <w:r>
        <w:t>70. St-1242/2017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EB7DEF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 w:rsidR="00EB7DEF">
        <w:t>Maji Jurovicki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EB7DEF">
        <w:t>BCA PLANIRANJE d.o.o.-</w:t>
      </w:r>
      <w:r w:rsidR="00366998">
        <w:t xml:space="preserve"> u stečaju, </w:t>
      </w:r>
      <w:r w:rsidR="00EB7DEF">
        <w:t>OIB: 35953734941, MBS: 080708013, Zagreb, Petari 20</w:t>
      </w:r>
      <w:r w:rsidR="00366998">
        <w:t>,</w:t>
      </w:r>
      <w:r>
        <w:t xml:space="preserve">  dana </w:t>
      </w:r>
      <w:r w:rsidR="00EB7DEF">
        <w:t>31. listopada 2017.</w:t>
      </w:r>
    </w:p>
    <w:p w:rsidRDefault="00615013" w:rsidP="00615013" w:rsidR="00615013">
      <w:pPr>
        <w:jc w:val="both"/>
      </w:pPr>
      <w:r>
        <w:t xml:space="preserve">  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05FFE" w:rsidP="00205FFE" w:rsidR="001C4643">
      <w:pPr>
        <w:ind w:firstLine="708"/>
        <w:jc w:val="both"/>
      </w:pPr>
      <w:r>
        <w:rPr>
          <w:noProof w:val="false"/>
        </w:rPr>
        <w:t>Nastavak r</w:t>
      </w:r>
      <w:r w:rsidRPr="001D5467">
        <w:t xml:space="preserve">očište vjerovnika na kojem će se na temelju izvješća stečajnog upravitelja odlučivati o daljnjem tijeku stečajnog postupka (izvještajno ročište) </w:t>
      </w:r>
      <w:r>
        <w:t xml:space="preserve">zakazuje se </w:t>
      </w:r>
      <w:r w:rsidRPr="00BF2588">
        <w:t>za</w:t>
      </w:r>
      <w:r w:rsidRPr="00BF2588">
        <w:rPr>
          <w:noProof w:val="false"/>
        </w:rPr>
        <w:t xml:space="preserve"> </w:t>
      </w:r>
      <w:r w:rsidRPr="00BF2588">
        <w:t xml:space="preserve">dan: </w:t>
      </w:r>
    </w:p>
    <w:p w:rsidRDefault="009F1C1C" w:rsidP="00205FFE" w:rsidR="009F1C1C" w:rsidRPr="00BF2588">
      <w:pPr>
        <w:ind w:firstLine="708"/>
        <w:jc w:val="both"/>
      </w:pPr>
    </w:p>
    <w:p w:rsidRDefault="00A6322E" w:rsidP="00A6322E" w:rsidR="00A6322E">
      <w:pPr>
        <w:ind w:firstLine="708"/>
        <w:jc w:val="center"/>
      </w:pPr>
      <w:r>
        <w:rPr>
          <w:b/>
        </w:rPr>
        <w:t xml:space="preserve">05. prosinca 2017. u 10,00 </w:t>
      </w:r>
      <w:r w:rsidR="00205FFE" w:rsidRPr="001D5467">
        <w:rPr>
          <w:b/>
        </w:rPr>
        <w:t xml:space="preserve"> </w:t>
      </w:r>
      <w:r w:rsidR="00205FFE" w:rsidRPr="001D5467">
        <w:t>sati</w:t>
      </w:r>
    </w:p>
    <w:p w:rsidRDefault="009F1C1C" w:rsidP="00A6322E" w:rsidR="009F1C1C">
      <w:pPr>
        <w:ind w:firstLine="708"/>
        <w:jc w:val="center"/>
      </w:pPr>
    </w:p>
    <w:p w:rsidRDefault="00205FFE" w:rsidP="00205FFE" w:rsidR="00205FFE" w:rsidRPr="001D5467">
      <w:pPr>
        <w:ind w:firstLine="708"/>
        <w:jc w:val="both"/>
        <w:rPr>
          <w:b/>
        </w:rPr>
      </w:pPr>
      <w:r w:rsidRPr="001D5467">
        <w:t xml:space="preserve">koje će se održati u zgradi ovog suda, Zagreb, Petrinjska 8, soba broj </w:t>
      </w:r>
      <w:r w:rsidR="00A6322E">
        <w:t>30/I</w:t>
      </w:r>
      <w:r w:rsidRPr="001D5467">
        <w:t xml:space="preserve"> (dvorišna zgrada).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A6322E">
        <w:rPr>
          <w:bCs/>
          <w:noProof w:val="false"/>
        </w:rPr>
        <w:t>31. listopada 2017</w:t>
      </w:r>
      <w:r w:rsidRPr="00351FD7">
        <w:rPr>
          <w:bCs/>
          <w:noProof w:val="false"/>
        </w:rPr>
        <w:t>.</w:t>
      </w:r>
    </w:p>
    <w:p w:rsidRDefault="00615013" w:rsidP="00793250" w:rsidR="00615013" w:rsidRPr="00351FD7">
      <w:pPr>
        <w:overflowPunct w:val="false"/>
        <w:autoSpaceDE w:val="false"/>
        <w:autoSpaceDN w:val="false"/>
        <w:ind w:firstLine="720" w:left="3600"/>
        <w:jc w:val="right"/>
        <w:rPr>
          <w:noProof w:val="false"/>
        </w:rPr>
      </w:pPr>
      <w:r w:rsidRPr="00351FD7">
        <w:rPr>
          <w:noProof w:val="false"/>
        </w:rPr>
        <w:t xml:space="preserve">                                      </w:t>
      </w:r>
      <w:r w:rsidR="00136C8F">
        <w:rPr>
          <w:noProof w:val="false"/>
        </w:rPr>
        <w:t xml:space="preserve">   </w:t>
      </w:r>
      <w:r w:rsidRPr="00351FD7">
        <w:rPr>
          <w:noProof w:val="false"/>
        </w:rPr>
        <w:t>SUDAC:</w:t>
      </w:r>
    </w:p>
    <w:p w:rsidRDefault="00615013" w:rsidP="00793250" w:rsidR="00615013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793250">
        <w:rPr>
          <w:noProof w:val="false"/>
        </w:rPr>
        <w:t>Maja Jurovicki</w:t>
      </w:r>
      <w:r w:rsidR="008160A9">
        <w:rPr>
          <w:noProof w:val="false"/>
        </w:rPr>
        <w:t xml:space="preserve">, v.r. </w:t>
      </w:r>
    </w:p>
    <w:p w:rsidRDefault="00793250" w:rsidP="00793250" w:rsidR="00793250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</w:t>
      </w:r>
      <w:r w:rsidR="008F132B">
        <w:rPr>
          <w:noProof w:val="false"/>
        </w:rPr>
        <w:t>nije dopuštena žalba (članak 278. ZPP-a u vezi članka 10. SZ-a)</w:t>
      </w:r>
    </w:p>
    <w:p w:rsidRDefault="00793250" w:rsidP="00615013" w:rsidR="0079325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93250" w:rsidP="00615013" w:rsidR="0079325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160A9" w:rsidP="004F5146" w:rsidR="008160A9">
      <w:pPr>
        <w:jc w:val="right"/>
      </w:pPr>
      <w:r>
        <w:t>za točnost otpravka-ovlašteni službenik</w:t>
      </w:r>
    </w:p>
    <w:p w:rsidRDefault="008160A9" w:rsidP="004F5146" w:rsidR="008160A9">
      <w:pPr>
        <w:jc w:val="right"/>
      </w:pPr>
      <w:r>
        <w:t xml:space="preserve">Mirjana Gašparić </w:t>
      </w:r>
    </w:p>
    <w:p w:rsidRDefault="008F132B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F132B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793250" w:rsidP="00422EE0" w:rsidR="00245F2C">
      <w:pPr>
        <w:jc w:val="both"/>
      </w:pPr>
      <w:r>
        <w:t xml:space="preserve"> </w:t>
      </w:r>
    </w:p>
    <w:p w:rsidRDefault="00615013" w:rsidP="00245F2C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9C9" w:rsidR="001D69C9">
      <w:r>
        <w:separator/>
      </w:r>
    </w:p>
  </w:endnote>
  <w:endnote w:id="0" w:type="continuationSeparator">
    <w:p w:rsidRDefault="001D69C9" w:rsidR="001D6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9C9" w:rsidR="001D69C9">
      <w:r>
        <w:separator/>
      </w:r>
    </w:p>
  </w:footnote>
  <w:footnote w:id="0" w:type="continuationSeparator">
    <w:p w:rsidRDefault="001D69C9" w:rsidR="001D6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32B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8044EB">
      <w:rPr>
        <w:bCs/>
        <w:noProof w:val="false"/>
      </w:rPr>
      <w:t>3099</w:t>
    </w:r>
    <w:r>
      <w:rPr>
        <w:bCs/>
        <w:noProof w:val="false"/>
      </w:rPr>
      <w:t>/1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583301"/>
    <w:multiLevelType w:val="hybridMultilevel"/>
    <w:tmpl w:val="8430A0D2"/>
    <w:lvl w:tplc="1674AA6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4CC9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268F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6C8F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643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69C9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5FFE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5F2C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7C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169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5E9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250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31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60A9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BCD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DEC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922"/>
    <w:rsid w:val="008E378A"/>
    <w:rsid w:val="008E42C5"/>
    <w:rsid w:val="008E6420"/>
    <w:rsid w:val="008F0D2E"/>
    <w:rsid w:val="008F132B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5B5B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1C1C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22E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65C1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61D"/>
    <w:rsid w:val="00BE676E"/>
    <w:rsid w:val="00BE797B"/>
    <w:rsid w:val="00BF2588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B7DEF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2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0A9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0A9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0A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0A9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2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0A9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0A9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0A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0A9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 zastupanog po punomoćniku BRIAN ALFONSO FUENTES</izvorni_sadrzaj>
    <derivirana_varijabla naziv="DomainObject.Predmet.ProtustrankaFormated_1">  BCA Planiranje d.o.o. zastupanog po punomoćniku BRIAN ALFONSO FUENTES</derivirana_varijabla>
  </DomainObject.Predmet.ProtustrankaFormated>
  <DomainObject.Predmet.ProtustrankaFormatedOIB>
    <izvorni_sadrzaj>  BCA Planiranje d.o.o., OIB 35953734941 zastupanog po punomoćniku BRIAN ALFONSO FUENTES</izvorni_sadrzaj>
    <derivirana_varijabla naziv="DomainObject.Predmet.ProtustrankaFormatedOIB_1">  BCA Planiranje d.o.o., OIB 35953734941 zastupanog po punomoćniku BRIAN ALFONSO FUENTES</derivirana_varijabla>
  </DomainObject.Predmet.ProtustrankaFormatedOIB>
  <DomainObject.Predmet.ProtustrankaFormatedWithAdress>
    <izvorni_sadrzaj> BCA Planiranje d.o.o., Petari 20, 10000 Zagreb zastupanog po punomoćniku BRIAN ALFONSO FUENTES</izvorni_sadrzaj>
    <derivirana_varijabla naziv="DomainObject.Predmet.ProtustrankaFormatedWithAdress_1"> BCA Planiranje d.o.o., Petari 20, 10000 Zagreb zastupanog po punomoćniku BRIAN ALFONSO FUENTES</derivirana_varijabla>
  </DomainObject.Predmet.ProtustrankaFormatedWithAdress>
  <DomainObject.Predmet.ProtustrankaFormatedWithAdressOIB>
    <izvorni_sadrzaj> BCA Planiranje d.o.o., OIB 35953734941, Petari 20, 10000 Zagreb zastupanog po punomoćniku BRIAN ALFONSO FUENTES</izvorni_sadrzaj>
    <derivirana_varijabla naziv="DomainObject.Predmet.ProtustrankaFormatedWithAdressOIB_1"> BCA Planiranje d.o.o., OIB 35953734941, Petari 20, 10000 Zagreb zastupanog po punomoćniku BRIAN ALFONSO FUENTES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 zastupanog po punomoćniku BRIAN ALFONSO FUENTES</item>
    </izvorni_sadrzaj>
    <derivirana_varijabla naziv="DomainObject.Predmet.ProtuStrankaListFormated_1">
      <item>BCA Planiranje d.o.o. zastupanog po punomoćniku BRIAN ALFONSO FUENTES</item>
    </derivirana_varijabla>
  </DomainObject.Predmet.ProtuStrankaListFormated>
  <DomainObject.Predmet.ProtuStrankaListFormatedOIB>
    <izvorni_sadrzaj>
      <item>BCA Planiranje d.o.o., OIB 35953734941 zastupanog po punomoćniku BRIAN ALFONSO FUENTES</item>
    </izvorni_sadrzaj>
    <derivirana_varijabla naziv="DomainObject.Predmet.ProtuStrankaListFormatedOIB_1">
      <item>BCA Planiranje d.o.o., OIB 35953734941 zastupanog po punomoćniku BRIAN ALFONSO FUENTES</item>
    </derivirana_varijabla>
  </DomainObject.Predmet.ProtuStrankaListFormatedOIB>
  <DomainObject.Predmet.ProtuStrankaListFormatedWithAdress>
    <izvorni_sadrzaj>
      <item>BCA Planiranje d.o.o., Petari 20, 10000 Zagreb zastupanog po punomoćniku BRIAN ALFONSO FUENTES</item>
    </izvorni_sadrzaj>
    <derivirana_varijabla naziv="DomainObject.Predmet.ProtuStrankaListFormatedWithAdress_1">
      <item>BCA Planiranje d.o.o., Petari 20, 10000 Zagreb zastupanog po punomoćniku BRIAN ALFONSO FUENTES</item>
    </derivirana_varijabla>
  </DomainObject.Predmet.ProtuStrankaListFormatedWithAdress>
  <DomainObject.Predmet.ProtuStrankaListFormatedWithAdressOIB>
    <izvorni_sadrzaj>
      <item>BCA Planiranje d.o.o., OIB 35953734941, Petari 20, 10000 Zagreb zastupanog po punomoćniku BRIAN ALFONSO FUENTES</item>
    </izvorni_sadrzaj>
    <derivirana_varijabla naziv="DomainObject.Predmet.ProtuStrankaListFormatedWithAdressOIB_1">
      <item>BCA Planiranje d.o.o., OIB 35953734941, Petari 20, 10000 Zagreb zastupanog po punomoćniku BRIAN ALFONSO FUENTES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 punomoćnik sudionika u postupku BCA Planiranje d.o.o.</item>
      <item>Marija Smičiklas</item>
      <item>ŽUPANIJSKO DRŽAVNO ODVJETNIŠTVO U ZAGREBU</item>
    </izvorni_sadrzaj>
    <derivirana_varijabla naziv="DomainObject.Predmet.OstaliListFormated_1">
      <item>BRIAN ALFONSO FUENTES punomoćnik sudionika u postupku BCA Planiranje d.o.o.</item>
      <item>Marija Smičiklas</item>
      <item>ŽUPANIJSKO DRŽAVNO ODVJETNIŠTVO U ZAGREBU</item>
    </derivirana_varijabla>
  </DomainObject.Predmet.OstaliListFormated>
  <DomainObject.Predmet.OstaliListFormatedOIB>
    <izvorni_sadrzaj>
      <item>BRIAN ALFONSO FUENTES, OIB 94930132517 punomoćnik sudionika u postupku BCA Planiranje d.o.o.</item>
      <item>Marija Smičiklas, OIB 82617242862</item>
      <item>ŽUPANIJSKO DRŽAVNO ODVJETNIŠTVO U ZAGREBU</item>
    </izvorni_sadrzaj>
    <derivirana_varijabla naziv="DomainObject.Predmet.OstaliListFormatedOIB_1">
      <item>BRIAN ALFONSO FUENTES, OIB 94930132517 punomoćnik sudionika u postupku BCA Planiranje d.o.o.</item>
      <item>Marija Smičiklas, OIB 82617242862</item>
      <item>ŽUPANIJSKO DRŽAVNO ODVJETNIŠTVO U ZAGREBU</item>
    </derivirana_varijabla>
  </DomainObject.Predmet.OstaliListFormatedOIB>
  <DomainObject.Predmet.OstaliListFormatedWithAdress>
    <izvorni_sadrzaj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izvorni_sadrzaj>
    <derivirana_varijabla naziv="DomainObject.Predmet.OstaliListFormatedWithAdress_1"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izvorni_sadrzaj>
    <derivirana_varijabla naziv="DomainObject.Predmet.OstaliListFormatedWithAdressOIB_1"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derivirana_varijabla>
  </DomainObject.Predmet.OstaliListFormatedWithAdressOIB>
  <DomainObject.Predmet.OstaliListNazivFormated>
    <izvorni_sadrzaj>
      <item>BRIAN ALFONSO FUENTES</item>
      <item>Marija Smičiklas</item>
      <item>ŽUPANIJSKO DRŽAVNO ODVJETNIŠTVO U ZAGREBU</item>
    </izvorni_sadrzaj>
    <derivirana_varijabla naziv="DomainObject.Predmet.OstaliListNazivFormated_1">
      <item>BRIAN ALFONSO FUENTES</item>
      <item>Marija Smičiklas</item>
      <item>ŽUPANIJSKO DRŽAVNO ODVJETNIŠTVO U ZAGREBU</item>
    </derivirana_varijabla>
  </DomainObject.Predmet.OstaliListNazivFormated>
  <DomainObject.Predmet.OstaliListNazivFormatedOIB>
    <izvorni_sadrzaj>
      <item>BRIAN ALFONSO FUENTES, OIB 94930132517</item>
      <item>Marija Smičiklas, OIB 82617242862</item>
      <item>ŽUPANIJSKO DRŽAVNO ODVJETNIŠTVO U ZAGREBU</item>
    </izvorni_sadrzaj>
    <derivirana_varijabla naziv="DomainObject.Predmet.OstaliListNazivFormatedOIB_1">
      <item>BRIAN ALFONSO FUENTES, OIB 94930132517</item>
      <item>Marija Smičiklas, OIB 82617242862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BCA Planiranje d.o.o.</item>
      <item>FINA Regionalni centar Zagreb</item>
      <item>BRIAN ALFONSO FUENTES</item>
      <item>Marija Smičiklas</item>
      <item>ŽUPANIJSKO DRŽAVNO ODVJETNIŠTVO U ZAGREBU</item>
    </izvorni_sadrzaj>
    <derivirana_varijabla naziv="DomainObject.Predmet.SudioniciListNaziv_1">
      <item>BCA Planiranje d.o.o.</item>
      <item>FINA Regionalni centar Zagreb</item>
      <item>BRIAN ALFONSO FUENTES</item>
      <item>Marija Smičiklas</item>
      <item>ŽUPANIJSKO DRŽAVNO ODVJETNIŠTVO U ZAGREBU</item>
    </derivirana_varijabla>
  </DomainObject.Predmet.SudioniciListNaziv>
  <DomainObject.Predmet.SudioniciListAdressOIB>
    <izvorni_sadrzaj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izvorni_sadrzaj>
    <derivirana_varijabla naziv="DomainObject.Predmet.SudioniciListAdressOIB_1"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35953734941</item>
      <item>, OIB 85821130368</item>
      <item>, OIB 94930132517</item>
      <item>, OIB 82617242862</item>
      <item>, OIB null</item>
    </izvorni_sadrzaj>
    <derivirana_varijabla naziv="DomainObject.Predmet.SudioniciListNazivOIB_1">
      <item>, OIB 35953734941</item>
      <item>, OIB 85821130368</item>
      <item>, OIB 94930132517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749</properties:Characters>
  <properties:Lines>42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2017-10-31T10:50:00Z</dcterms:created>
  <dc:creator>galica</dc:creator>
  <cp:lastModifiedBy>Mirjana Gašparić</cp:lastModifiedBy>
  <cp:lastPrinted>2016-12-29T10:19:00Z</cp:lastPrinted>
  <dcterms:modified xmlns:xsi="http://www.w3.org/2001/XMLSchema-instance" xsi:type="dcterms:W3CDTF">2017-10-31T11:02:00Z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