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63f64" w14:paraId="1f63f64" w:rsidRDefault="00362B8E" w:rsidP="00910611" w:rsidR="00362B8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2B8E" w:rsidP="00910611" w:rsidR="00362B8E">
      <w:r>
        <w:rPr>
          <w:rFonts w:eastAsia="MS Mincho"/>
        </w:rPr>
        <w:t>REPUBLIKA HRVATSKA</w:t>
      </w:r>
    </w:p>
    <w:p w:rsidRDefault="00362B8E" w:rsidP="00910611" w:rsidR="00362B8E">
      <w:r>
        <w:rPr>
          <w:rFonts w:eastAsia="MS Mincho"/>
        </w:rPr>
        <w:t>TRGOVAČKI SUD U RIJECI</w:t>
      </w:r>
    </w:p>
    <w:p w:rsidRDefault="00362B8E" w:rsidR="00362B8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62B8E" w:rsidP="00F33405" w:rsidR="00362B8E" w:rsidRPr="0095015C"/>
    <w:p w:rsidRDefault="00030800" w:rsidP="00F33405" w:rsidR="00030800" w:rsidRPr="0095015C">
      <w:pPr>
        <w:pStyle w:val="Naslov1"/>
        <w:rPr>
          <w:b w:val="false"/>
          <w:sz w:val="24"/>
          <w:szCs w:val="24"/>
        </w:rPr>
      </w:pPr>
      <w:r w:rsidRPr="0095015C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95015C">
      <w:pPr>
        <w:pStyle w:val="Naslov1"/>
        <w:rPr>
          <w:b w:val="false"/>
          <w:sz w:val="24"/>
          <w:szCs w:val="24"/>
        </w:rPr>
      </w:pPr>
      <w:r w:rsidRPr="0095015C">
        <w:rPr>
          <w:b w:val="false"/>
          <w:sz w:val="24"/>
          <w:szCs w:val="24"/>
        </w:rPr>
        <w:t>R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J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Š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N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J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</w:p>
    <w:p w:rsidRDefault="00781BE5" w:rsidP="00F33405" w:rsidR="00781BE5" w:rsidRPr="0095015C"/>
    <w:p w:rsidRDefault="00F33405" w:rsidP="0024217C" w:rsidR="0024217C" w:rsidRPr="0095015C">
      <w:pPr>
        <w:jc w:val="both"/>
      </w:pPr>
      <w:r w:rsidRPr="0095015C">
        <w:t xml:space="preserve">Trgovački sud u Rijeci, po stečajnom sucu Veri Jelenović, </w:t>
      </w:r>
      <w:r w:rsidR="00EF46B9">
        <w:t>u nastavljanju postupka radi naknadne diobe Stečajna masa iza YURY d. o. o. za trgovinu i usluge u stečaju Velika Gorica, Dubrovačka 14, OIB: 35984727186</w:t>
      </w:r>
      <w:r w:rsidR="0091489C" w:rsidRPr="0095015C">
        <w:t>,</w:t>
      </w:r>
      <w:r w:rsidR="005D1F3F" w:rsidRPr="0095015C">
        <w:rPr>
          <w:bCs/>
        </w:rPr>
        <w:t xml:space="preserve"> </w:t>
      </w:r>
      <w:r w:rsidRPr="0095015C">
        <w:t>na</w:t>
      </w:r>
      <w:r w:rsidR="006C3491" w:rsidRPr="0095015C">
        <w:t>kon</w:t>
      </w:r>
      <w:r w:rsidRPr="0095015C">
        <w:t xml:space="preserve"> ispitno</w:t>
      </w:r>
      <w:r w:rsidR="006C3491" w:rsidRPr="0095015C">
        <w:t>g</w:t>
      </w:r>
      <w:r w:rsidRPr="0095015C">
        <w:t xml:space="preserve"> ročišt</w:t>
      </w:r>
      <w:r w:rsidR="006C3491" w:rsidRPr="0095015C">
        <w:t>a</w:t>
      </w:r>
      <w:r w:rsidRPr="0095015C">
        <w:t xml:space="preserve"> održano</w:t>
      </w:r>
      <w:r w:rsidR="006C3491" w:rsidRPr="0095015C">
        <w:t>g</w:t>
      </w:r>
      <w:r w:rsidRPr="0095015C">
        <w:t xml:space="preserve"> dana </w:t>
      </w:r>
      <w:r w:rsidR="00EF46B9">
        <w:t>21. veljače 2018</w:t>
      </w:r>
      <w:r w:rsidR="0091489C" w:rsidRPr="0095015C">
        <w:t xml:space="preserve">. </w:t>
      </w:r>
    </w:p>
    <w:p w:rsidRDefault="00F33405" w:rsidP="00F33405" w:rsidR="00F33405" w:rsidRPr="0095015C">
      <w:pPr>
        <w:jc w:val="center"/>
      </w:pPr>
      <w:r w:rsidRPr="0095015C">
        <w:t>r i j e š i o  j e</w:t>
      </w:r>
    </w:p>
    <w:p w:rsidRDefault="00F33405" w:rsidP="00F33405" w:rsidR="00F33405" w:rsidRPr="0095015C">
      <w:pPr>
        <w:jc w:val="center"/>
      </w:pPr>
    </w:p>
    <w:p w:rsidRDefault="00F33405" w:rsidP="00F33405" w:rsidR="00F33405" w:rsidRPr="0095015C">
      <w:pPr>
        <w:jc w:val="both"/>
      </w:pPr>
      <w:r w:rsidRPr="0095015C">
        <w:tab/>
      </w:r>
      <w:r w:rsidRPr="0095015C">
        <w:tab/>
        <w:t xml:space="preserve">Utvrđene su tražbine sljedećih vjerovnika </w:t>
      </w:r>
      <w:r w:rsidR="00EF46B9">
        <w:t>nižih</w:t>
      </w:r>
      <w:r w:rsidRPr="0095015C">
        <w:t xml:space="preserve"> isplatnih redova:</w:t>
      </w:r>
    </w:p>
    <w:p w:rsidRDefault="00EF46B9" w:rsidP="00EF46B9" w:rsidR="006E3696" w:rsidRPr="00EF46B9">
      <w:pPr>
        <w:rPr>
          <w:bCs/>
        </w:rPr>
      </w:pPr>
      <w:r w:rsidRPr="00EF46B9">
        <w:rPr>
          <w:bCs/>
        </w:rPr>
        <w:t>peta grupa</w:t>
      </w:r>
    </w:p>
    <w:p w:rsidRDefault="008A24EB" w:rsidP="008A24EB" w:rsidR="006E3696" w:rsidRPr="0095015C">
      <w:pPr>
        <w:jc w:val="both"/>
        <w:rPr>
          <w:bCs/>
        </w:rPr>
      </w:pPr>
      <w:r>
        <w:t xml:space="preserve">- </w:t>
      </w:r>
      <w:r w:rsidR="00EF46B9">
        <w:t xml:space="preserve">YURY SENINA, </w:t>
      </w:r>
      <w:r w:rsidR="00EF46B9" w:rsidRPr="00F45F47">
        <w:t xml:space="preserve">OIB: </w:t>
      </w:r>
      <w:r w:rsidR="00EF46B9">
        <w:t>72200130906, Rusija, Moskva, 119618, Ul. Glavmosstroya dom 10 kv. 166</w:t>
      </w:r>
      <w:r w:rsidR="002507D5" w:rsidRPr="0095015C">
        <w:t xml:space="preserve"> </w:t>
      </w:r>
      <w:r w:rsidR="006B60AD" w:rsidRPr="0095015C">
        <w:t xml:space="preserve">  </w:t>
      </w:r>
      <w:r w:rsidR="002507D5" w:rsidRPr="0095015C">
        <w:t xml:space="preserve">    </w:t>
      </w:r>
      <w:r w:rsidR="006E3696" w:rsidRPr="0095015C">
        <w:t xml:space="preserve">    </w:t>
      </w:r>
      <w:r>
        <w:t xml:space="preserve">             </w:t>
      </w:r>
      <w:r w:rsidR="006E3696" w:rsidRPr="0095015C">
        <w:t xml:space="preserve">  </w:t>
      </w:r>
      <w:r>
        <w:t xml:space="preserve">                                                                                         </w:t>
      </w:r>
      <w:r w:rsidR="006E3696" w:rsidRPr="0095015C">
        <w:t xml:space="preserve"> </w:t>
      </w:r>
      <w:r>
        <w:t>351.028,00</w:t>
      </w:r>
      <w:r w:rsidRPr="00F45F47">
        <w:t xml:space="preserve"> </w:t>
      </w:r>
      <w:r w:rsidR="0091489C" w:rsidRPr="0095015C">
        <w:t>kn</w:t>
      </w:r>
    </w:p>
    <w:p w:rsidRDefault="00337396" w:rsidP="00337396" w:rsidR="00337396" w:rsidRPr="0095015C">
      <w:pPr>
        <w:jc w:val="both"/>
      </w:pPr>
    </w:p>
    <w:p w:rsidRDefault="00F33405" w:rsidP="00F33405" w:rsidR="00F33405" w:rsidRPr="0095015C">
      <w:pPr>
        <w:pStyle w:val="Naslov2"/>
        <w:jc w:val="center"/>
        <w:rPr>
          <w:b w:val="false"/>
          <w:bCs w:val="false"/>
          <w:szCs w:val="24"/>
        </w:rPr>
      </w:pPr>
      <w:r w:rsidRPr="0095015C">
        <w:rPr>
          <w:b w:val="false"/>
          <w:bCs w:val="false"/>
          <w:szCs w:val="24"/>
        </w:rPr>
        <w:t>Obrazloženje</w:t>
      </w:r>
    </w:p>
    <w:p w:rsidRDefault="00F33405" w:rsidP="00F33405" w:rsidR="00F33405">
      <w:pPr>
        <w:jc w:val="both"/>
      </w:pPr>
      <w:r w:rsidRPr="008F7358">
        <w:tab/>
      </w:r>
      <w:r w:rsidRPr="008F7358">
        <w:tab/>
        <w:t xml:space="preserve">Na ispitnom ročištu održanom dana </w:t>
      </w:r>
      <w:r w:rsidR="00EF46B9">
        <w:t>21. veljače 2018</w:t>
      </w:r>
      <w:r w:rsidR="004C0FF1" w:rsidRPr="008F7358">
        <w:t>.</w:t>
      </w:r>
      <w:r w:rsidRPr="008F7358">
        <w:t xml:space="preserve"> ispitane su sve prijavljene tražbine prijavljene prema svojim iznosima i redu.</w:t>
      </w:r>
    </w:p>
    <w:p w:rsidRDefault="00F33405" w:rsidP="00F33405" w:rsidR="00F33405">
      <w:pPr>
        <w:jc w:val="both"/>
      </w:pPr>
      <w:r w:rsidRPr="008F7358">
        <w:tab/>
      </w:r>
      <w:r w:rsidRPr="008F7358">
        <w:tab/>
      </w:r>
      <w:r w:rsidR="0091489C" w:rsidRPr="008F7358">
        <w:t>Sud</w:t>
      </w:r>
      <w:r w:rsidRPr="008F7358">
        <w:t xml:space="preserve"> je </w:t>
      </w:r>
      <w:r w:rsidR="005C6105" w:rsidRPr="008F7358">
        <w:t>na temelju</w:t>
      </w:r>
      <w:r w:rsidRPr="008F7358">
        <w:t xml:space="preserve"> članka </w:t>
      </w:r>
      <w:r w:rsidR="0091489C" w:rsidRPr="008F7358">
        <w:t>264</w:t>
      </w:r>
      <w:r w:rsidRPr="008F7358">
        <w:t xml:space="preserve">. </w:t>
      </w:r>
      <w:r w:rsidR="008E57E2" w:rsidRPr="008F7358">
        <w:t xml:space="preserve">Stečajnog zakona </w:t>
      </w:r>
      <w:r w:rsidR="008E57E2" w:rsidRPr="008F7358">
        <w:rPr>
          <w:bCs/>
        </w:rPr>
        <w:t xml:space="preserve">(objavljen u NN </w:t>
      </w:r>
      <w:r w:rsidR="0091489C" w:rsidRPr="008F7358">
        <w:rPr>
          <w:bCs/>
        </w:rPr>
        <w:t>71/15</w:t>
      </w:r>
      <w:r w:rsidR="00EF46B9">
        <w:rPr>
          <w:bCs/>
        </w:rPr>
        <w:t>, 104/17</w:t>
      </w:r>
      <w:r w:rsidR="008E57E2" w:rsidRPr="008F7358">
        <w:rPr>
          <w:bCs/>
        </w:rPr>
        <w:t>)</w:t>
      </w:r>
      <w:r w:rsidRPr="008F7358">
        <w:t xml:space="preserve">  sastavio ta</w:t>
      </w:r>
      <w:r w:rsidR="0091489C" w:rsidRPr="008F7358">
        <w:t xml:space="preserve">blicu ispitanih tražbina u koju je za svaku prijavljenu tražbinu uneseno u kojoj je </w:t>
      </w:r>
      <w:r w:rsidR="0091489C" w:rsidRPr="0095015C">
        <w:t xml:space="preserve">mjeri tražbina utvrđena </w:t>
      </w:r>
      <w:r w:rsidRPr="0095015C">
        <w:t xml:space="preserve">prema svom iznosu i svom redu, odnosno </w:t>
      </w:r>
      <w:r w:rsidR="0091489C" w:rsidRPr="0095015C">
        <w:t>tko je tražbinu osporio</w:t>
      </w:r>
      <w:r w:rsidRPr="0095015C">
        <w:t>.</w:t>
      </w:r>
    </w:p>
    <w:p w:rsidRDefault="00F33405" w:rsidP="00F33405" w:rsidR="00F33405">
      <w:pPr>
        <w:jc w:val="both"/>
      </w:pPr>
      <w:r w:rsidRPr="0095015C">
        <w:t xml:space="preserve">                     Tražbine označene u</w:t>
      </w:r>
      <w:r w:rsidR="005C6105" w:rsidRPr="0095015C">
        <w:t xml:space="preserve"> </w:t>
      </w:r>
      <w:r w:rsidR="00EF46B9">
        <w:t>izreci</w:t>
      </w:r>
      <w:r w:rsidRPr="0095015C">
        <w:t xml:space="preserve"> ovog rješenja </w:t>
      </w:r>
      <w:r w:rsidR="005C6105" w:rsidRPr="0095015C">
        <w:t xml:space="preserve">se na </w:t>
      </w:r>
      <w:r w:rsidRPr="0095015C">
        <w:t>temelj</w:t>
      </w:r>
      <w:r w:rsidR="005C6105" w:rsidRPr="0095015C">
        <w:t>u</w:t>
      </w:r>
      <w:r w:rsidRPr="0095015C">
        <w:t xml:space="preserve"> članka </w:t>
      </w:r>
      <w:r w:rsidR="0091489C" w:rsidRPr="0095015C">
        <w:t>265</w:t>
      </w:r>
      <w:r w:rsidRPr="0095015C">
        <w:t xml:space="preserve">. </w:t>
      </w:r>
      <w:r w:rsidR="00EF46B9">
        <w:t>Stečajnog zakona</w:t>
      </w:r>
      <w:r w:rsidRPr="0095015C">
        <w:t xml:space="preserve"> smatraju utvrđenim, budući da ih nije osporio stečajni upravitelj niti koji od stečajnih vjerovnika.</w:t>
      </w:r>
    </w:p>
    <w:p w:rsidRDefault="009B2BD6" w:rsidP="00F33405" w:rsidR="00F33405">
      <w:pPr>
        <w:jc w:val="center"/>
      </w:pPr>
      <w:r w:rsidRPr="0095015C">
        <w:t>Rijeka</w:t>
      </w:r>
      <w:r w:rsidR="00F33405" w:rsidRPr="0095015C">
        <w:t>,</w:t>
      </w:r>
      <w:r w:rsidR="004D5C4D" w:rsidRPr="0095015C">
        <w:t xml:space="preserve"> </w:t>
      </w:r>
      <w:r w:rsidR="00EF46B9">
        <w:t>21. veljače 2018</w:t>
      </w:r>
      <w:r w:rsidR="00F33405" w:rsidRPr="0095015C">
        <w:t xml:space="preserve">. </w:t>
      </w:r>
    </w:p>
    <w:p w:rsidRDefault="008A24EB" w:rsidP="00F33405" w:rsidR="008A24EB">
      <w:pPr>
        <w:jc w:val="center"/>
      </w:pPr>
    </w:p>
    <w:p w:rsidRDefault="002507D5" w:rsidP="0095015C" w:rsidR="002507D5" w:rsidRPr="0095015C">
      <w:pPr>
        <w:jc w:val="both"/>
      </w:pP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  <w:t xml:space="preserve">                Sudac</w:t>
      </w:r>
    </w:p>
    <w:p w:rsidRDefault="002507D5" w:rsidP="0095015C" w:rsidR="002507D5">
      <w:pPr>
        <w:jc w:val="both"/>
      </w:pP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  <w:t xml:space="preserve">          Vera Jelenović</w:t>
      </w:r>
    </w:p>
    <w:p w:rsidRDefault="00EF46B9" w:rsidP="0095015C" w:rsidR="00EF46B9" w:rsidRPr="0095015C">
      <w:pPr>
        <w:jc w:val="both"/>
      </w:pPr>
    </w:p>
    <w:p w:rsidRDefault="00F33405" w:rsidP="00F33405" w:rsidR="00F33405" w:rsidRPr="0095015C">
      <w:pPr>
        <w:jc w:val="both"/>
      </w:pPr>
      <w:r w:rsidRPr="0095015C">
        <w:t>UPUTA O PRAVNOM LIJEKU:</w:t>
      </w:r>
    </w:p>
    <w:p w:rsidRDefault="00F33405" w:rsidP="00852B17" w:rsidR="00852B17">
      <w:pPr>
        <w:jc w:val="both"/>
      </w:pPr>
      <w:r w:rsidRPr="0095015C">
        <w:tab/>
        <w:t>Protiv  ovog  rješenja pravo na žalbu ima stečajni upravitelj i svaki vjerovnik u dijelu koji se tiče njegove prijavljene tražbine i tražbine  koju je osporio (</w:t>
      </w:r>
      <w:r w:rsidR="0072227A" w:rsidRPr="0095015C">
        <w:t xml:space="preserve">članak 11. i </w:t>
      </w:r>
      <w:r w:rsidRPr="0095015C">
        <w:t xml:space="preserve">177. stavak 4. i 5. Stečajnog zakona). Rok za žalbu iznosi 8 dana od dana dostave rješenja. </w:t>
      </w:r>
      <w:r w:rsidR="00AE1B00" w:rsidRPr="0095015C">
        <w:t xml:space="preserve">Ovo se rješenje dostavlja objavom na mrežnoj stranici e-Oglasna ploča sudova, a dostava se smatra obavljenom istekom osmoga dana od dana objave pismena na mrežnoj stranici e-Oglasna ploča sudova. </w:t>
      </w:r>
      <w:r w:rsidRPr="0095015C">
        <w:t xml:space="preserve">Žalba se podnosi ovom sudu u tri primjerka, a o žalbi odlučuje Visoki trgovački sud  Republike  Hrvatske. </w:t>
      </w:r>
      <w:r w:rsidR="00852B17" w:rsidRPr="0095015C">
        <w:t>Žalba ne utječe na rok ostavljen strankama da pokrenu parnicu.</w:t>
      </w:r>
    </w:p>
    <w:p w:rsidRDefault="002F3DAF" w:rsidP="00EF46B9" w:rsidR="002B01B4" w:rsidRPr="0095015C">
      <w:pPr>
        <w:jc w:val="both"/>
      </w:pPr>
      <w:r>
        <w:tab/>
        <w:t>Ako osoba koja je upućena na parnicu ne pokrene parnicu u roku od osam dana od dana pravomoćnosti rješenja o upućivanju u parnicu, odnosno primitka drugostupanjske odluke, smatrat će se da je odustala od prava na vođenje parnice</w:t>
      </w:r>
      <w:r w:rsidR="00121F52">
        <w:t xml:space="preserve"> (čl. 267. st. 1. Stečajnog zakona)</w:t>
      </w:r>
      <w:r>
        <w:t>.</w:t>
      </w:r>
      <w:r w:rsidR="00121F52">
        <w:t xml:space="preserve"> Ako osporavatelj tražbine za koju postoji ovršna isprava ne pokrene parnicu u roku iz st. 1. čl. 267. Stečajnog zakona, smatrat će se da je osporavanje otklonjeno (čl. 267. st. 2. Stečajnog zakona).</w:t>
      </w:r>
      <w:r w:rsidR="00EF46B9">
        <w:t xml:space="preserve"> </w:t>
      </w:r>
      <w:r w:rsidR="00EF46B9" w:rsidRPr="0095015C">
        <w:t xml:space="preserve"> </w:t>
      </w:r>
    </w:p>
    <w:sectPr w:rsidR="002B01B4" w:rsidRPr="0095015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51FF" w:rsidR="004E51FF">
      <w:r>
        <w:separator/>
      </w:r>
    </w:p>
  </w:endnote>
  <w:endnote w:id="0" w:type="continuationSeparator">
    <w:p w:rsidRDefault="004E51FF" w:rsidR="004E51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296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51FF" w:rsidR="004E51FF">
      <w:r>
        <w:separator/>
      </w:r>
    </w:p>
  </w:footnote>
  <w:footnote w:id="0" w:type="continuationSeparator">
    <w:p w:rsidRDefault="004E51FF" w:rsidR="004E51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P="008E57E2" w:rsidR="0095015C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EF46B9">
      <w:rPr>
        <w:bCs/>
      </w:rPr>
      <w:t>296/2017</w:t>
    </w:r>
    <w:r w:rsidR="00362B8E">
      <w:rPr>
        <w:bCs/>
      </w:rPr>
      <w:t>-18</w:t>
    </w:r>
  </w:p>
  <w:p w:rsidRDefault="0095015C" w:rsidP="008E57E2" w:rsidR="0095015C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E01FB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32D840DA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5B5176EE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6C875887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71E23AA5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79E353EE"/>
    <w:multiLevelType w:val="hybridMultilevel"/>
    <w:tmpl w:val="C660D1E6"/>
    <w:lvl w:tplc="64A43C2C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C213E55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9"/>
  </w:num>
  <w:num w:numId="5">
    <w:abstractNumId w:val="6"/>
  </w:num>
  <w:num w:numId="6">
    <w:abstractNumId w:val="2"/>
  </w:num>
  <w:num w:numId="7">
    <w:abstractNumId w:val="5"/>
  </w:num>
  <w:num w:numId="8">
    <w:abstractNumId w:val="7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715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5B8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1F52"/>
    <w:rsid w:val="00122FD5"/>
    <w:rsid w:val="00123754"/>
    <w:rsid w:val="00125535"/>
    <w:rsid w:val="00125581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6FF8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07D5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4445"/>
    <w:rsid w:val="002A6C0E"/>
    <w:rsid w:val="002B01B4"/>
    <w:rsid w:val="002B0417"/>
    <w:rsid w:val="002B0D86"/>
    <w:rsid w:val="002B1FFB"/>
    <w:rsid w:val="002B296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3DAF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37DA7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2B8E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04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51FF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E6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0F6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0AD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696"/>
    <w:rsid w:val="006E4386"/>
    <w:rsid w:val="006E7C2C"/>
    <w:rsid w:val="006F487F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29D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4BD8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3EE5"/>
    <w:rsid w:val="00844F9D"/>
    <w:rsid w:val="00850229"/>
    <w:rsid w:val="008524CF"/>
    <w:rsid w:val="00852B17"/>
    <w:rsid w:val="00853182"/>
    <w:rsid w:val="00853D0B"/>
    <w:rsid w:val="00853DDF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4EB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358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89C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15C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B31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1BA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799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77735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1B5F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2DEC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19ED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B7021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5FBB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46B9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0C9A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true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62B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2B8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29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29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29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29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29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1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62B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2B8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29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29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29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29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29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St-296/2017</izvorni_sadrzaj>
    <derivirana_varijabla naziv="DomainObject.Predmet.OznakaBroj_1">St-296/2017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4 St-1178/16</izvorni_sadrzaj>
    <derivirana_varijabla naziv="DomainObject.Predmet.PrimjedbaSuca_1">Nastavak postupka radi naknadne diobe,
veza 4 St-1178/16</derivirana_varijabla>
  </DomainObject.Predmet.PrimjedbaSuca>
  <DomainObject.Predmet.ProtustrankaFormated>
    <izvorni_sadrzaj>  Stečajna masa YURY d.o.o.</izvorni_sadrzaj>
    <derivirana_varijabla naziv="DomainObject.Predmet.ProtustrankaFormated_1">  Stečajna masa YURY d.o.o.</derivirana_varijabla>
  </DomainObject.Predmet.ProtustrankaFormated>
  <DomainObject.Predmet.ProtustrankaFormatedOIB>
    <izvorni_sadrzaj>  Stečajna masa YURY d.o.o., OIB 20844329018</izvorni_sadrzaj>
    <derivirana_varijabla naziv="DomainObject.Predmet.ProtustrankaFormatedOIB_1">  Stečajna masa YURY d.o.o., OIB 20844329018</derivirana_varijabla>
  </DomainObject.Predmet.ProtustrankaFormatedOIB>
  <DomainObject.Predmet.ProtustrankaFormatedWithAdress>
    <izvorni_sadrzaj> Stečajna masa YURY d.o.o., Modrčinski put 3, 51263 Šmrika</izvorni_sadrzaj>
    <derivirana_varijabla naziv="DomainObject.Predmet.ProtustrankaFormatedWithAdress_1"> Stečajna masa YURY d.o.o., Modrčinski put 3, 51263 Šmrika</derivirana_varijabla>
  </DomainObject.Predmet.ProtustrankaFormatedWithAdress>
  <DomainObject.Predmet.ProtustrankaFormatedWithAdressOIB>
    <izvorni_sadrzaj> Stečajna masa YURY d.o.o., OIB 20844329018, Modrčinski put 3, 51263 Šmrika</izvorni_sadrzaj>
    <derivirana_varijabla naziv="DomainObject.Predmet.ProtustrankaFormatedWithAdressOIB_1"> Stečajna masa YURY d.o.o., OIB 20844329018, Modrčinski put 3, 51263 Šmrika</derivirana_varijabla>
  </DomainObject.Predmet.ProtustrankaFormatedWithAdressOIB>
  <DomainObject.Predmet.ProtustrankaWithAdress>
    <izvorni_sadrzaj>Stečajna masa YURY d.o.o. Modrčinski put 3, 51263 Šmrika</izvorni_sadrzaj>
    <derivirana_varijabla naziv="DomainObject.Predmet.ProtustrankaWithAdress_1">Stečajna masa YURY d.o.o. Modrčinski put 3, 51263 Šmrika</derivirana_varijabla>
  </DomainObject.Predmet.ProtustrankaWithAdress>
  <DomainObject.Predmet.ProtustrankaWithAdressOIB>
    <izvorni_sadrzaj>Stečajna masa YURY d.o.o., OIB 20844329018, Modrčinski put 3, 51263 Šmrika</izvorni_sadrzaj>
    <derivirana_varijabla naziv="DomainObject.Predmet.ProtustrankaWithAdressOIB_1">Stečajna masa YURY d.o.o., OIB 20844329018, Modrčinski put 3, 51263 Šmrika</derivirana_varijabla>
  </DomainObject.Predmet.ProtustrankaWithAdressOIB>
  <DomainObject.Predmet.ProtustrankaNazivFormated>
    <izvorni_sadrzaj>Stečajna masa YURY d.o.o.</izvorni_sadrzaj>
    <derivirana_varijabla naziv="DomainObject.Predmet.ProtustrankaNazivFormated_1">Stečajna masa YURY d.o.o.</derivirana_varijabla>
  </DomainObject.Predmet.ProtustrankaNazivFormated>
  <DomainObject.Predmet.ProtustrankaNazivFormatedOIB>
    <izvorni_sadrzaj>Stečajna masa YURY d.o.o., OIB 20844329018</izvorni_sadrzaj>
    <derivirana_varijabla naziv="DomainObject.Predmet.ProtustrankaNazivFormatedOIB_1">Stečajna masa YURY d.o.o., OIB 20844329018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YURY SENINA</izvorni_sadrzaj>
    <derivirana_varijabla naziv="DomainObject.Predmet.StrankaFormated_1">  YURY SENINA</derivirana_varijabla>
  </DomainObject.Predmet.StrankaFormated>
  <DomainObject.Predmet.StrankaFormatedOIB>
    <izvorni_sadrzaj>  YURY SENINA</izvorni_sadrzaj>
    <derivirana_varijabla naziv="DomainObject.Predmet.StrankaFormatedOIB_1">  YURY SENINA</derivirana_varijabla>
  </DomainObject.Predmet.StrankaFormatedOIB>
  <DomainObject.Predmet.StrankaFormatedWithAdress>
    <izvorni_sadrzaj> YURY SENINA, Glavmosstroya, dom 10 kv 166, 119618 Moskva</izvorni_sadrzaj>
    <derivirana_varijabla naziv="DomainObject.Predmet.StrankaFormatedWithAdress_1"> YURY SENINA, Glavmosstroya, dom 10 kv 166, 119618 Moskva</derivirana_varijabla>
  </DomainObject.Predmet.StrankaFormatedWithAdress>
  <DomainObject.Predmet.StrankaFormatedWithAdressOIB>
    <izvorni_sadrzaj> YURY SENINA, Glavmosstroya, dom 10 kv 166, 119618 Moskva</izvorni_sadrzaj>
    <derivirana_varijabla naziv="DomainObject.Predmet.StrankaFormatedWithAdressOIB_1"> YURY SENINA, Glavmosstroya, dom 10 kv 166, 119618 Moskva</derivirana_varijabla>
  </DomainObject.Predmet.StrankaFormatedWithAdressOIB>
  <DomainObject.Predmet.StrankaWithAdress>
    <izvorni_sadrzaj>YURY SENINA Glavmosstroya, dom 10 kv 166,119618 Moskva</izvorni_sadrzaj>
    <derivirana_varijabla naziv="DomainObject.Predmet.StrankaWithAdress_1">YURY SENINA Glavmosstroya, dom 10 kv 166,119618 Moskva</derivirana_varijabla>
  </DomainObject.Predmet.StrankaWithAdress>
  <DomainObject.Predmet.StrankaWithAdressOIB>
    <izvorni_sadrzaj>YURY SENINA, Glavmosstroya, dom 10 kv 166,119618 Moskva</izvorni_sadrzaj>
    <derivirana_varijabla naziv="DomainObject.Predmet.StrankaWithAdressOIB_1">YURY SENINA, Glavmosstroya, dom 10 kv 166,119618 Moskva</derivirana_varijabla>
  </DomainObject.Predmet.StrankaWithAdressOIB>
  <DomainObject.Predmet.StrankaNazivFormated>
    <izvorni_sadrzaj>YURY SENINA</izvorni_sadrzaj>
    <derivirana_varijabla naziv="DomainObject.Predmet.StrankaNazivFormated_1">YURY SENINA</derivirana_varijabla>
  </DomainObject.Predmet.StrankaNazivFormated>
  <DomainObject.Predmet.StrankaNazivFormatedOIB>
    <izvorni_sadrzaj>YURY SENINA</izvorni_sadrzaj>
    <derivirana_varijabla naziv="DomainObject.Predmet.StrankaNazivFormatedOIB_1">YURY SENINA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YURY SENINA</item>
    </izvorni_sadrzaj>
    <derivirana_varijabla naziv="DomainObject.Predmet.StrankaListFormated_1">
      <item>YURY SENINA</item>
    </derivirana_varijabla>
  </DomainObject.Predmet.StrankaListFormated>
  <DomainObject.Predmet.StrankaListFormatedOIB>
    <izvorni_sadrzaj>
      <item>YURY SENINA</item>
    </izvorni_sadrzaj>
    <derivirana_varijabla naziv="DomainObject.Predmet.StrankaListFormatedOIB_1">
      <item>YURY SENINA</item>
    </derivirana_varijabla>
  </DomainObject.Predmet.StrankaListFormatedOIB>
  <DomainObject.Predmet.StrankaListFormatedWithAdress>
    <izvorni_sadrzaj>
      <item>YURY SENINA, Glavmosstroya, dom 10 kv 166, 119618 Moskva</item>
    </izvorni_sadrzaj>
    <derivirana_varijabla naziv="DomainObject.Predmet.StrankaListFormatedWithAdress_1">
      <item>YURY SENINA, Glavmosstroya, dom 10 kv 166, 119618 Moskva</item>
    </derivirana_varijabla>
  </DomainObject.Predmet.StrankaListFormatedWithAdress>
  <DomainObject.Predmet.StrankaListFormatedWithAdressOIB>
    <izvorni_sadrzaj>
      <item>YURY SENINA, Glavmosstroya, dom 10 kv 166, 119618 Moskva</item>
    </izvorni_sadrzaj>
    <derivirana_varijabla naziv="DomainObject.Predmet.StrankaListFormatedWithAdressOIB_1">
      <item>YURY SENINA, Glavmosstroya, dom 10 kv 166, 119618 Moskva</item>
    </derivirana_varijabla>
  </DomainObject.Predmet.StrankaListFormatedWithAdressOIB>
  <DomainObject.Predmet.StrankaListNazivFormated>
    <izvorni_sadrzaj>
      <item>YURY SENINA</item>
    </izvorni_sadrzaj>
    <derivirana_varijabla naziv="DomainObject.Predmet.StrankaListNazivFormated_1">
      <item>YURY SENINA</item>
    </derivirana_varijabla>
  </DomainObject.Predmet.StrankaListNazivFormated>
  <DomainObject.Predmet.StrankaListNazivFormatedOIB>
    <izvorni_sadrzaj>
      <item>YURY SENINA</item>
    </izvorni_sadrzaj>
    <derivirana_varijabla naziv="DomainObject.Predmet.StrankaListNazivFormatedOIB_1">
      <item>YURY SENINA</item>
    </derivirana_varijabla>
  </DomainObject.Predmet.StrankaListNazivFormatedOIB>
  <DomainObject.Predmet.ProtuStrankaListFormated>
    <izvorni_sadrzaj>
      <item>Stečajna masa YURY d.o.o.</item>
    </izvorni_sadrzaj>
    <derivirana_varijabla naziv="DomainObject.Predmet.ProtuStrankaListFormated_1">
      <item>Stečajna masa YURY d.o.o.</item>
    </derivirana_varijabla>
  </DomainObject.Predmet.ProtuStrankaListFormated>
  <DomainObject.Predmet.ProtuStrankaListFormatedOIB>
    <izvorni_sadrzaj>
      <item>Stečajna masa YURY d.o.o., OIB 20844329018</item>
    </izvorni_sadrzaj>
    <derivirana_varijabla naziv="DomainObject.Predmet.ProtuStrankaListFormatedOIB_1">
      <item>Stečajna masa YURY d.o.o., OIB 20844329018</item>
    </derivirana_varijabla>
  </DomainObject.Predmet.ProtuStrankaListFormatedOIB>
  <DomainObject.Predmet.ProtuStrankaListFormatedWithAdress>
    <izvorni_sadrzaj>
      <item>Stečajna masa YURY d.o.o., Modrčinski put 3, 51263 Šmrika</item>
    </izvorni_sadrzaj>
    <derivirana_varijabla naziv="DomainObject.Predmet.ProtuStrankaListFormatedWithAdress_1">
      <item>Stečajna masa YURY d.o.o., Modrčinski put 3, 51263 Šmrika</item>
    </derivirana_varijabla>
  </DomainObject.Predmet.ProtuStrankaListFormatedWithAdress>
  <DomainObject.Predmet.ProtuStrankaListFormatedWithAdressOIB>
    <izvorni_sadrzaj>
      <item>Stečajna masa YURY d.o.o., OIB 20844329018, Modrčinski put 3, 51263 Šmrika</item>
    </izvorni_sadrzaj>
    <derivirana_varijabla naziv="DomainObject.Predmet.ProtuStrankaListFormatedWithAdressOIB_1">
      <item>Stečajna masa YURY d.o.o., OIB 20844329018, Modrčinski put 3, 51263 Šmrika</item>
    </derivirana_varijabla>
  </DomainObject.Predmet.ProtuStrankaListFormatedWithAdressOIB>
  <DomainObject.Predmet.ProtuStrankaListNazivFormated>
    <izvorni_sadrzaj>
      <item>Stečajna masa YURY d.o.o.</item>
    </izvorni_sadrzaj>
    <derivirana_varijabla naziv="DomainObject.Predmet.ProtuStrankaListNazivFormated_1">
      <item>Stečajna masa YURY d.o.o.</item>
    </derivirana_varijabla>
  </DomainObject.Predmet.ProtuStrankaListNazivFormated>
  <DomainObject.Predmet.ProtuStrankaListNazivFormatedOIB>
    <izvorni_sadrzaj>
      <item>Stečajna masa YURY d.o.o., OIB 20844329018</item>
    </izvorni_sadrzaj>
    <derivirana_varijabla naziv="DomainObject.Predmet.ProtuStrankaListNazivFormatedOIB_1">
      <item>Stečajna masa YURY d.o.o., OIB 20844329018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YURY SENINA</izvorni_sadrzaj>
    <derivirana_varijabla naziv="DomainObject.Predmet.StrankaIDrugi_1">YURY SENINA</derivirana_varijabla>
  </DomainObject.Predmet.StrankaIDrugi>
  <DomainObject.Predmet.ProtustrankaIDrugi>
    <izvorni_sadrzaj>Stečajna masa YURY d.o.o.</izvorni_sadrzaj>
    <derivirana_varijabla naziv="DomainObject.Predmet.ProtustrankaIDrugi_1">Stečajna masa YURY d.o.o.</derivirana_varijabla>
  </DomainObject.Predmet.ProtustrankaIDrugi>
  <DomainObject.Predmet.StrankaIDrugiAdressOIB>
    <izvorni_sadrzaj>YURY SENINA, Glavmosstroya, dom 10 kv 166, 119618 Moskva</izvorni_sadrzaj>
    <derivirana_varijabla naziv="DomainObject.Predmet.StrankaIDrugiAdressOIB_1">YURY SENINA, Glavmosstroya, dom 10 kv 166, 119618 Moskva</derivirana_varijabla>
  </DomainObject.Predmet.StrankaIDrugiAdressOIB>
  <DomainObject.Predmet.ProtustrankaIDrugiAdressOIB>
    <izvorni_sadrzaj>Stečajna masa YURY d.o.o., OIB 20844329018, Modrčinski put 3, 51263 Šmrika</izvorni_sadrzaj>
    <derivirana_varijabla naziv="DomainObject.Predmet.ProtustrankaIDrugiAdressOIB_1">Stečajna masa YURY d.o.o., OIB 20844329018, Modrčinski put 3, 51263 Šmrika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YURY SENINA</item>
      <item>Stečajna masa YURY d.o.o.</item>
    </izvorni_sadrzaj>
    <derivirana_varijabla naziv="DomainObject.Predmet.SudioniciListNaziv_1">
      <item>YURY SENINA</item>
      <item>Stečajna masa YURY d.o.o.</item>
    </derivirana_varijabla>
  </DomainObject.Predmet.SudioniciListNaziv>
  <DomainObject.Predmet.SudioniciListAdressOIB>
    <izvorni_sadrzaj>
      <item>YURY SENINA, Glavmosstroya, dom 10 kv 166,119618 Moskva</item>
      <item>Stečajna masa YURY d.o.o., OIB 20844329018, Modrčinski put 3,51263 Šmrika</item>
    </izvorni_sadrzaj>
    <derivirana_varijabla naziv="DomainObject.Predmet.SudioniciListAdressOIB_1">
      <item>YURY SENINA, Glavmosstroya, dom 10 kv 166,119618 Moskva</item>
      <item>Stečajna masa YURY d.o.o., OIB 20844329018, Modrčinski put 3,51263 Šmrika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20844329018</item>
    </izvorni_sadrzaj>
    <derivirana_varijabla naziv="DomainObject.Predmet.SudioniciListNazivOIB_1">
      <item>, OIB null</item>
      <item>, OIB 20844329018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391</properties:Words>
  <properties:Characters>1941</properties:Characters>
  <properties:Lines>48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2516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2018-02-21T08:59:00Z</dcterms:created>
  <dc:creator>korlevicd</dc:creator>
  <cp:lastModifiedBy>Danijela Fumić</cp:lastModifiedBy>
  <cp:lastPrinted>2018-02-21T08:59:00Z</cp:lastPrinted>
  <dcterms:modified xmlns:xsi="http://www.w3.org/2001/XMLSchema-instance" xsi:type="dcterms:W3CDTF">2018-02-21T08:59:00Z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296 17 priznato osporeno novi2.docx</vt:lpwstr>
  </prop:property>
  <prop:property name="CC_coloring" pid="5" fmtid="{D5CDD505-2E9C-101B-9397-08002B2CF9AE}">
    <vt:bool>false</vt:bool>
  </prop:property>
</prop:Properties>
</file>