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620"/>
        <w:tblInd w:type="dxa" w:w="-601"/>
        <w:tblLook w:val="04A0" w:noVBand="1" w:noHBand="0" w:lastColumn="0" w:firstColumn="1" w:lastRow="0" w:firstRow="1"/>
      </w:tblPr>
      <w:tblGrid>
        <w:gridCol w:w="508"/>
        <w:gridCol w:w="4454"/>
        <w:gridCol w:w="1500"/>
        <w:gridCol w:w="1317"/>
        <w:gridCol w:w="1618"/>
        <w:gridCol w:w="1391"/>
        <w:gridCol w:w="1500"/>
        <w:gridCol w:w="1888"/>
        <w:gridCol w:w="222"/>
        <w:gridCol w:w="222"/>
      </w:tblGrid>
      <w:tr w:rsidTr="001C31F5" w:rsidR="00AD0B76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GoBack" w:id="0"/>
            <w:bookmarkEnd w:id="0"/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Stečajna masa iza  MIRAN DAN d.o.o. u stečaju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</w:t>
            </w:r>
            <w:r w:rsidR="00AD0B76"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broj:St-40.St-207/13</w:t>
            </w:r>
          </w:p>
        </w:tc>
      </w:tr>
      <w:tr w:rsidTr="001C31F5" w:rsidR="00AD0B76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Zagreb, VI.Požarinje 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AD0B76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OIB:74801256195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AD0B76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AD0B76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3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0A30" w:rsidP="001C31F5" w:rsidR="00AD0B7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DIOBNI</w:t>
            </w:r>
            <w:r w:rsidR="00AD0B76"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POPIS  ZA I. NAKNADNU DIOBU </w:t>
            </w:r>
          </w:p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AD0B76" w:rsidP="001C31F5" w:rsidR="00AD0B76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4b906d7" w14:paraId="4b906d7" w:rsidRDefault="00AD0B76" w:rsidP="00AD0B76" w:rsidR="00656877">
      <w:pPr>
        <w:spacing w:lineRule="auto" w:line="240" w:after="80"/>
        <w:jc w:val="both"/>
        <w15:collapsed w:val="false"/>
        <w:rPr>
          <w:rFonts w:cs="Arial" w:hAnsi="Arial" w:ascii="Arial"/>
          <w:sz w:val="20"/>
          <w:szCs w:val="20"/>
        </w:rPr>
      </w:pPr>
      <w:r w:rsidRPr="00AD0B76">
        <w:rPr>
          <w:rFonts w:cs="Arial" w:hAnsi="Arial" w:ascii="Arial"/>
          <w:sz w:val="20"/>
          <w:szCs w:val="20"/>
        </w:rPr>
        <w:t>U ovoj I. naknadnoj diobi isplatiti će se vjerovnicima I. višeg isplatnog reda iznos od =789.572,00 kn</w:t>
      </w:r>
      <w:r>
        <w:rPr>
          <w:rFonts w:cs="Arial" w:hAnsi="Arial" w:ascii="Arial"/>
          <w:sz w:val="20"/>
          <w:szCs w:val="20"/>
        </w:rPr>
        <w:t xml:space="preserve"> odnosno sa 56,32% od nenamirenog iznosa </w:t>
      </w:r>
    </w:p>
    <w:p w:rsidRDefault="00AD0B76" w:rsidP="00AD0B76" w:rsidR="00AD0B76">
      <w:pPr>
        <w:spacing w:lineRule="auto" w:line="240" w:after="8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njihovih tražbina od =1.401.899,31 kn, a sve prema diobnom popisu </w:t>
      </w:r>
    </w:p>
    <w:p w:rsidRDefault="00AD0B76" w:rsidR="00AD0B7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Vjerovnici II. višeg isplatnog reda se ne namiruju </w:t>
      </w:r>
      <w:r w:rsidR="00656877">
        <w:rPr>
          <w:rFonts w:cs="Arial" w:hAnsi="Arial" w:ascii="Arial"/>
          <w:sz w:val="20"/>
          <w:szCs w:val="20"/>
        </w:rPr>
        <w:t xml:space="preserve">u I. naknadnoj diobi. </w:t>
      </w:r>
    </w:p>
    <w:tbl>
      <w:tblPr>
        <w:tblW w:type="dxa" w:w="14620"/>
        <w:tblInd w:type="dxa" w:w="-601"/>
        <w:tblLook w:val="04A0" w:noVBand="1" w:noHBand="0" w:lastColumn="0" w:firstColumn="1" w:lastRow="0" w:firstRow="1"/>
      </w:tblPr>
      <w:tblGrid>
        <w:gridCol w:w="508"/>
        <w:gridCol w:w="4454"/>
        <w:gridCol w:w="1500"/>
        <w:gridCol w:w="1317"/>
        <w:gridCol w:w="1618"/>
        <w:gridCol w:w="1391"/>
        <w:gridCol w:w="1500"/>
        <w:gridCol w:w="1888"/>
        <w:gridCol w:w="222"/>
        <w:gridCol w:w="222"/>
      </w:tblGrid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Vjerovnici I.višeg isplatnog reda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820"/>
        </w:trPr>
        <w:tc>
          <w:tcPr>
            <w:tcW w:type="dxa" w:w="5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1C31F5" w:rsidR="00656877" w:rsidRPr="001E47CC">
            <w:pPr>
              <w:rPr>
                <w:lang w:eastAsia="hr-HR"/>
              </w:rPr>
            </w:pPr>
            <w:r w:rsidRPr="001E47CC">
              <w:rPr>
                <w:lang w:eastAsia="hr-HR"/>
              </w:rPr>
              <w:t>R. B.</w:t>
            </w:r>
          </w:p>
        </w:tc>
        <w:tc>
          <w:tcPr>
            <w:tcW w:type="dxa" w:w="44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Utvrđena tražbina (bruto)</w:t>
            </w:r>
          </w:p>
        </w:tc>
        <w:tc>
          <w:tcPr>
            <w:tcW w:type="dxa" w:w="1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Isplaćeno od strane AORPS-a</w:t>
            </w:r>
          </w:p>
        </w:tc>
        <w:tc>
          <w:tcPr>
            <w:tcW w:type="dxa" w:w="16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ind w:firstLineChars="100" w:firstLine="161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Preostala tražbina nakon isplate AORPS-a (subrogacija)</w:t>
            </w:r>
          </w:p>
        </w:tc>
        <w:tc>
          <w:tcPr>
            <w:tcW w:type="dxa" w:w="1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Isplaćeno 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kod završne diobe 28,2%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Preostalo za isplatu (završni popis)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Isplata po  I. naknadnoj </w:t>
            </w:r>
            <w:r w:rsidR="00F9611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diobi 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56,32%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ARAPINAC KORNELIJA, Nehruov</w:t>
            </w:r>
            <w:r w:rsidR="00DF63A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trg 43, 10000 Zagreb,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B:34061500936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20.053,28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20.053,28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5.655,02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14.398,26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8.109,33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BORKOVIĆ GORAN,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Nova cesta 115,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B:15133331980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88.211,64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79.479,31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22.413,17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57.066,14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32.140,56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BULIĆ PETRA, C. Zuzorić 5, 10000 Zagreb, OIB:35884458695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71.463,63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62.731,30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17.690,23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45.041,07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25.367,85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CELINŠĆAK MARIN, Andrije Hebranga 38, 44000 Sisak, OIB:65918534992 ~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17.825,32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17.825,32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5.026,74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12.798,58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7.208,36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COPIĆ DAMIR, Domaćinovićeva 1, 10000 Zagreb, OIB:92315401992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15.353,62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15.353,62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4.329,72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11.023,90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6.208,84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CRNJOBRNJA BOŠKO, Ozaljska 86, 10000 Zagreb, OIB:78186307433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85.398,05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76.665,72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21.619,73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55.045,99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31.002,78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CUGLIN NEVENKA, Savska 106, 10316 Dubrovčak lijevi, C)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IB:51314102614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21.013,84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21.013,84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5.925,90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15.087,94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8.497,77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CIZMIN DAMIR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, Nova Ves 57b,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B:48601644226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18.648,06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18.648,06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5.258,75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13.389,31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7.541,07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DESPOT SANJA, V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lade Gotovca 4,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B:90936645288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66.453,95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57.721,62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16.277,50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41.444,12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23.341,99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58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>
              <w:rPr>
                <w:lang w:eastAsia="hr-HR"/>
              </w:rPr>
              <w:t>10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jc w:val="both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DOBROTA MILENKOVIĆ ANTONIA, Maksimirska cesta 1, 10000 Zagreb, OIB:585799334Q8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16.892,02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16.892,02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4.763,55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12.128,47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6.830,95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360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20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jc w:val="both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</w:t>
            </w: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broj:St-40.St-207/13</w:t>
            </w:r>
          </w:p>
        </w:tc>
      </w:tr>
      <w:tr w:rsidTr="00656877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70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Vjerovnici I.višeg isplatnog reda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1080"/>
        </w:trPr>
        <w:tc>
          <w:tcPr>
            <w:tcW w:type="dxa" w:w="5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6877" w:rsidP="001C31F5" w:rsidR="00656877" w:rsidRPr="001E47C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Rb.</w:t>
            </w:r>
          </w:p>
        </w:tc>
        <w:tc>
          <w:tcPr>
            <w:tcW w:type="dxa" w:w="44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Utvrđena tražbina (bruto)</w:t>
            </w:r>
          </w:p>
        </w:tc>
        <w:tc>
          <w:tcPr>
            <w:tcW w:type="dxa" w:w="1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Isplaćeno od strane AORPS-a</w:t>
            </w:r>
          </w:p>
        </w:tc>
        <w:tc>
          <w:tcPr>
            <w:tcW w:type="dxa" w:w="16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ind w:firstLineChars="100" w:firstLine="201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Preostai« tražbina nakon isplate AORPS-a (subrogacija)</w:t>
            </w:r>
          </w:p>
        </w:tc>
        <w:tc>
          <w:tcPr>
            <w:tcW w:type="dxa" w:w="1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Isplaćeno 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kod završne diobe 28,2%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Preostalo za isplatu (završni popis)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656877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Isplata po  I. naknadnoj </w:t>
            </w:r>
            <w:r w:rsidR="00F9611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diobi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56,32%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11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DUSPARA MARIO, Dobriše Cesarića 27, 32000 Vukovar,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B:98349513071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41.638,41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32.906,08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9.279,51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23.626,57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13.306,86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GABELICA TOPLEK ZRINKA, Matije Divklovića 12, 10000 Zagreb, OIB:81452177897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23.460,09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23.460,09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6.615,75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16.844,34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9.487,00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GRBIĆ MAJA, Jezerska 20b, 10000 Zagreb, OIB:49486887932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16.379,70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16.379,70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4.619,08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11.760,62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6.623,77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GRGIC HRVOJE, Vankina 17, 10000 Zagreb, 0!B:27070496719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9.632,68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9.632,68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2.716,42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6.916,26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3.895,35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GRGIĆ VIŠNJA, Zagreb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ačka cesta 76a,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B:19887059228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23.226,01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23.226,01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6.549,73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16.676,28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9.392,35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16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HABEK MIROSLAV EDUIN, Prikrilova 16, 10000 Zagreb, OIB:52563438297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14.801,24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14.801,24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4.173,95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10.627,29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5.985,46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17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HOIĆ DAMIR, Hvarska 5, 10000 Zagreb, OIB.76473599225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10.136,80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10.136,80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2.858,58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7.278,22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4.099,21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18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HORVATTIN, Cvijetna cesta 15, 10000 Zagreb, OIB: 11370453059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21.286,37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21.286,37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6.002,76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15.283,61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8.607,97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19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IMAMOVIĆ EMIR, Nikole Tesle 1, 22000 Šibenik, OIB:48969418786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14.665,98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14.665,98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4.135,81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10.530,17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5.930,76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20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IVANIŠ ANA, Mesnička 2, 10000 Zagreb, 0!B:50051499493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15.025,80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15.025,80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4.237,28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10.788,52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6.076,27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21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JANŽIĆ SLAVKO, Karela Zahradnika 28, 10000 Zagreb, OIB:91872364904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40.948,36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40.948,36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11.547,44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29.400,92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16.559,07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22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JIRASEK DAMIR, Srednja Grmošćica 7, 10000 Zagreb, 0!B:25002225609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95.907,98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87.175,65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24.583,53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62.592,12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35.252,88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23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JURLEKA HANA, Janka Rakuše 4, 10000 Zagreb, 0!B:10814113674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10.197,23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4.221,00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5.976,23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1.685,30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4.290,93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2.416,72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rPr>
                <w:sz w:val="20"/>
                <w:szCs w:val="20"/>
                <w:lang w:eastAsia="hr-HR"/>
              </w:rPr>
            </w:pPr>
            <w:r w:rsidRPr="001E47CC">
              <w:rPr>
                <w:lang w:eastAsia="hr-HR"/>
              </w:rPr>
              <w:t>24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KESEROVIĆ BORNA, Palinovečka 19k, 10000 Zagreb, OIB:89477399751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137.817,90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137.817,90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38.864,65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98.953,25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55.732,05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broj:St-40.St-207/13</w:t>
            </w: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7B53" w:rsidP="001C31F5" w:rsidR="003D7B5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Vjerovnici I.višeg isplatnog reda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94A48" w:rsidR="00656877" w:rsidRPr="001E47CC">
        <w:trPr>
          <w:trHeight w:val="975"/>
        </w:trPr>
        <w:tc>
          <w:tcPr>
            <w:tcW w:type="dxa" w:w="5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R. B.</w:t>
            </w:r>
          </w:p>
        </w:tc>
        <w:tc>
          <w:tcPr>
            <w:tcW w:type="dxa" w:w="44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Utvrđena tražbina (bruto)</w:t>
            </w:r>
          </w:p>
        </w:tc>
        <w:tc>
          <w:tcPr>
            <w:tcW w:type="dxa" w:w="1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Isplaćeno od strane AORPS-a</w:t>
            </w:r>
          </w:p>
        </w:tc>
        <w:tc>
          <w:tcPr>
            <w:tcW w:type="dxa" w:w="16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ind w:firstLineChars="100" w:firstLine="181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Preostal tražbina nakon isplate AORPS-a (subrogacija)</w:t>
            </w:r>
          </w:p>
        </w:tc>
        <w:tc>
          <w:tcPr>
            <w:tcW w:type="dxa" w:w="1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Isplaćeno 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kod završne diobe 28,2%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Preostalo za isplatu (završni popis)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96111" w:rsidP="00294A48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9611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Isplata po  I. naknadnoj  diobi 56,32%</w:t>
            </w:r>
          </w:p>
        </w:tc>
        <w:tc>
          <w:tcPr>
            <w:tcW w:type="dxa" w:w="222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294A48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KRKALO MLADEN, Kralja Tomislava 47, 49000 Krapina, OIB:85666165620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54.510,35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8.783,56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45.726,79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12.894,95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32.831,84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18.491,41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KRONAST ANAMARIJA, Osječka 52, 10410 Velika Gorica, OIB: 13722891673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26.280,24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26.280,24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7.411,03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18.869,21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10.627,44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MAKARUN DUBRAVKO, Stjepana Radića 1, 10435 Sv. Martin pod Okićem, 0!B:74056536686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40.385,64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40.385,64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11.388,75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28.996,89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16.331,51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MARKIČEVIĆ BOJAN-HARON, Kneza Borne 1, 10000 Zagreb, OIB: 37465843442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47.475,28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38.742,95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10.925,51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27.817,44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15.667,22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MAZZOCCO VOJISLAV, Schrottona 9, 10000 Zagreb, 0!B:66835551610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97.981,99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8.783,56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89.198,43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25.153,96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64.044,47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36.070,86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MIJIĆ IGOR, Braće Domani 8, 10000 Zagreb, 0!B:68621258160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15.990,11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15.990,11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4.509,21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11.480,90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6.466,23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MILINOVIĆ VLADIMIR, Markuševačka 9, 10000 Zagreb, OIB:81368535814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30.000,08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30.000,08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8.460,02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21.540,06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12.131,70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MIRKOVIĆ DANA, Slankamenska 14, 10000 Zagreb, 0!B:26840301116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20.816,68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20.816,68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5.870,30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14.946,38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8.418,04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NJAVRO SANDRA,</w:t>
            </w:r>
            <w:r w:rsidR="00294A4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Tkalčićeva 12,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B:69270127525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54.962,89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54.962,89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15.499,53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39.463,36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22.226,39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570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PERITZ ROMINA, Antuna Bauera 22, 10000 Zagreb, OIB:99381034427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25.247,88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25.247,88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7.119,90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18.127,98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10.209,97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PREMUŽIĆ DIN</w:t>
            </w:r>
            <w:r w:rsidR="00294A4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KA, Veslačka 4,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B:76532320730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22.176,07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22.176,07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6.253,65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15.922,42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8.967,76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630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REGOVIĆ J</w:t>
            </w:r>
            <w:r w:rsidR="00294A4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OSIP, Rude 91, 10430 Samobor,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B:83575720437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57.663,57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8.772,17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48.891,40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13.787,37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35.104,03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19.771,15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61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SEVER ŠENI NIKOLA, Severska 23, 10298 Bistra, OIB:357838538Q2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25.464,93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25.464,93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7.181,11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18.283,82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10.297,74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35B03" w:rsidP="003D7B53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 xml:space="preserve">  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broj:St-40.St-207/13</w:t>
            </w:r>
          </w:p>
        </w:tc>
      </w:tr>
      <w:tr w:rsidTr="00135B03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35B03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70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Vjerovnici I.višeg isplatnog reda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32B6D" w:rsidR="00656877" w:rsidRPr="001E47CC">
        <w:trPr>
          <w:trHeight w:val="975"/>
        </w:trPr>
        <w:tc>
          <w:tcPr>
            <w:tcW w:type="dxa" w:w="5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R. B.</w:t>
            </w:r>
          </w:p>
        </w:tc>
        <w:tc>
          <w:tcPr>
            <w:tcW w:type="dxa" w:w="44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( Utvrđena tražbina (bruto)</w:t>
            </w:r>
          </w:p>
        </w:tc>
        <w:tc>
          <w:tcPr>
            <w:tcW w:type="dxa" w:w="1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Isplaćeno od strane AORPS-a</w:t>
            </w:r>
          </w:p>
        </w:tc>
        <w:tc>
          <w:tcPr>
            <w:tcW w:type="dxa" w:w="16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ind w:firstLineChars="100" w:firstLine="181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Preostal tražbina nakon isplate AORPS-a (subrogacija)</w:t>
            </w:r>
          </w:p>
        </w:tc>
        <w:tc>
          <w:tcPr>
            <w:tcW w:type="dxa" w:w="1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Isplaćeno 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kod završne diobe 28,2%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Preostalo za isplatu (završni popis)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96111" w:rsidP="00832B6D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9611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Isplata po  I. naknadnoj  diobi 56,32%</w:t>
            </w:r>
          </w:p>
        </w:tc>
        <w:tc>
          <w:tcPr>
            <w:tcW w:type="dxa" w:w="222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832B6D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SMOLJANOVIĆ TOMISLAV, Kr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anjčevićeva 3b,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B:95030337377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58.010,03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49.277,70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13.896,31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35.381,39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19.927,36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SMOLJO BAZDULJ SAN DA, Storžićka 2b, 10000 Zagreb, OIB:73731505874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17.245,59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17.245,59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4.863,26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12.382,33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6.973,93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STOJANOVIĆ BORIS, Vodnikova 2, 10000 Zagreb, OIB:56368813754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59.652,98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8.783,56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50.869,42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14.345,18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36.524,24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20.571,03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STUPALO INA, Ante Topić Mimare 41, 10000 Zagreb, OIB:28243291984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28.074,52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28.074,52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7.917,01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20.157,51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11.353,03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ŠEGO KREŠIMIR, Jarunska obala 29, 10000 Zagreb, OIB:99849964925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58.370,01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58.370,01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16.460,34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41.909,67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23.604,19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ŠIKIĆ GORAN, Vučetićev prilaz 1, 10000 Zagreb, OIB:69969882676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24.364,42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24.364,42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6.870,77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17.493,65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9.852,70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ŠOBAN IGOR, Jalševečka cesta 191, 10000 Zagreb, 0!B:38940974712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85.958,67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77.226,34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21.777,83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55.448,51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31.229,48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TODORIC IVA, Kikićeva 10, 10000 Zagreb, 0!B:6016924556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57.376,20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48.643,87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13.717,57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34.926,30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19.671,05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TURKOVIĆ MARIJANA, I. Cankara 18, 43000 Bjelovar, 0!B:08204842953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14.006,69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14.006,69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3.949,89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10.056,80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5.664,15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VARAT DAMIR, Ante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Starčevića 57, 44320 Kutina,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B:28331262096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25.928,20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25.928,20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7.311,75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18.616,45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10.485,08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VARAT PETAR, Ante Starčevića 57, 44320 Kutina, OIB:7469232532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9.637,76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9.637,76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2.717,85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6.919,91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3.897,40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VEJNOVlC SASA, Krešimira Kovačevića 6, 10360 Sesvete, OIB. 18047152530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19.506,98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19.506,98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5.500,97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14.006,01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7.888,41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VUKOVIĆ ŽELJKA, Sv. Mateja 70, 10000 Zagreb, OIB:53428847282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34.032,22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8.732,33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25.299,89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7.134,57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18.165,32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10.231,00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49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51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ZELJAK JASMINA, Fausta Vrančića 4, 10000 Zagreb, OIB:1Q672249672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9.790,39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9.790,39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2.760,89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7.029,50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3.959,13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97403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97403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broj:St-40.St-207/13</w:t>
            </w:r>
          </w:p>
        </w:tc>
      </w:tr>
      <w:tr w:rsidTr="00135B03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Vjerovnici I.višeg isplatnog reda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97403" w:rsidR="00656877" w:rsidRPr="001E47CC">
        <w:trPr>
          <w:trHeight w:val="1035"/>
        </w:trPr>
        <w:tc>
          <w:tcPr>
            <w:tcW w:type="dxa" w:w="5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797403" w:rsidR="00656877" w:rsidRPr="001E47CC">
            <w:pPr>
              <w:jc w:val="center"/>
              <w:rPr>
                <w:lang w:eastAsia="hr-HR"/>
              </w:rPr>
            </w:pPr>
            <w:r w:rsidRPr="001E47CC">
              <w:rPr>
                <w:lang w:eastAsia="hr-HR"/>
              </w:rPr>
              <w:t>R. B.</w:t>
            </w:r>
          </w:p>
        </w:tc>
        <w:tc>
          <w:tcPr>
            <w:tcW w:type="dxa" w:w="44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Utvrđena tražbina (bruto)</w:t>
            </w:r>
          </w:p>
        </w:tc>
        <w:tc>
          <w:tcPr>
            <w:tcW w:type="dxa" w:w="1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Isplaćeno od strane AORPS-a</w:t>
            </w:r>
          </w:p>
        </w:tc>
        <w:tc>
          <w:tcPr>
            <w:tcW w:type="dxa" w:w="16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ind w:firstLineChars="100" w:firstLine="201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Preostala tražbina nakon isplate AORPS-a (subrogacija)</w:t>
            </w:r>
          </w:p>
        </w:tc>
        <w:tc>
          <w:tcPr>
            <w:tcW w:type="dxa" w:w="1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Isplaćeno </w:t>
            </w:r>
            <w:r w:rsidRPr="001E47CC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kod završne diobe 28,2%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Preostalo za isplatu (završni popis)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96111" w:rsidP="007974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9611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Isplata po  I. naknadnoj  diobi 56,32%</w:t>
            </w:r>
          </w:p>
        </w:tc>
        <w:tc>
          <w:tcPr>
            <w:tcW w:type="dxa" w:w="222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797403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35B03" w:rsidR="00656877" w:rsidRPr="001E47CC">
        <w:trPr>
          <w:trHeight w:val="690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ZGRABLJIĆ BARBARA, Ive Andrića 24, 52440 Poreč, OIB:94793315781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35.157,67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35.157,67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9.914,46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25.243,21</w:t>
            </w:r>
          </w:p>
        </w:tc>
        <w:tc>
          <w:tcPr>
            <w:tcW w:type="dxa" w:w="188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14.217,38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35B03" w:rsidR="00656877" w:rsidRPr="001E47CC">
        <w:trPr>
          <w:trHeight w:val="975"/>
        </w:trPr>
        <w:tc>
          <w:tcPr>
            <w:tcW w:type="dxa" w:w="5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53</w:t>
            </w:r>
          </w:p>
        </w:tc>
        <w:tc>
          <w:tcPr>
            <w:tcW w:type="dxa" w:w="4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AGENCIJA ZA OSIGURANJE RADNIČKIH POTRAŽIVANJA U SLUČAJU STEČAJA POSLODAVCA,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Frankopanska 11, 10000 Zagreb, OI</w:t>
            </w: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B:04323472109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135.399,48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38.182,65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97.216,83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35B03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54.754,07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97403" w:rsidR="00656877" w:rsidRPr="001E47CC">
        <w:trPr>
          <w:trHeight w:val="518"/>
        </w:trPr>
        <w:tc>
          <w:tcPr>
            <w:tcW w:type="dxa" w:w="496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1.952.506,00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135.399,48</w:t>
            </w:r>
          </w:p>
        </w:tc>
        <w:tc>
          <w:tcPr>
            <w:tcW w:type="dxa" w:w="16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ind w:firstLineChars="100" w:firstLine="201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1.952.506,00</w:t>
            </w:r>
          </w:p>
        </w:tc>
        <w:tc>
          <w:tcPr>
            <w:tcW w:type="dxa" w:w="13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550.606,69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1.401.899,31</w:t>
            </w:r>
          </w:p>
        </w:tc>
        <w:tc>
          <w:tcPr>
            <w:tcW w:type="dxa" w:w="1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789.572,00</w:t>
            </w: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255"/>
        </w:trPr>
        <w:tc>
          <w:tcPr>
            <w:tcW w:type="dxa" w:w="1078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255"/>
        </w:trPr>
        <w:tc>
          <w:tcPr>
            <w:tcW w:type="dxa" w:w="1462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56877" w:rsidR="00656877" w:rsidRPr="001E47CC">
        <w:trPr>
          <w:trHeight w:val="255"/>
        </w:trPr>
        <w:tc>
          <w:tcPr>
            <w:tcW w:type="dxa" w:w="4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6111" w:rsidP="001C31F5" w:rsidR="00656877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 29.01.2019</w:t>
            </w:r>
          </w:p>
          <w:p w:rsidRDefault="00F96111" w:rsidP="001C31F5" w:rsidR="00F96111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9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35B03" w:rsidP="00135B03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S</w:t>
            </w:r>
            <w:r w:rsidR="00656877"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tečajni upravitelj 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9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F96111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7C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Marinko Paić, univ spec oec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C31F5" w:rsidR="00656877" w:rsidRPr="001E47CC">
        <w:trPr>
          <w:trHeight w:val="255"/>
        </w:trPr>
        <w:tc>
          <w:tcPr>
            <w:tcW w:type="dxa" w:w="5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vAlign w:val="center"/>
            <w:hideMark/>
          </w:tcPr>
          <w:p w:rsidRDefault="00656877" w:rsidP="001C31F5" w:rsidR="00656877" w:rsidRPr="001E47CC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56877" w:rsidR="00656877" w:rsidRPr="00AD0B76">
      <w:pPr>
        <w:rPr>
          <w:rFonts w:cs="Arial" w:hAnsi="Arial" w:ascii="Arial"/>
          <w:sz w:val="20"/>
          <w:szCs w:val="20"/>
        </w:rPr>
      </w:pPr>
    </w:p>
    <w:sectPr w:rsidSect="00656877" w:rsidR="00656877" w:rsidRPr="00AD0B76">
      <w:footerReference w:type="default" r:id="rId9"/>
      <w:pgSz w:orient="landscape" w:h="11906" w:w="16838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2B3" w:rsidP="00656877" w:rsidR="00CF02B3">
      <w:pPr>
        <w:spacing w:lineRule="auto" w:line="240" w:after="0"/>
      </w:pPr>
      <w:r>
        <w:separator/>
      </w:r>
    </w:p>
  </w:endnote>
  <w:endnote w:id="0" w:type="continuationSeparator">
    <w:p w:rsidRDefault="00CF02B3" w:rsidP="00656877" w:rsidR="00CF02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877" w:rsidR="00656877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571493">
      <w:rPr>
        <w:noProof/>
      </w:rPr>
      <w:t>6</w:t>
    </w:r>
    <w:r>
      <w:fldChar w:fldCharType="end"/>
    </w:r>
  </w:p>
  <w:p w:rsidRDefault="00656877" w:rsidR="006568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2B3" w:rsidP="00656877" w:rsidR="00CF02B3">
      <w:pPr>
        <w:spacing w:lineRule="auto" w:line="240" w:after="0"/>
      </w:pPr>
      <w:r>
        <w:separator/>
      </w:r>
    </w:p>
  </w:footnote>
  <w:footnote w:id="0" w:type="continuationSeparator">
    <w:p w:rsidRDefault="00CF02B3" w:rsidP="00656877" w:rsidR="00CF02B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0F717C"/>
    <w:multiLevelType w:val="hybridMultilevel"/>
    <w:tmpl w:val="36B42A5A"/>
    <w:lvl w:tplc="E6DE7334" w:ilvl="0">
      <w:start w:val="8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B76"/>
    <w:rsid w:val="00135B03"/>
    <w:rsid w:val="001C31F5"/>
    <w:rsid w:val="00294A48"/>
    <w:rsid w:val="00330A30"/>
    <w:rsid w:val="003D7B53"/>
    <w:rsid w:val="00571493"/>
    <w:rsid w:val="0057407F"/>
    <w:rsid w:val="00656877"/>
    <w:rsid w:val="00797403"/>
    <w:rsid w:val="00832B6D"/>
    <w:rsid w:val="00AD0B76"/>
    <w:rsid w:val="00C93CBB"/>
    <w:rsid w:val="00CA08E3"/>
    <w:rsid w:val="00CF02B3"/>
    <w:rsid w:val="00DF63A4"/>
    <w:rsid w:val="00F9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B7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semiHidden/>
    <w:unhideWhenUsed/>
    <w:rsid w:val="00656877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656877"/>
    <w:rPr>
      <w:color w:val="800080"/>
      <w:u w:val="single"/>
    </w:rPr>
  </w:style>
  <w:style w:customStyle="true" w:styleId="font5" w:type="paragraph">
    <w:name w:val="font5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lang w:eastAsia="hr-HR"/>
    </w:rPr>
  </w:style>
  <w:style w:customStyle="true" w:styleId="font6" w:type="paragraph">
    <w:name w:val="font6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8"/>
      <w:szCs w:val="18"/>
      <w:lang w:eastAsia="hr-HR"/>
    </w:rPr>
  </w:style>
  <w:style w:customStyle="true" w:styleId="font7" w:type="paragraph">
    <w:name w:val="font7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font8" w:type="paragraph">
    <w:name w:val="font8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font9" w:type="paragraph">
    <w:name w:val="font9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3" w:type="paragraph">
    <w:name w:val="xl63"/>
    <w:basedOn w:val="Normal"/>
    <w:rsid w:val="00656877"/>
    <w:pP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4" w:type="paragraph">
    <w:name w:val="xl64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656877"/>
    <w:pPr>
      <w:pBdr>
        <w:top w:space="0" w:sz="8" w:color="auto" w:val="single"/>
        <w:left w:space="9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100" w:firstLin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right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656877"/>
    <w:pPr>
      <w:spacing w:lineRule="auto" w:line="240" w:afterAutospacing="true" w:after="100" w:beforeAutospacing="true" w:before="100"/>
      <w:ind w:firstLineChars="100" w:firstLin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656877"/>
    <w:pPr>
      <w:spacing w:lineRule="auto" w:line="240" w:afterAutospacing="true" w:after="100" w:beforeAutospacing="true" w:before="100"/>
      <w:jc w:val="both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656877"/>
    <w:pPr>
      <w:spacing w:lineRule="auto" w:line="240" w:afterAutospacing="true" w:after="100" w:beforeAutospacing="true" w:before="100"/>
      <w:jc w:val="right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656877"/>
    <w:pPr>
      <w:pBdr>
        <w:top w:space="0" w:sz="8" w:color="auto" w:val="single"/>
        <w:left w:space="9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100" w:firstLine="100"/>
      <w:textAlignment w:val="top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right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656877"/>
    <w:pP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18"/>
      <w:szCs w:val="18"/>
      <w:lang w:eastAsia="hr-HR"/>
    </w:rPr>
  </w:style>
  <w:style w:customStyle="true" w:styleId="xl80" w:type="paragraph">
    <w:name w:val="xl80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cs="Arial" w:eastAsia="Times New Roman" w:hAnsi="Arial" w:ascii="Arial"/>
      <w:sz w:val="18"/>
      <w:szCs w:val="18"/>
      <w:lang w:eastAsia="hr-HR"/>
    </w:rPr>
  </w:style>
  <w:style w:customStyle="true" w:styleId="xl81" w:type="paragraph">
    <w:name w:val="xl81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65687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83" w:type="paragraph">
    <w:name w:val="xl83"/>
    <w:basedOn w:val="Normal"/>
    <w:rsid w:val="00656877"/>
    <w:pPr>
      <w:pBdr>
        <w:top w:space="0" w:sz="8" w:color="auto" w:val="single"/>
        <w:left w:space="0" w:sz="8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656877"/>
    <w:pPr>
      <w:pBdr>
        <w:top w:space="0" w:sz="4" w:color="auto" w:val="single"/>
        <w:left w:space="0" w:sz="8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656877"/>
    <w:pPr>
      <w:pBdr>
        <w:top w:space="0" w:sz="4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6" w:type="paragraph">
    <w:name w:val="xl86"/>
    <w:basedOn w:val="Normal"/>
    <w:rsid w:val="00656877"/>
    <w:pPr>
      <w:pBdr>
        <w:top w:space="0" w:sz="4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656877"/>
    <w:pPr>
      <w:pBdr>
        <w:top w:space="0" w:sz="8" w:color="auto" w:val="single"/>
        <w:left w:space="9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100" w:firstLin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9" w:type="paragraph">
    <w:name w:val="xl89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rsid w:val="0065687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93" w:type="paragraph">
    <w:name w:val="xl93"/>
    <w:basedOn w:val="Normal"/>
    <w:rsid w:val="0065687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18"/>
      <w:szCs w:val="18"/>
      <w:lang w:eastAsia="hr-HR"/>
    </w:rPr>
  </w:style>
  <w:style w:customStyle="true" w:styleId="xl95" w:type="paragraph">
    <w:name w:val="xl95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18"/>
      <w:szCs w:val="18"/>
      <w:lang w:eastAsia="hr-HR"/>
    </w:rPr>
  </w:style>
  <w:style w:customStyle="true" w:styleId="xl96" w:type="paragraph">
    <w:name w:val="xl96"/>
    <w:basedOn w:val="Normal"/>
    <w:rsid w:val="00656877"/>
    <w:pPr>
      <w:pBdr>
        <w:top w:space="0" w:sz="8" w:color="auto" w:val="single"/>
        <w:left w:space="9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100" w:firstLine="100"/>
      <w:textAlignment w:val="top"/>
    </w:pPr>
    <w:rPr>
      <w:rFonts w:cs="Arial" w:eastAsia="Times New Roman" w:hAnsi="Arial" w:ascii="Arial"/>
      <w:sz w:val="18"/>
      <w:szCs w:val="18"/>
      <w:lang w:eastAsia="hr-HR"/>
    </w:rPr>
  </w:style>
  <w:style w:customStyle="true" w:styleId="xl97" w:type="paragraph">
    <w:name w:val="xl97"/>
    <w:basedOn w:val="Normal"/>
    <w:rsid w:val="00656877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8"/>
      <w:szCs w:val="18"/>
      <w:lang w:eastAsia="hr-HR"/>
    </w:rPr>
  </w:style>
  <w:style w:customStyle="true" w:styleId="xl98" w:type="paragraph">
    <w:name w:val="xl98"/>
    <w:basedOn w:val="Normal"/>
    <w:rsid w:val="0065687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99" w:type="paragraph">
    <w:name w:val="xl99"/>
    <w:basedOn w:val="Normal"/>
    <w:rsid w:val="0065687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8"/>
      <w:szCs w:val="18"/>
      <w:lang w:eastAsia="hr-HR"/>
    </w:rPr>
  </w:style>
  <w:style w:customStyle="true" w:styleId="xl100" w:type="paragraph">
    <w:name w:val="xl100"/>
    <w:basedOn w:val="Normal"/>
    <w:rsid w:val="00656877"/>
    <w:pP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2" w:type="paragraph">
    <w:name w:val="xl102"/>
    <w:basedOn w:val="Normal"/>
    <w:rsid w:val="0065687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rsid w:val="00656877"/>
    <w:pPr>
      <w:pBdr>
        <w:top w:space="0" w:sz="8" w:color="auto" w:val="single"/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5" w:type="paragraph">
    <w:name w:val="xl105"/>
    <w:basedOn w:val="Normal"/>
    <w:rsid w:val="00656877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68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link w:val="Zaglavlje"/>
    <w:uiPriority w:val="99"/>
    <w:rsid w:val="0065687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568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link w:val="Podnoje"/>
    <w:uiPriority w:val="99"/>
    <w:rsid w:val="0065687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63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63A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49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1493"/>
    <w:rPr>
      <w:rFonts w:cs="Arial" w:eastAsia="Times New Roman" w:hAnsi="Arial" w:ascii="Arial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1493"/>
    <w:rPr>
      <w:rFonts w:cs="Arial" w:eastAsia="Times New Roman" w:hAnsi="Arial" w:ascii="Arial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1493"/>
    <w:rPr>
      <w:rFonts w:cs="Arial" w:eastAsia="Times New Roman" w:hAnsi="Arial" w:ascii="Arial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B7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semiHidden/>
    <w:unhideWhenUsed/>
    <w:rsid w:val="00656877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656877"/>
    <w:rPr>
      <w:color w:val="800080"/>
      <w:u w:val="single"/>
    </w:rPr>
  </w:style>
  <w:style w:customStyle="1" w:styleId="font5" w:type="paragraph">
    <w:name w:val="font5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lang w:eastAsia="hr-HR"/>
    </w:rPr>
  </w:style>
  <w:style w:customStyle="1" w:styleId="font6" w:type="paragraph">
    <w:name w:val="font6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sz w:val="18"/>
      <w:szCs w:val="18"/>
      <w:lang w:eastAsia="hr-HR"/>
    </w:rPr>
  </w:style>
  <w:style w:customStyle="1" w:styleId="font7" w:type="paragraph">
    <w:name w:val="font7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font8" w:type="paragraph">
    <w:name w:val="font8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font9" w:type="paragraph">
    <w:name w:val="font9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3" w:type="paragraph">
    <w:name w:val="xl63"/>
    <w:basedOn w:val="Normal"/>
    <w:rsid w:val="00656877"/>
    <w:pP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4" w:type="paragraph">
    <w:name w:val="xl64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656877"/>
    <w:pPr>
      <w:pBdr>
        <w:top w:color="auto" w:space="0" w:sz="8" w:val="single"/>
        <w:left w:color="auto" w:space="9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100" w:firstLineChars="100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656877"/>
    <w:pPr>
      <w:spacing w:after="100" w:afterAutospacing="1" w:before="100" w:beforeAutospacing="1" w:line="240" w:lineRule="auto"/>
      <w:ind w:firstLine="100" w:firstLineChars="100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656877"/>
    <w:pPr>
      <w:spacing w:after="100" w:afterAutospacing="1" w:before="100" w:before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656877"/>
    <w:pPr>
      <w:spacing w:after="100" w:afterAutospacing="1" w:before="100" w:before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656877"/>
    <w:pPr>
      <w:pBdr>
        <w:top w:color="auto" w:space="0" w:sz="8" w:val="single"/>
        <w:left w:color="auto" w:space="9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100" w:firstLineChars="100"/>
      <w:textAlignment w:val="top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656877"/>
    <w:pP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18"/>
      <w:szCs w:val="18"/>
      <w:lang w:eastAsia="hr-HR"/>
    </w:rPr>
  </w:style>
  <w:style w:customStyle="1" w:styleId="xl80" w:type="paragraph">
    <w:name w:val="xl80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Arial" w:cs="Arial" w:eastAsia="Times New Roman" w:hAnsi="Arial"/>
      <w:sz w:val="18"/>
      <w:szCs w:val="18"/>
      <w:lang w:eastAsia="hr-HR"/>
    </w:rPr>
  </w:style>
  <w:style w:customStyle="1" w:styleId="xl81" w:type="paragraph">
    <w:name w:val="xl81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65687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83" w:type="paragraph">
    <w:name w:val="xl83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656877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656877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6" w:type="paragraph">
    <w:name w:val="xl86"/>
    <w:basedOn w:val="Normal"/>
    <w:rsid w:val="00656877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656877"/>
    <w:pPr>
      <w:pBdr>
        <w:top w:color="auto" w:space="0" w:sz="8" w:val="single"/>
        <w:left w:color="auto" w:space="9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100" w:firstLineChars="100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89" w:type="paragraph">
    <w:name w:val="xl89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rsid w:val="0065687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93" w:type="paragraph">
    <w:name w:val="xl93"/>
    <w:basedOn w:val="Normal"/>
    <w:rsid w:val="0065687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18"/>
      <w:szCs w:val="18"/>
      <w:lang w:eastAsia="hr-HR"/>
    </w:rPr>
  </w:style>
  <w:style w:customStyle="1" w:styleId="xl95" w:type="paragraph">
    <w:name w:val="xl95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18"/>
      <w:szCs w:val="18"/>
      <w:lang w:eastAsia="hr-HR"/>
    </w:rPr>
  </w:style>
  <w:style w:customStyle="1" w:styleId="xl96" w:type="paragraph">
    <w:name w:val="xl96"/>
    <w:basedOn w:val="Normal"/>
    <w:rsid w:val="00656877"/>
    <w:pPr>
      <w:pBdr>
        <w:top w:color="auto" w:space="0" w:sz="8" w:val="single"/>
        <w:left w:color="auto" w:space="9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100" w:firstLineChars="100"/>
      <w:textAlignment w:val="top"/>
    </w:pPr>
    <w:rPr>
      <w:rFonts w:ascii="Arial" w:cs="Arial" w:eastAsia="Times New Roman" w:hAnsi="Arial"/>
      <w:sz w:val="18"/>
      <w:szCs w:val="18"/>
      <w:lang w:eastAsia="hr-HR"/>
    </w:rPr>
  </w:style>
  <w:style w:customStyle="1" w:styleId="xl97" w:type="paragraph">
    <w:name w:val="xl97"/>
    <w:basedOn w:val="Normal"/>
    <w:rsid w:val="00656877"/>
    <w:pPr>
      <w:spacing w:after="100" w:afterAutospacing="1" w:before="100" w:beforeAutospacing="1" w:line="240" w:lineRule="auto"/>
    </w:pPr>
    <w:rPr>
      <w:rFonts w:ascii="Arial" w:cs="Arial" w:eastAsia="Times New Roman" w:hAnsi="Arial"/>
      <w:sz w:val="18"/>
      <w:szCs w:val="18"/>
      <w:lang w:eastAsia="hr-HR"/>
    </w:rPr>
  </w:style>
  <w:style w:customStyle="1" w:styleId="xl98" w:type="paragraph">
    <w:name w:val="xl98"/>
    <w:basedOn w:val="Normal"/>
    <w:rsid w:val="0065687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99" w:type="paragraph">
    <w:name w:val="xl99"/>
    <w:basedOn w:val="Normal"/>
    <w:rsid w:val="0065687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8"/>
      <w:szCs w:val="18"/>
      <w:lang w:eastAsia="hr-HR"/>
    </w:rPr>
  </w:style>
  <w:style w:customStyle="1" w:styleId="xl100" w:type="paragraph">
    <w:name w:val="xl100"/>
    <w:basedOn w:val="Normal"/>
    <w:rsid w:val="00656877"/>
    <w:pP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102" w:type="paragraph">
    <w:name w:val="xl102"/>
    <w:basedOn w:val="Normal"/>
    <w:rsid w:val="0065687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4" w:type="paragraph">
    <w:name w:val="xl104"/>
    <w:basedOn w:val="Normal"/>
    <w:rsid w:val="00656877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5" w:type="paragraph">
    <w:name w:val="xl105"/>
    <w:basedOn w:val="Normal"/>
    <w:rsid w:val="00656877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68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link w:val="Zaglavlje"/>
    <w:uiPriority w:val="99"/>
    <w:rsid w:val="0065687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568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link w:val="Podnoje"/>
    <w:uiPriority w:val="99"/>
    <w:rsid w:val="0065687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63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63A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49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1493"/>
    <w:rPr>
      <w:rFonts w:ascii="Arial" w:cs="Arial" w:eastAsia="Times New Roman" w:hAnsi="Arial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1493"/>
    <w:rPr>
      <w:rFonts w:ascii="Arial" w:cs="Arial" w:eastAsia="Times New Roman" w:hAnsi="Arial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1493"/>
    <w:rPr>
      <w:rFonts w:ascii="Arial" w:cs="Arial" w:eastAsia="Times New Roman" w:hAnsi="Arial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1065</properties:Words>
  <properties:Characters>7429</properties:Characters>
  <properties:Lines>1085</properties:Lines>
  <properties:Paragraphs>491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2019-01-31T13:57:00Z</dcterms:created>
  <dc:creator>Darko</dc:creator>
  <cp:lastModifiedBy>Valentina Delač</cp:lastModifiedBy>
  <cp:lastPrinted>2019-01-29T11:11:00Z</cp:lastPrinted>
  <dcterms:modified xmlns:xsi="http://www.w3.org/2001/XMLSchema-instance" xsi:type="dcterms:W3CDTF">2019-01-31T13:58:00Z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St-207/2013-202 / Podnesak - Podnesak (Diobni popis    29.1.19.docx)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