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6bf2" w14:paraId="1626bf2"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F31F2">
        <w:rPr>
          <w:b/>
        </w:rPr>
        <w:t>691</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BF31F2">
        <w:t>KORISNIK</w:t>
      </w:r>
      <w:r w:rsidR="00E61213">
        <w:t xml:space="preserve"> </w:t>
      </w:r>
      <w:r w:rsidR="00E109FE">
        <w:t xml:space="preserve"> </w:t>
      </w:r>
      <w:r w:rsidR="00342D68">
        <w:t>d.o.o.</w:t>
      </w:r>
      <w:r w:rsidR="003E7C20">
        <w:t xml:space="preserve">, </w:t>
      </w:r>
      <w:r w:rsidR="00472088">
        <w:t xml:space="preserve">Kaštel </w:t>
      </w:r>
      <w:r w:rsidR="00BF31F2">
        <w:t>Sućurac</w:t>
      </w:r>
      <w:r w:rsidR="00EB0878">
        <w:t xml:space="preserve">, </w:t>
      </w:r>
      <w:r w:rsidR="00BF31F2">
        <w:t>Cesta 63</w:t>
      </w:r>
      <w:r w:rsidR="003E7C20">
        <w:t xml:space="preserve">, OIB: </w:t>
      </w:r>
      <w:r w:rsidR="00BF31F2">
        <w:t>64001832030</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BF31F2" w:rsidRPr="00BF31F2">
        <w:t>KORISNIK  d.o.o., Kaštel Sućurac, Cesta 63, OIB: 64001832030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EB0878">
        <w:rPr>
          <w:b/>
          <w:u w:val="single"/>
        </w:rPr>
        <w:t>12</w:t>
      </w:r>
      <w:r w:rsidR="00B15680">
        <w:rPr>
          <w:b/>
          <w:u w:val="single"/>
        </w:rPr>
        <w:t>,</w:t>
      </w:r>
      <w:r w:rsidR="00BF31F2">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BF31F2">
        <w:t>Stipe Prolić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BF31F2">
        <w:t>Stipi Proliću</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BF31F2">
        <w:t>27</w:t>
      </w:r>
      <w:r w:rsidRPr="00786D7E">
        <w:t xml:space="preserve">. </w:t>
      </w:r>
      <w:r w:rsidR="00472088">
        <w:t>lipnja</w:t>
      </w:r>
      <w:r w:rsidR="008B5B1B">
        <w:t xml:space="preserve"> 2017</w:t>
      </w:r>
      <w:r w:rsidRPr="00786D7E">
        <w:t>. godine predložio otvaranje stečajnog postupka nad dužnikom</w:t>
      </w:r>
      <w:r>
        <w:t xml:space="preserve"> </w:t>
      </w:r>
      <w:r w:rsidR="00BF31F2">
        <w:t>KORISNIK  d.o.o., Kaštel Sućurac, Cesta 63, OIB: 64001832030</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BF31F2">
        <w:t>20</w:t>
      </w:r>
      <w:r w:rsidR="00877359" w:rsidRPr="00877359">
        <w:t xml:space="preserve">. </w:t>
      </w:r>
      <w:r w:rsidR="00BF31F2">
        <w:t>lipnja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BF31F2">
        <w:t>255.723,15</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27D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E27D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F31F2">
      <w:rPr>
        <w:rFonts w:hAnsi="Book Antiqua" w:ascii="Book Antiqua"/>
        <w:b/>
        <w:sz w:val="20"/>
        <w:szCs w:val="20"/>
      </w:rPr>
      <w:t>691</w:t>
    </w:r>
    <w:r w:rsidR="000D0DEA">
      <w:rPr>
        <w:rFonts w:hAnsi="Book Antiqua" w:ascii="Book Antiqua"/>
        <w:b/>
        <w:sz w:val="20"/>
        <w:szCs w:val="20"/>
      </w:rPr>
      <w:t>/17</w:t>
    </w:r>
  </w:p>
  <w:p w:rsidRDefault="004E27DE" w:rsidP="0084417E" w:rsidR="00BE1B95" w:rsidRPr="005E6841">
    <w:pPr>
      <w:jc w:val="both"/>
      <w:rPr>
        <w:rFonts w:hAnsi="Book Antiqua" w:ascii="Book Antiqua"/>
        <w:b/>
      </w:rPr>
    </w:pPr>
  </w:p>
  <w:p w:rsidRDefault="004E27D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E27DE"/>
    <w:rsid w:val="004F00A5"/>
    <w:rsid w:val="004F0DA0"/>
    <w:rsid w:val="004F1BA1"/>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A44FF"/>
    <w:rsid w:val="009B1D3C"/>
    <w:rsid w:val="009C5962"/>
    <w:rsid w:val="009C7CA7"/>
    <w:rsid w:val="009D2953"/>
    <w:rsid w:val="009D61DC"/>
    <w:rsid w:val="00A00E6B"/>
    <w:rsid w:val="00A2283C"/>
    <w:rsid w:val="00A36036"/>
    <w:rsid w:val="00A82D94"/>
    <w:rsid w:val="00A918DD"/>
    <w:rsid w:val="00AC2793"/>
    <w:rsid w:val="00AF0899"/>
    <w:rsid w:val="00B01154"/>
    <w:rsid w:val="00B13450"/>
    <w:rsid w:val="00B15680"/>
    <w:rsid w:val="00B3026E"/>
    <w:rsid w:val="00B3440A"/>
    <w:rsid w:val="00B3620C"/>
    <w:rsid w:val="00B5222D"/>
    <w:rsid w:val="00B60098"/>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4E27DE"/>
    <w:rPr>
      <w:color w:val="808080"/>
      <w:bdr w:space="0" w:sz="0" w:color="auto" w:val="none"/>
      <w:shd w:fill="auto" w:color="auto" w:val="clear"/>
    </w:rPr>
  </w:style>
  <w:style w:customStyle="true" w:styleId="eSPISCCParagraphDefaultFont" w:type="character">
    <w:name w:val="eSPIS_CC_Paragraph Default Font"/>
    <w:basedOn w:val="Zadanifontodlomka"/>
    <w:rsid w:val="004E27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27DE"/>
    <w:rPr>
      <w:bdr w:space="0" w:sz="0" w:color="auto" w:val="none"/>
      <w:shd w:fill="FFFFCC" w:color="auto" w:val="clear"/>
      <w:lang w:val="hr-HR"/>
    </w:rPr>
  </w:style>
  <w:style w:customStyle="true" w:styleId="PozadinaSvijetloCrvena" w:type="character">
    <w:name w:val="Pozadina_SvijetloCrvena"/>
    <w:basedOn w:val="eSPISCCParagraphDefaultFont"/>
    <w:rsid w:val="004E27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27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4E27DE"/>
    <w:rPr>
      <w:color w:val="808080"/>
      <w:bdr w:color="auto" w:space="0" w:sz="0" w:val="none"/>
      <w:shd w:color="auto" w:fill="auto" w:val="clear"/>
    </w:rPr>
  </w:style>
  <w:style w:customStyle="1" w:styleId="eSPISCCParagraphDefaultFont" w:type="character">
    <w:name w:val="eSPIS_CC_Paragraph Default Font"/>
    <w:basedOn w:val="Zadanifontodlomka"/>
    <w:rsid w:val="004E27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27DE"/>
    <w:rPr>
      <w:bdr w:color="auto" w:space="0" w:sz="0" w:val="none"/>
      <w:shd w:color="auto" w:fill="FFFFCC" w:val="clear"/>
      <w:lang w:val="hr-HR"/>
    </w:rPr>
  </w:style>
  <w:style w:customStyle="1" w:styleId="PozadinaSvijetloCrvena" w:type="character">
    <w:name w:val="Pozadina_SvijetloCrvena"/>
    <w:basedOn w:val="eSPISCCParagraphDefaultFont"/>
    <w:rsid w:val="004E27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27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St-691/2017</izvorni_sadrzaj>
    <derivirana_varijabla naziv="DomainObject.Predmet.OznakaBroj_1">St-691/2017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KORISNIK, društvo s ograničenom odgovornošću za graditeljstvo i usluge</izvorni_sadrzaj>
    <derivirana_varijabla naziv="DomainObject.Predmet.ProtustrankaFormated_1">  KORISNIK, društvo s ograničenom odgovornošću za graditeljstvo i usluge</derivirana_varijabla>
  </DomainObject.Predmet.ProtustrankaFormated>
  <DomainObject.Predmet.ProtustrankaFormatedOIB>
    <izvorni_sadrzaj>  KORISNIK, društvo s ograničenom odgovornošću za graditeljstvo i usluge, OIB 64001832030</izvorni_sadrzaj>
    <derivirana_varijabla naziv="DomainObject.Predmet.ProtustrankaFormatedOIB_1">  KORISNIK, društvo s ograničenom odgovornošću za graditeljstvo i usluge, OIB 64001832030</derivirana_varijabla>
  </DomainObject.Predmet.ProtustrankaFormatedOIB>
  <DomainObject.Predmet.ProtustrankaFormatedWithAdress>
    <izvorni_sadrzaj> KORISNIK, društvo s ograničenom odgovornošću za graditeljstvo i usluge, Cesta 63, 21212 Kaštel Sućurac</izvorni_sadrzaj>
    <derivirana_varijabla naziv="DomainObject.Predmet.ProtustrankaFormatedWithAdress_1"> KORISNIK, društvo s ograničenom odgovornošću za graditeljstvo i usluge, Cesta 63, 21212 Kaštel Sućurac</derivirana_varijabla>
  </DomainObject.Predmet.ProtustrankaFormatedWithAdress>
  <DomainObject.Predmet.ProtustrankaFormatedWithAdressOIB>
    <izvorni_sadrzaj> KORISNIK, društvo s ograničenom odgovornošću za graditeljstvo i usluge, OIB 64001832030, Cesta 63, 21212 Kaštel Sućurac</izvorni_sadrzaj>
    <derivirana_varijabla naziv="DomainObject.Predmet.ProtustrankaFormatedWithAdressOIB_1"> KORISNIK, društvo s ograničenom odgovornošću za graditeljstvo i usluge, OIB 64001832030, Cesta 63, 21212 Kaštel Sućurac</derivirana_varijabla>
  </DomainObject.Predmet.ProtustrankaFormatedWithAdressOIB>
  <DomainObject.Predmet.ProtustrankaWithAdress>
    <izvorni_sadrzaj>KORISNIK, društvo s ograničenom odgovornošću za graditeljstvo i usluge Cesta 63, 21212 Kaštel Sućurac</izvorni_sadrzaj>
    <derivirana_varijabla naziv="DomainObject.Predmet.ProtustrankaWithAdress_1">KORISNIK, društvo s ograničenom odgovornošću za graditeljstvo i usluge Cesta 63, 21212 Kaštel Sućurac</derivirana_varijabla>
  </DomainObject.Predmet.ProtustrankaWithAdress>
  <DomainObject.Predmet.ProtustrankaWithAdressOIB>
    <izvorni_sadrzaj>KORISNIK, društvo s ograničenom odgovornošću za graditeljstvo i usluge, OIB 64001832030, Cesta 63, 21212 Kaštel Sućurac</izvorni_sadrzaj>
    <derivirana_varijabla naziv="DomainObject.Predmet.ProtustrankaWithAdressOIB_1">KORISNIK, društvo s ograničenom odgovornošću za graditeljstvo i usluge, OIB 64001832030, Cesta 63, 21212 Kaštel Sućurac</derivirana_varijabla>
  </DomainObject.Predmet.ProtustrankaWithAdressOIB>
  <DomainObject.Predmet.ProtustrankaNazivFormated>
    <izvorni_sadrzaj>KORISNIK, društvo s ograničenom odgovornošću za graditeljstvo i usluge</izvorni_sadrzaj>
    <derivirana_varijabla naziv="DomainObject.Predmet.ProtustrankaNazivFormated_1">KORISNIK, društvo s ograničenom odgovornošću za graditeljstvo i usluge</derivirana_varijabla>
  </DomainObject.Predmet.ProtustrankaNazivFormated>
  <DomainObject.Predmet.ProtustrankaNazivFormatedOIB>
    <izvorni_sadrzaj>KORISNIK, društvo s ograničenom odgovornošću za graditeljstvo i usluge, OIB 64001832030</izvorni_sadrzaj>
    <derivirana_varijabla naziv="DomainObject.Predmet.ProtustrankaNazivFormatedOIB_1">KORISNIK, društvo s ograničenom odgovornošću za graditeljstvo i usluge, OIB 64001832030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255723.15</izvorni_sadrzaj>
    <derivirana_varijabla naziv="DomainObject.Predmet.TrenutnaVrijednost_1">255723.15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KORISNIK, društvo s ograničenom odgovornošću za graditeljstvo i usluge</item>
    </izvorni_sadrzaj>
    <derivirana_varijabla naziv="DomainObject.Predmet.ProtuStrankaListFormated_1">
      <item>KORISNIK, društvo s ograničenom odgovornošću za graditeljstvo i usluge</item>
    </derivirana_varijabla>
  </DomainObject.Predmet.ProtuStrankaListFormated>
  <DomainObject.Predmet.ProtuStrankaListFormatedOIB>
    <izvorni_sadrzaj>
      <item>KORISNIK, društvo s ograničenom odgovornošću za graditeljstvo i usluge, OIB 64001832030</item>
    </izvorni_sadrzaj>
    <derivirana_varijabla naziv="DomainObject.Predmet.ProtuStrankaListFormatedOIB_1">
      <item>KORISNIK, društvo s ograničenom odgovornošću za graditeljstvo i usluge, OIB 64001832030</item>
    </derivirana_varijabla>
  </DomainObject.Predmet.ProtuStrankaListFormatedOIB>
  <DomainObject.Predmet.ProtuStrankaListFormatedWithAdress>
    <izvorni_sadrzaj>
      <item>KORISNIK, društvo s ograničenom odgovornošću za graditeljstvo i usluge, Cesta 63, 21212 Kaštel Sućurac</item>
    </izvorni_sadrzaj>
    <derivirana_varijabla naziv="DomainObject.Predmet.ProtuStrankaListFormatedWithAdress_1">
      <item>KORISNIK, društvo s ograničenom odgovornošću za graditeljstvo i usluge, Cesta 63, 21212 Kaštel Sućurac</item>
    </derivirana_varijabla>
  </DomainObject.Predmet.ProtuStrankaListFormatedWithAdress>
  <DomainObject.Predmet.ProtuStrankaListFormatedWithAdressOIB>
    <izvorni_sadrzaj>
      <item>KORISNIK, društvo s ograničenom odgovornošću za graditeljstvo i usluge, OIB 64001832030, Cesta 63, 21212 Kaštel Sućurac</item>
    </izvorni_sadrzaj>
    <derivirana_varijabla naziv="DomainObject.Predmet.ProtuStrankaListFormatedWithAdressOIB_1">
      <item>KORISNIK, društvo s ograničenom odgovornošću za graditeljstvo i usluge, OIB 64001832030, Cesta 63, 21212 Kaštel Sućurac</item>
    </derivirana_varijabla>
  </DomainObject.Predmet.ProtuStrankaListFormatedWithAdressOIB>
  <DomainObject.Predmet.ProtuStrankaListNazivFormated>
    <izvorni_sadrzaj>
      <item>KORISNIK, društvo s ograničenom odgovornošću za graditeljstvo i usluge</item>
    </izvorni_sadrzaj>
    <derivirana_varijabla naziv="DomainObject.Predmet.ProtuStrankaListNazivFormated_1">
      <item>KORISNIK, društvo s ograničenom odgovornošću za graditeljstvo i usluge</item>
    </derivirana_varijabla>
  </DomainObject.Predmet.ProtuStrankaListNazivFormated>
  <DomainObject.Predmet.ProtuStrankaListNazivFormatedOIB>
    <izvorni_sadrzaj>
      <item>KORISNIK, društvo s ograničenom odgovornošću za graditeljstvo i usluge, OIB 64001832030</item>
    </izvorni_sadrzaj>
    <derivirana_varijabla naziv="DomainObject.Predmet.ProtuStrankaListNazivFormatedOIB_1">
      <item>KORISNIK, društvo s ograničenom odgovornošću za graditeljstvo i usluge, OIB 64001832030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KORISNIK, društvo s ograničenom odgovornošću za graditeljstvo i usluge</izvorni_sadrzaj>
    <derivirana_varijabla naziv="DomainObject.Predmet.ProtustrankaIDrugi_1">KORISNIK, društvo s ograničenom odgovornošću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KORISNIK, društvo s ograničenom odgovornošću za graditeljstvo i usluge, OIB 64001832030, Cesta 63, 21212 Kaštel Sućurac</izvorni_sadrzaj>
    <derivirana_varijabla naziv="DomainObject.Predmet.ProtustrankaIDrugiAdressOIB_1">KORISNIK, društvo s ograničenom odgovornošću za graditeljstvo i usluge, OIB 64001832030, Cesta 63,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KORISNIK, društvo s ograničenom odgovornošću za graditeljstvo i usluge</item>
      <item>FINANCIJSKA AGENCIJA, RC SPLIT</item>
    </izvorni_sadrzaj>
    <derivirana_varijabla naziv="DomainObject.Predmet.SudioniciListNaziv_1">
      <item>KORISNIK, društvo s ograničenom odgovornošću za graditeljstvo i usluge</item>
      <item>FINANCIJSKA AGENCIJA, RC SPLIT</item>
    </derivirana_varijabla>
  </DomainObject.Predmet.SudioniciListNaziv>
  <DomainObject.Predmet.SudioniciListAdressOIB>
    <izvorni_sadrzaj>
      <item>KORISNIK, društvo s ograničenom odgovornošću za graditeljstvo i usluge, OIB 64001832030, Cesta 63,21212 Kaštel Sućurac</item>
      <item>FINANCIJSKA AGENCIJA, RC SPLIT, OIB 85821130368, Mažuranićevo šetalište 24 b,21000 Split</item>
    </izvorni_sadrzaj>
    <derivirana_varijabla naziv="DomainObject.Predmet.SudioniciListAdressOIB_1">
      <item>KORISNIK, društvo s ograničenom odgovornošću za graditeljstvo i usluge, OIB 64001832030, Cesta 63,21212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64001832030</item>
      <item>, OIB 85821130368</item>
    </izvorni_sadrzaj>
    <derivirana_varijabla naziv="DomainObject.Predmet.SudioniciListNazivOIB_1">
      <item>, OIB 64001832030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5451</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2018-06-20T11:20:00Z</dcterms:created>
  <dc:creator>Diana Butigan Granić</dc:creator>
  <cp:lastModifiedBy>Ivana Mendeš</cp:lastModifiedBy>
  <cp:lastPrinted>2018-06-20T11:24:00Z</cp:lastPrinted>
  <dcterms:modified xmlns:xsi="http://www.w3.org/2001/XMLSchema-instance" xsi:type="dcterms:W3CDTF">2018-06-20T11:24:00Z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(691-17 - prethodni.docx)</vt:lpwstr>
  </prop:property>
  <prop:property name="CC_coloring" pid="4" fmtid="{D5CDD505-2E9C-101B-9397-08002B2CF9AE}">
    <vt:bool>false</vt:bool>
  </prop:property>
  <prop:property name="BrojStranica" pid="5" fmtid="{D5CDD505-2E9C-101B-9397-08002B2CF9AE}">
    <vt:i4>3</vt:i4>
  </prop:property>
</prop:Properties>
</file>