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A77023">
        <w:tc>
          <w:tcPr>
            <w:tcW w:type="dxa" w:w="3060"/>
          </w:tcPr>
          <w:p w:rsidRDefault="0066596C" w:rsidP="00827895" w:rsidR="0066596C">
            <w:pPr>
              <w:pStyle w:val="Naslov2"/>
              <w:rPr>
                <w:b w:val="false"/>
                <w:bCs/>
                <w:sz w:val="24"/>
                <w:szCs w:val="24"/>
              </w:rPr>
            </w:pPr>
            <w:bookmarkStart w:name="_GoBack" w:id="0"/>
            <w:bookmarkEnd w:id="0"/>
          </w:p>
          <w:p w:rsidRDefault="00985EF4" w:rsidP="0095532F" w:rsidR="0095532F" w:rsidRPr="0095532F">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66596C" w:rsidP="00827895" w:rsidR="0066596C" w:rsidRPr="00A77023">
            <w:pPr>
              <w:pStyle w:val="Naslov2"/>
              <w:rPr>
                <w:b w:val="false"/>
                <w:bCs/>
                <w:sz w:val="24"/>
                <w:szCs w:val="24"/>
              </w:rPr>
            </w:pPr>
            <w:r w:rsidRPr="00A77023">
              <w:rPr>
                <w:b w:val="false"/>
                <w:bCs/>
                <w:sz w:val="24"/>
                <w:szCs w:val="24"/>
              </w:rPr>
              <w:t>REPUBLIKA HRVATSKA</w:t>
            </w:r>
          </w:p>
          <w:p w:rsidRDefault="0066596C" w:rsidP="00827895" w:rsidR="0066596C" w:rsidRPr="00A77023">
            <w:pPr>
              <w:jc w:val="center"/>
            </w:pPr>
            <w:r w:rsidRPr="00A77023">
              <w:t>Trgovački sud u Zagrebu</w:t>
            </w:r>
          </w:p>
          <w:p w:rsidRDefault="0066596C" w:rsidP="00827895" w:rsidR="0066596C" w:rsidRPr="00A77023">
            <w:pPr>
              <w:jc w:val="center"/>
            </w:pPr>
            <w:r w:rsidRPr="00A77023">
              <w:t>Zagreb, Amruševa 2/II</w:t>
            </w:r>
          </w:p>
        </w:tc>
      </w:tr>
    </w:tbl>
    <w:p w14:textId="4b74ca1" w14:paraId="4b74ca1" w:rsidRDefault="002B5B7E" w:rsidP="002B5B7E" w:rsidR="002B5B7E">
      <w:pPr>
        <w:jc w:val="right"/>
        <w15:collapsed w:val="false"/>
        <w:rPr>
          <w:b/>
        </w:rPr>
      </w:pPr>
    </w:p>
    <w:p w:rsidRDefault="002B5B7E" w:rsidP="002B5B7E" w:rsidR="002B5B7E">
      <w:pPr>
        <w:jc w:val="right"/>
        <w:rPr>
          <w:b/>
        </w:rPr>
      </w:pPr>
    </w:p>
    <w:p w:rsidRDefault="00A806E8" w:rsidP="002B5B7E" w:rsidR="002B5B7E">
      <w:pPr>
        <w:jc w:val="right"/>
        <w:rPr>
          <w:lang w:val="pt-BR"/>
        </w:rPr>
      </w:pPr>
      <w:r w:rsidRPr="00645508">
        <w:rPr>
          <w:b/>
        </w:rPr>
        <w:tab/>
      </w:r>
      <w:r w:rsidRPr="00645508">
        <w:rPr>
          <w:b/>
        </w:rPr>
        <w:tab/>
      </w:r>
      <w:r w:rsidRPr="00645508">
        <w:rPr>
          <w:b/>
        </w:rPr>
        <w:tab/>
      </w:r>
      <w:r w:rsidR="0066596C" w:rsidRPr="00645508">
        <w:t xml:space="preserve">      </w:t>
      </w:r>
      <w:r w:rsidR="002B5B7E" w:rsidRPr="00264673">
        <w:rPr>
          <w:lang w:val="pt-BR"/>
        </w:rPr>
        <w:t xml:space="preserve">                                       40.St-</w:t>
      </w:r>
      <w:r w:rsidR="003611AA">
        <w:rPr>
          <w:lang w:val="pt-BR"/>
        </w:rPr>
        <w:t>1033</w:t>
      </w:r>
      <w:r w:rsidR="009868BF">
        <w:rPr>
          <w:lang w:val="pt-BR"/>
        </w:rPr>
        <w:t>/1</w:t>
      </w:r>
      <w:r w:rsidR="003611AA">
        <w:rPr>
          <w:lang w:val="pt-BR"/>
        </w:rPr>
        <w:t>1</w:t>
      </w:r>
    </w:p>
    <w:p w:rsidRDefault="006A5B04" w:rsidP="002B5B7E" w:rsidR="006A5B04">
      <w:pPr>
        <w:jc w:val="right"/>
        <w:rPr>
          <w:lang w:val="pt-BR"/>
        </w:rPr>
      </w:pPr>
    </w:p>
    <w:p w:rsidRDefault="006A5B04" w:rsidP="002B5B7E" w:rsidR="006A5B04">
      <w:pPr>
        <w:jc w:val="right"/>
        <w:rPr>
          <w:lang w:val="pt-BR"/>
        </w:rPr>
      </w:pPr>
    </w:p>
    <w:p w:rsidRDefault="006A5B04" w:rsidP="002B5B7E" w:rsidR="006A5B04">
      <w:pPr>
        <w:jc w:val="right"/>
        <w:rPr>
          <w:lang w:val="pt-BR"/>
        </w:rPr>
      </w:pPr>
      <w:r>
        <w:rPr>
          <w:lang w:val="pt-BR"/>
        </w:rPr>
        <w:t>FIANCIJSKA AGENCIJA</w:t>
      </w:r>
    </w:p>
    <w:p w:rsidRDefault="006A5B04" w:rsidP="002B5B7E" w:rsidR="006A5B04">
      <w:pPr>
        <w:jc w:val="right"/>
        <w:rPr>
          <w:lang w:val="pt-BR"/>
        </w:rPr>
      </w:pPr>
      <w:r>
        <w:rPr>
          <w:lang w:val="pt-BR"/>
        </w:rPr>
        <w:t>Regionalni centar Zagreb</w:t>
      </w:r>
    </w:p>
    <w:p w:rsidRDefault="006A5B04" w:rsidP="002B5B7E" w:rsidR="006A5B04">
      <w:pPr>
        <w:jc w:val="right"/>
        <w:rPr>
          <w:lang w:val="pt-BR"/>
        </w:rPr>
      </w:pPr>
      <w:r>
        <w:rPr>
          <w:lang w:val="pt-BR"/>
        </w:rPr>
        <w:t>Ulica grada Vukovara 70, Zagreb</w:t>
      </w:r>
    </w:p>
    <w:p w:rsidRDefault="006A5B04" w:rsidP="002B5B7E" w:rsidR="006A5B04">
      <w:pPr>
        <w:jc w:val="right"/>
        <w:rPr>
          <w:lang w:val="pt-BR"/>
        </w:rPr>
      </w:pPr>
    </w:p>
    <w:p w:rsidRDefault="006A5B04" w:rsidP="002B5B7E" w:rsidR="006A5B04">
      <w:pPr>
        <w:jc w:val="right"/>
        <w:rPr>
          <w:lang w:val="pt-BR"/>
        </w:rPr>
      </w:pPr>
    </w:p>
    <w:p w:rsidRDefault="006A5B04" w:rsidP="002B5B7E" w:rsidR="006A5B04">
      <w:pPr>
        <w:jc w:val="right"/>
        <w:rPr>
          <w:lang w:val="pt-BR"/>
        </w:rPr>
      </w:pPr>
    </w:p>
    <w:p w:rsidRDefault="006A5B04" w:rsidP="002B5B7E" w:rsidR="006A5B04">
      <w:pPr>
        <w:jc w:val="right"/>
        <w:rPr>
          <w:lang w:val="pt-BR"/>
        </w:rPr>
      </w:pPr>
      <w:r>
        <w:rPr>
          <w:lang w:val="pt-BR"/>
        </w:rPr>
        <w:t>Na broj: klasa 0/110-10716-01/361</w:t>
      </w:r>
    </w:p>
    <w:p w:rsidRDefault="006A5B04" w:rsidP="002B5B7E" w:rsidR="006A5B04">
      <w:pPr>
        <w:jc w:val="right"/>
        <w:rPr>
          <w:lang w:val="pt-BR"/>
        </w:rPr>
      </w:pPr>
      <w:r>
        <w:rPr>
          <w:lang w:val="pt-BR"/>
        </w:rPr>
        <w:t>U</w:t>
      </w:r>
      <w:r w:rsidR="00985EF4">
        <w:rPr>
          <w:lang w:val="pt-BR"/>
        </w:rPr>
        <w:t>r</w:t>
      </w:r>
      <w:r>
        <w:rPr>
          <w:lang w:val="pt-BR"/>
        </w:rPr>
        <w:t>.br.04-09-16-24</w:t>
      </w:r>
    </w:p>
    <w:p w:rsidRDefault="006A5B04" w:rsidP="002B5B7E" w:rsidR="006A5B04">
      <w:pPr>
        <w:jc w:val="right"/>
        <w:rPr>
          <w:lang w:val="pt-BR"/>
        </w:rPr>
      </w:pPr>
    </w:p>
    <w:p w:rsidRDefault="006A5B04" w:rsidP="002B5B7E" w:rsidR="006A5B04">
      <w:pPr>
        <w:jc w:val="right"/>
        <w:rPr>
          <w:lang w:val="pt-BR"/>
        </w:rPr>
      </w:pPr>
    </w:p>
    <w:p w:rsidRDefault="006A5B04" w:rsidP="006A5B04" w:rsidR="006A5B04">
      <w:pPr>
        <w:jc w:val="both"/>
        <w:rPr>
          <w:lang w:val="pt-BR"/>
        </w:rPr>
      </w:pPr>
      <w:r>
        <w:rPr>
          <w:lang w:val="pt-BR"/>
        </w:rPr>
        <w:tab/>
        <w:t>U vezi Vašeg dopisa broj gornji od 2.prosinca 2016. obavještavamo Vas kako slijedi:</w:t>
      </w:r>
    </w:p>
    <w:p w:rsidRDefault="002C62D2" w:rsidP="002C62D2" w:rsidR="002C62D2">
      <w:pPr>
        <w:ind w:firstLine="708"/>
        <w:jc w:val="both"/>
        <w:rPr>
          <w:lang w:val="pt-BR"/>
        </w:rPr>
      </w:pPr>
    </w:p>
    <w:p w:rsidRDefault="002C62D2" w:rsidP="002C62D2" w:rsidR="002C62D2">
      <w:pPr>
        <w:ind w:firstLine="708"/>
        <w:jc w:val="both"/>
        <w:rPr>
          <w:lang w:val="pt-BR"/>
        </w:rPr>
      </w:pPr>
      <w:r>
        <w:rPr>
          <w:lang w:val="pt-BR"/>
        </w:rPr>
        <w:t>Zaključkom od 7.lipnja 2016. određen je predmet prodaje, cijena, te način i uvjeti prodaje.</w:t>
      </w:r>
    </w:p>
    <w:p w:rsidRDefault="002C62D2" w:rsidP="00723581" w:rsidR="00723581">
      <w:pPr>
        <w:ind w:firstLine="708"/>
        <w:jc w:val="both"/>
      </w:pPr>
      <w:r>
        <w:rPr>
          <w:lang w:val="pt-BR"/>
        </w:rPr>
        <w:t xml:space="preserve">U obrazloženju zaključka </w:t>
      </w:r>
      <w:r w:rsidR="00723581">
        <w:rPr>
          <w:lang w:val="pt-BR"/>
        </w:rPr>
        <w:t xml:space="preserve">stečajni </w:t>
      </w:r>
      <w:r w:rsidR="00AA250A">
        <w:rPr>
          <w:lang w:val="pt-BR"/>
        </w:rPr>
        <w:t xml:space="preserve">je </w:t>
      </w:r>
      <w:r w:rsidR="00723581">
        <w:rPr>
          <w:lang w:val="pt-BR"/>
        </w:rPr>
        <w:t xml:space="preserve">sudac </w:t>
      </w:r>
      <w:r w:rsidR="005A2D94">
        <w:rPr>
          <w:lang w:val="pt-BR"/>
        </w:rPr>
        <w:t xml:space="preserve">obrazložio </w:t>
      </w:r>
      <w:r>
        <w:rPr>
          <w:lang w:val="pt-BR"/>
        </w:rPr>
        <w:t>razloge radi kojih smatra k</w:t>
      </w:r>
      <w:r w:rsidR="005A2D94">
        <w:rPr>
          <w:lang w:val="pt-BR"/>
        </w:rPr>
        <w:t xml:space="preserve">ako se na konkretnu prodaju primjenjuje </w:t>
      </w:r>
      <w:r>
        <w:rPr>
          <w:lang w:val="pt-BR"/>
        </w:rPr>
        <w:t xml:space="preserve">Stečajni zakon </w:t>
      </w:r>
      <w:r w:rsidR="005A2D94">
        <w:rPr>
          <w:lang w:val="pt-BR"/>
        </w:rPr>
        <w:t>(N.N.br.44/95 do 133/12</w:t>
      </w:r>
      <w:r w:rsidR="00723581">
        <w:rPr>
          <w:lang w:val="pt-BR"/>
        </w:rPr>
        <w:t>, dalje: SZ</w:t>
      </w:r>
      <w:r w:rsidR="005A2D94">
        <w:rPr>
          <w:lang w:val="pt-BR"/>
        </w:rPr>
        <w:t>), a koji razlozi glase: "</w:t>
      </w:r>
      <w:r w:rsidR="00FA588D">
        <w:t xml:space="preserve">Kako </w:t>
      </w:r>
      <w:r w:rsidR="00E709CE">
        <w:t xml:space="preserve">je dakle u konkretnom slučaju stečajni upravitelj podnio prijedlog stečajnom sucu za prodaju nekretnine dana 17. veljače 2015. rj. prije stupanja na snagu SZ 15 </w:t>
      </w:r>
      <w:r w:rsidR="001D0BF0">
        <w:t>(1.rujna 2015.) na</w:t>
      </w:r>
      <w:r w:rsidR="00E709CE">
        <w:t xml:space="preserve"> konkret</w:t>
      </w:r>
      <w:r w:rsidR="001D0BF0">
        <w:t xml:space="preserve">nu </w:t>
      </w:r>
      <w:r w:rsidR="00E709CE">
        <w:t>prodaj</w:t>
      </w:r>
      <w:r w:rsidR="001D0BF0">
        <w:t>u</w:t>
      </w:r>
      <w:r w:rsidR="00E709CE">
        <w:t xml:space="preserve"> nekretnina u stečajnom postupku primjenjuju se odredbe </w:t>
      </w:r>
      <w:r w:rsidR="001D0BF0">
        <w:t xml:space="preserve">SZ-a </w:t>
      </w:r>
      <w:r w:rsidR="00E709CE">
        <w:t xml:space="preserve">o unovčenju </w:t>
      </w:r>
      <w:r w:rsidR="00BB78A5">
        <w:t xml:space="preserve">predmeta </w:t>
      </w:r>
      <w:r w:rsidR="001D0BF0">
        <w:t xml:space="preserve"> na kojima postoji razlučno pravo</w:t>
      </w:r>
      <w:r w:rsidR="00E35418">
        <w:t xml:space="preserve">, a ne primjenjuju se odredbe </w:t>
      </w:r>
      <w:r w:rsidR="001D0BF0">
        <w:t xml:space="preserve">SZ-a 15 o unovčenju </w:t>
      </w:r>
      <w:r w:rsidR="00BB78A5">
        <w:t xml:space="preserve">predmeta </w:t>
      </w:r>
      <w:r w:rsidR="001D0BF0">
        <w:t xml:space="preserve">na kojima postoji </w:t>
      </w:r>
      <w:r w:rsidR="00BB78A5">
        <w:t>razlučno pravo</w:t>
      </w:r>
      <w:r w:rsidR="005A2D94">
        <w:t>."</w:t>
      </w:r>
      <w:r w:rsidR="00F835CC">
        <w:t xml:space="preserve">, </w:t>
      </w:r>
      <w:r w:rsidR="00A20599">
        <w:t xml:space="preserve"> te razloge radi kojih smatra da se na konkretnu prodaju primjenjuju odredbe Ovršnog zakona (N.N.br.112/12, 25/13 i 93/14, dalje: OZ)</w:t>
      </w:r>
      <w:r w:rsidR="00723581">
        <w:t xml:space="preserve"> a koji razlozi glase:</w:t>
      </w:r>
      <w:r w:rsidR="00723581" w:rsidRPr="00723581">
        <w:t xml:space="preserve"> </w:t>
      </w:r>
      <w:r w:rsidR="00723581">
        <w:t xml:space="preserve"> "Nadalje, za konkretnu prodaju je sporna i primjena odredaba Zakona o izmjenama i dopunama Ovršnog zakona, (N.N. br. 93/14, dalje, ZID OZ), posebice odredbe koje se odnose na način prodaje nekretnina u ovršnom postupku  (članak 45. ZID OZ) prodajnu cijenu (članak 49. ZID OZ) i sl. a koji Zakon je stupio su na snagu 1.siječnja 2015.  Ovaj je stečajni postupak pokrenut  23.veljače 2012. tj. prije stupanja na snagu ZID OZ. Međutim, kako je prijedlog za prodaju nekretnine  podnesen sudu dana 17.veljače 2015, a rješenje o prodaji doneseno dana 3.ožujka 2015. tj. nakon stupanja na snagu ZID OZ, ocjena je ovog suda prvog stupnja kako se na na konkretnu  prodaju primjenujuju odredbe ZID OZ."</w:t>
      </w:r>
    </w:p>
    <w:p w:rsidRDefault="00E35418" w:rsidP="005A2D94" w:rsidR="00E35418">
      <w:pPr>
        <w:jc w:val="both"/>
      </w:pPr>
    </w:p>
    <w:p w:rsidRDefault="00A20599" w:rsidP="00790827" w:rsidR="00723581">
      <w:pPr>
        <w:ind w:firstLine="708"/>
        <w:jc w:val="both"/>
      </w:pPr>
      <w:r>
        <w:t xml:space="preserve">Prema odredbi članka 102. stavak 1. </w:t>
      </w:r>
      <w:r w:rsidR="00790827">
        <w:t xml:space="preserve">i 2. </w:t>
      </w:r>
      <w:r>
        <w:t xml:space="preserve">OZ-a cijena </w:t>
      </w:r>
      <w:r w:rsidR="00790827">
        <w:t xml:space="preserve">nekretnine na prvoj </w:t>
      </w:r>
      <w:r>
        <w:t xml:space="preserve"> javn</w:t>
      </w:r>
      <w:r w:rsidR="00790827">
        <w:t>oj</w:t>
      </w:r>
      <w:r>
        <w:t xml:space="preserve"> dražbe</w:t>
      </w:r>
      <w:r w:rsidR="00F835CC">
        <w:t xml:space="preserve"> ne može biti ispod</w:t>
      </w:r>
      <w:r>
        <w:t xml:space="preserve">  4/5 utvrđene vrijednosti, </w:t>
      </w:r>
      <w:r w:rsidR="00790827">
        <w:t xml:space="preserve">a na drugoj javnoj dražbi  ispod </w:t>
      </w:r>
      <w:r>
        <w:t xml:space="preserve">3/5 </w:t>
      </w:r>
      <w:r>
        <w:lastRenderedPageBreak/>
        <w:t>utvrđene vrijednosti</w:t>
      </w:r>
      <w:r w:rsidR="00B63735">
        <w:t>, a p</w:t>
      </w:r>
      <w:r w:rsidR="00790827">
        <w:t xml:space="preserve">rema odredbi članka </w:t>
      </w:r>
      <w:r w:rsidR="003420E9">
        <w:t xml:space="preserve">164. stavak 6. SZ-a ako se nekretnina nije mogla prodati na drugom ročištu za prodaju po utvrđenoj vrijednosti na narednim ročištima može se prodati </w:t>
      </w:r>
      <w:r w:rsidR="00723581">
        <w:t>za nižu cijenu koju zaključkom odredi stečajni sudac.</w:t>
      </w:r>
    </w:p>
    <w:p w:rsidRDefault="005967C3" w:rsidP="00E212CB" w:rsidR="00E212CB">
      <w:pPr>
        <w:ind w:firstLine="708"/>
        <w:jc w:val="both"/>
      </w:pPr>
      <w:r>
        <w:t xml:space="preserve">U konkretnom slučaju stečajni je sudac u toč. IV. podočka 2. </w:t>
      </w:r>
      <w:r w:rsidR="00B63735">
        <w:t>(</w:t>
      </w:r>
      <w:r>
        <w:t>mini</w:t>
      </w:r>
      <w:r w:rsidR="00B63735">
        <w:t>malna</w:t>
      </w:r>
      <w:r>
        <w:t xml:space="preserve"> cijen</w:t>
      </w:r>
      <w:r w:rsidR="00B63735">
        <w:t>a)</w:t>
      </w:r>
      <w:r>
        <w:t xml:space="preserve"> kombinirao p</w:t>
      </w:r>
      <w:r w:rsidR="005A2D94">
        <w:t>očetn</w:t>
      </w:r>
      <w:r w:rsidR="00E212CB">
        <w:t>e</w:t>
      </w:r>
      <w:r w:rsidR="005A2D94">
        <w:t xml:space="preserve"> cijene </w:t>
      </w:r>
      <w:r>
        <w:t xml:space="preserve">određene </w:t>
      </w:r>
      <w:r w:rsidR="004C7B35">
        <w:t>izričit</w:t>
      </w:r>
      <w:r>
        <w:t xml:space="preserve">im </w:t>
      </w:r>
      <w:r w:rsidR="004C7B35">
        <w:t>odredb</w:t>
      </w:r>
      <w:r>
        <w:t>ama</w:t>
      </w:r>
      <w:r w:rsidR="004C7B35">
        <w:t xml:space="preserve"> </w:t>
      </w:r>
      <w:r w:rsidR="005A2D94">
        <w:t xml:space="preserve">članka </w:t>
      </w:r>
      <w:r w:rsidR="00E212CB">
        <w:t>102. stavak 1. i 2. O</w:t>
      </w:r>
      <w:r>
        <w:t>Z-a</w:t>
      </w:r>
      <w:r w:rsidR="004C7B35">
        <w:t xml:space="preserve"> kojima je određena cijena prve i dr</w:t>
      </w:r>
      <w:r>
        <w:t>u</w:t>
      </w:r>
      <w:r w:rsidR="004C7B35">
        <w:t>ge javne dražbe</w:t>
      </w:r>
      <w:r w:rsidR="00A764A0">
        <w:t>:</w:t>
      </w:r>
    </w:p>
    <w:p w:rsidRDefault="00E212CB" w:rsidP="00E212CB" w:rsidR="00E212CB">
      <w:pPr>
        <w:ind w:firstLine="708"/>
        <w:jc w:val="both"/>
      </w:pPr>
      <w:r>
        <w:t xml:space="preserve">"-na prvoj dražbi ispod  4/5 utvrđene vrijednosti, </w:t>
      </w:r>
    </w:p>
    <w:p w:rsidRDefault="00E212CB" w:rsidP="00E212CB" w:rsidR="00AA250A">
      <w:pPr>
        <w:ind w:firstLine="708"/>
        <w:jc w:val="both"/>
      </w:pPr>
      <w:r>
        <w:t xml:space="preserve">-na drugoj dražbi ispod 3/5 utvrđene vrijednosti </w:t>
      </w:r>
      <w:r w:rsidR="004C7B35">
        <w:t>",</w:t>
      </w:r>
      <w:r w:rsidR="00682089">
        <w:t xml:space="preserve"> </w:t>
      </w:r>
    </w:p>
    <w:p w:rsidRDefault="00682089" w:rsidP="00AA250A" w:rsidR="00E212CB">
      <w:pPr>
        <w:jc w:val="both"/>
      </w:pPr>
      <w:r>
        <w:t>te ovlaštenja stečajnog suca iz članka 164. stavak 6. SZ-a, da sam odredi početnu cijenu:</w:t>
      </w:r>
    </w:p>
    <w:p w:rsidRDefault="00682089" w:rsidP="00682089" w:rsidR="00682089">
      <w:pPr>
        <w:ind w:firstLine="708"/>
        <w:jc w:val="both"/>
      </w:pPr>
      <w:r>
        <w:t xml:space="preserve">"-na trećoj dražbi ispod 1/5 utvrđene vrijednosti, </w:t>
      </w:r>
    </w:p>
    <w:p w:rsidRDefault="00682089" w:rsidP="00682089" w:rsidR="00682089">
      <w:pPr>
        <w:ind w:firstLine="708"/>
        <w:jc w:val="both"/>
      </w:pPr>
      <w:r>
        <w:t>-na četvrtoj dražbi početna cijena iznosi 1,00 kn."</w:t>
      </w:r>
    </w:p>
    <w:p w:rsidRDefault="00682089" w:rsidP="00E212CB" w:rsidR="00682089">
      <w:pPr>
        <w:ind w:firstLine="708"/>
        <w:jc w:val="both"/>
      </w:pPr>
    </w:p>
    <w:p w:rsidRDefault="00682089" w:rsidP="00E212CB" w:rsidR="00682089">
      <w:pPr>
        <w:ind w:firstLine="708"/>
        <w:jc w:val="both"/>
      </w:pPr>
      <w:r>
        <w:t>Prema tome, izvolite dražbe provesti sukladno zaključku od 7.lipnja 2016.</w:t>
      </w:r>
    </w:p>
    <w:p w:rsidRDefault="00682089" w:rsidP="00E212CB" w:rsidR="00682089">
      <w:pPr>
        <w:ind w:firstLine="708"/>
        <w:jc w:val="both"/>
      </w:pPr>
    </w:p>
    <w:p w:rsidRDefault="007E3071" w:rsidP="00696C94" w:rsidR="00823013">
      <w:pPr>
        <w:ind w:firstLine="708"/>
        <w:jc w:val="both"/>
      </w:pPr>
      <w:r>
        <w:t xml:space="preserve">Stranke koje budu nezadovoljne prednjim tumačenjem suda glede određivanja minimalne cijene </w:t>
      </w:r>
      <w:r w:rsidR="00696C94">
        <w:t xml:space="preserve">(i drugih uvjeta prodaje određenih zaključkom o prodaji) </w:t>
      </w:r>
      <w:r>
        <w:t>imaju pravo izjaviti žalbu protiv rješenja o dosudi</w:t>
      </w:r>
      <w:r w:rsidR="00696C94">
        <w:t xml:space="preserve"> (članak 105. OZ-a)</w:t>
      </w:r>
      <w:r>
        <w:t xml:space="preserve">, nakon čega će Visoki trgovački sud Republike Hrvatske zauzeti stav glede </w:t>
      </w:r>
      <w:r w:rsidR="00696C94">
        <w:t xml:space="preserve">pravilnosti </w:t>
      </w:r>
      <w:r w:rsidR="00AA250A">
        <w:t xml:space="preserve">tumačenja ovog suda u </w:t>
      </w:r>
      <w:r>
        <w:t>primjen</w:t>
      </w:r>
      <w:r w:rsidR="00AA250A">
        <w:t>i</w:t>
      </w:r>
      <w:r>
        <w:t xml:space="preserve"> Zakona na konkretan slučaj</w:t>
      </w:r>
      <w:r w:rsidR="00696C94">
        <w:t>.</w:t>
      </w:r>
    </w:p>
    <w:p w:rsidRDefault="00765530" w:rsidP="00765530" w:rsidR="00765530" w:rsidRPr="00645508">
      <w:pPr>
        <w:ind w:firstLine="708"/>
        <w:jc w:val="both"/>
      </w:pPr>
    </w:p>
    <w:p w:rsidRDefault="00A84C1A" w:rsidP="00974456" w:rsidR="00A84C1A" w:rsidRPr="00645508">
      <w:pPr>
        <w:jc w:val="both"/>
      </w:pPr>
    </w:p>
    <w:p w:rsidRDefault="00A84C1A" w:rsidP="00361730" w:rsidR="00A84C1A" w:rsidRPr="00645508">
      <w:pPr>
        <w:jc w:val="center"/>
      </w:pPr>
      <w:r w:rsidRPr="00645508">
        <w:t xml:space="preserve">Zagreb, </w:t>
      </w:r>
      <w:r w:rsidR="00696C94">
        <w:t>17.siječnja</w:t>
      </w:r>
      <w:r w:rsidR="00253C86">
        <w:t xml:space="preserve">  </w:t>
      </w:r>
      <w:r w:rsidR="00DC7D12">
        <w:t>201</w:t>
      </w:r>
      <w:r w:rsidR="00696C94">
        <w:t>7</w:t>
      </w:r>
      <w:r w:rsidR="001A1120">
        <w:t>.</w:t>
      </w:r>
    </w:p>
    <w:p w:rsidRDefault="00A84C1A" w:rsidP="00974456" w:rsidR="00A84C1A" w:rsidRPr="00645508">
      <w:pPr>
        <w:jc w:val="both"/>
      </w:pPr>
      <w:r w:rsidRPr="00645508">
        <w:tab/>
      </w:r>
      <w:r w:rsidRPr="00645508">
        <w:tab/>
      </w:r>
      <w:r w:rsidRPr="00645508">
        <w:tab/>
      </w:r>
      <w:r w:rsidRPr="00645508">
        <w:tab/>
      </w:r>
      <w:r w:rsidRPr="00645508">
        <w:tab/>
      </w:r>
      <w:r w:rsidRPr="00645508">
        <w:tab/>
      </w:r>
      <w:r w:rsidRPr="00645508">
        <w:tab/>
      </w:r>
      <w:r w:rsidRPr="00645508">
        <w:tab/>
      </w:r>
      <w:r w:rsidRPr="00645508">
        <w:tab/>
      </w:r>
      <w:r w:rsidR="00086EB8" w:rsidRPr="00645508">
        <w:t>Sudac:</w:t>
      </w:r>
    </w:p>
    <w:p w:rsidRDefault="00736EF6" w:rsidP="00AE3DBF" w:rsidR="00620B7F">
      <w:pPr>
        <w:ind w:firstLine="708" w:left="4248"/>
        <w:jc w:val="center"/>
      </w:pPr>
      <w:r>
        <w:tab/>
      </w:r>
      <w:r w:rsidR="00A84C1A" w:rsidRPr="00645508">
        <w:t>Ante Galić</w:t>
      </w:r>
      <w:r w:rsidR="00F11FE0">
        <w:t xml:space="preserve"> v.r.</w:t>
      </w:r>
    </w:p>
    <w:p w:rsidRDefault="00F11FE0" w:rsidR="001A1120">
      <w:r>
        <w:t>Za točnost otpravka-ovlašteni službenik:</w:t>
      </w:r>
    </w:p>
    <w:p w:rsidRDefault="00985EF4" w:rsidR="00F11FE0">
      <w:r>
        <w:t xml:space="preserve">Valentina Delač </w:t>
      </w:r>
    </w:p>
    <w:p w:rsidRDefault="001A1120" w:rsidP="001A1120" w:rsidR="001A1120"/>
    <w:p w:rsidRDefault="00253C86" w:rsidP="001A1120" w:rsidR="00253C86"/>
    <w:sectPr w:rsidSect="00167C21" w:rsidR="00253C86">
      <w:headerReference w:type="even" r:id="rId11"/>
      <w:headerReference w:type="default" r:id="rId12"/>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985EF4">
      <w:rPr>
        <w:rStyle w:val="Brojstranice"/>
        <w:noProof/>
      </w:rPr>
      <w:t>2</w:t>
    </w:r>
    <w:r>
      <w:rPr>
        <w:rStyle w:val="Brojstranice"/>
      </w:rPr>
      <w:fldChar w:fldCharType="end"/>
    </w:r>
  </w:p>
  <w:p w:rsidRDefault="00AE3DBF" w:rsidP="003E1A3E" w:rsidR="00383464" w:rsidRPr="00A12C3D">
    <w:pPr>
      <w:jc w:val="right"/>
    </w:pPr>
    <w:r w:rsidRPr="00264673">
      <w:rPr>
        <w:lang w:val="pt-BR"/>
      </w:rPr>
      <w:t>40.St-</w:t>
    </w:r>
    <w:r w:rsidR="00B008A5">
      <w:rPr>
        <w:lang w:val="pt-BR"/>
      </w:rPr>
      <w:t>1033/11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96BFF"/>
    <w:multiLevelType w:val="hybridMultilevel"/>
    <w:tmpl w:val="32741AD0"/>
    <w:lvl w:tplc="4E186132"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1">
    <w:nsid w:val="0D650B49"/>
    <w:multiLevelType w:val="hybridMultilevel"/>
    <w:tmpl w:val="25D8384A"/>
    <w:lvl w:tplc="BDD2CBF6"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2">
    <w:nsid w:val="136D6305"/>
    <w:multiLevelType w:val="hybridMultilevel"/>
    <w:tmpl w:val="43D80864"/>
    <w:lvl w:tplc="8146DEEA"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3">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4">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D463276"/>
    <w:multiLevelType w:val="hybridMultilevel"/>
    <w:tmpl w:val="223A68E0"/>
    <w:lvl w:tplc="5FAE2A68"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1C3D5F"/>
    <w:multiLevelType w:val="hybridMultilevel"/>
    <w:tmpl w:val="C4E416C6"/>
    <w:lvl w:tplc="F0B03FAA" w:ilvl="0">
      <w:start w:val="4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10"/>
  </w:num>
  <w:num w:numId="3">
    <w:abstractNumId w:val="11"/>
  </w:num>
  <w:num w:numId="4">
    <w:abstractNumId w:val="3"/>
  </w:num>
  <w:num w:numId="5">
    <w:abstractNumId w:val="8"/>
  </w:num>
  <w:num w:numId="6">
    <w:abstractNumId w:val="6"/>
  </w:num>
  <w:num w:numId="7">
    <w:abstractNumId w:val="9"/>
  </w:num>
  <w:num w:numId="8">
    <w:abstractNumId w:val="5"/>
  </w:num>
  <w:num w:numId="9">
    <w:abstractNumId w:val="0"/>
  </w:num>
  <w:num w:numId="10">
    <w:abstractNumId w:val="2"/>
  </w:num>
  <w:num w:numId="11">
    <w:abstractNumId w:val="1"/>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23F46"/>
    <w:rsid w:val="00031560"/>
    <w:rsid w:val="00047093"/>
    <w:rsid w:val="000537C5"/>
    <w:rsid w:val="0005641C"/>
    <w:rsid w:val="00062F3C"/>
    <w:rsid w:val="0008428F"/>
    <w:rsid w:val="00086E14"/>
    <w:rsid w:val="00086EB8"/>
    <w:rsid w:val="00094E14"/>
    <w:rsid w:val="000A3023"/>
    <w:rsid w:val="000D3E10"/>
    <w:rsid w:val="000E77FF"/>
    <w:rsid w:val="000F00A7"/>
    <w:rsid w:val="00105DED"/>
    <w:rsid w:val="00106D8B"/>
    <w:rsid w:val="0013601B"/>
    <w:rsid w:val="00136031"/>
    <w:rsid w:val="001401A9"/>
    <w:rsid w:val="0014174A"/>
    <w:rsid w:val="00153E95"/>
    <w:rsid w:val="00161B58"/>
    <w:rsid w:val="00164AE2"/>
    <w:rsid w:val="0016709E"/>
    <w:rsid w:val="00167C21"/>
    <w:rsid w:val="00171D5D"/>
    <w:rsid w:val="00185CCC"/>
    <w:rsid w:val="00197BDA"/>
    <w:rsid w:val="001A0199"/>
    <w:rsid w:val="001A06C3"/>
    <w:rsid w:val="001A1120"/>
    <w:rsid w:val="001A59AD"/>
    <w:rsid w:val="001B30E7"/>
    <w:rsid w:val="001C55B1"/>
    <w:rsid w:val="001D0AA6"/>
    <w:rsid w:val="001D0BF0"/>
    <w:rsid w:val="001D117A"/>
    <w:rsid w:val="001D17FB"/>
    <w:rsid w:val="001D42E0"/>
    <w:rsid w:val="001E4BE9"/>
    <w:rsid w:val="002048C5"/>
    <w:rsid w:val="00215F51"/>
    <w:rsid w:val="00222021"/>
    <w:rsid w:val="00223552"/>
    <w:rsid w:val="00232160"/>
    <w:rsid w:val="00253C86"/>
    <w:rsid w:val="00266BEE"/>
    <w:rsid w:val="00274521"/>
    <w:rsid w:val="00276268"/>
    <w:rsid w:val="002812CE"/>
    <w:rsid w:val="002944F0"/>
    <w:rsid w:val="002B1F84"/>
    <w:rsid w:val="002B5B7E"/>
    <w:rsid w:val="002C15FA"/>
    <w:rsid w:val="002C62D2"/>
    <w:rsid w:val="002D316C"/>
    <w:rsid w:val="002E2883"/>
    <w:rsid w:val="002E30AF"/>
    <w:rsid w:val="002E62F7"/>
    <w:rsid w:val="002F15B8"/>
    <w:rsid w:val="00306BF1"/>
    <w:rsid w:val="00321444"/>
    <w:rsid w:val="00323102"/>
    <w:rsid w:val="00333139"/>
    <w:rsid w:val="00334CE1"/>
    <w:rsid w:val="003420E9"/>
    <w:rsid w:val="003611AA"/>
    <w:rsid w:val="00361730"/>
    <w:rsid w:val="00374D53"/>
    <w:rsid w:val="003763AA"/>
    <w:rsid w:val="00380A99"/>
    <w:rsid w:val="00383464"/>
    <w:rsid w:val="003A0E59"/>
    <w:rsid w:val="003B6F27"/>
    <w:rsid w:val="003D13F3"/>
    <w:rsid w:val="003E1A3E"/>
    <w:rsid w:val="004242BE"/>
    <w:rsid w:val="004270F7"/>
    <w:rsid w:val="00430D99"/>
    <w:rsid w:val="004451EF"/>
    <w:rsid w:val="0045250C"/>
    <w:rsid w:val="004560D9"/>
    <w:rsid w:val="004563D0"/>
    <w:rsid w:val="004B0809"/>
    <w:rsid w:val="004C5C6C"/>
    <w:rsid w:val="004C7B35"/>
    <w:rsid w:val="004D73BC"/>
    <w:rsid w:val="004D7CF5"/>
    <w:rsid w:val="004E1BE1"/>
    <w:rsid w:val="004F434E"/>
    <w:rsid w:val="004F4CAF"/>
    <w:rsid w:val="00513852"/>
    <w:rsid w:val="00514E94"/>
    <w:rsid w:val="00515341"/>
    <w:rsid w:val="00515969"/>
    <w:rsid w:val="00524FCA"/>
    <w:rsid w:val="00526D62"/>
    <w:rsid w:val="005318A9"/>
    <w:rsid w:val="00540491"/>
    <w:rsid w:val="00553B98"/>
    <w:rsid w:val="00573FDC"/>
    <w:rsid w:val="00592CB5"/>
    <w:rsid w:val="005967C3"/>
    <w:rsid w:val="005974A9"/>
    <w:rsid w:val="005A2D94"/>
    <w:rsid w:val="005B212A"/>
    <w:rsid w:val="005C2EB1"/>
    <w:rsid w:val="005D56F9"/>
    <w:rsid w:val="005F5633"/>
    <w:rsid w:val="0061272E"/>
    <w:rsid w:val="00613C43"/>
    <w:rsid w:val="00620B7F"/>
    <w:rsid w:val="00621277"/>
    <w:rsid w:val="00622282"/>
    <w:rsid w:val="00633709"/>
    <w:rsid w:val="00645508"/>
    <w:rsid w:val="0064610E"/>
    <w:rsid w:val="00652C42"/>
    <w:rsid w:val="0066596C"/>
    <w:rsid w:val="006819FF"/>
    <w:rsid w:val="00682089"/>
    <w:rsid w:val="006832A5"/>
    <w:rsid w:val="00685199"/>
    <w:rsid w:val="00691B5A"/>
    <w:rsid w:val="00696C63"/>
    <w:rsid w:val="00696C94"/>
    <w:rsid w:val="006A48C8"/>
    <w:rsid w:val="006A5B04"/>
    <w:rsid w:val="006A7E7B"/>
    <w:rsid w:val="006B551B"/>
    <w:rsid w:val="006C2827"/>
    <w:rsid w:val="006C3587"/>
    <w:rsid w:val="006D240B"/>
    <w:rsid w:val="006D4DB7"/>
    <w:rsid w:val="006D61E1"/>
    <w:rsid w:val="006E4F18"/>
    <w:rsid w:val="006F5EB3"/>
    <w:rsid w:val="007025E0"/>
    <w:rsid w:val="00706353"/>
    <w:rsid w:val="00722A0E"/>
    <w:rsid w:val="00723581"/>
    <w:rsid w:val="00736EF6"/>
    <w:rsid w:val="0074479B"/>
    <w:rsid w:val="0075380F"/>
    <w:rsid w:val="00765530"/>
    <w:rsid w:val="007678A2"/>
    <w:rsid w:val="00790827"/>
    <w:rsid w:val="0079096F"/>
    <w:rsid w:val="007A0ABD"/>
    <w:rsid w:val="007A26A6"/>
    <w:rsid w:val="007A3E67"/>
    <w:rsid w:val="007A7D93"/>
    <w:rsid w:val="007D16E7"/>
    <w:rsid w:val="007D25D9"/>
    <w:rsid w:val="007D3454"/>
    <w:rsid w:val="007E3071"/>
    <w:rsid w:val="007F4236"/>
    <w:rsid w:val="007F6BA6"/>
    <w:rsid w:val="00800183"/>
    <w:rsid w:val="00810FFB"/>
    <w:rsid w:val="00823013"/>
    <w:rsid w:val="00825390"/>
    <w:rsid w:val="00827895"/>
    <w:rsid w:val="00877097"/>
    <w:rsid w:val="00883836"/>
    <w:rsid w:val="0088567D"/>
    <w:rsid w:val="008A128A"/>
    <w:rsid w:val="008C538E"/>
    <w:rsid w:val="008D0264"/>
    <w:rsid w:val="008D4016"/>
    <w:rsid w:val="008D4732"/>
    <w:rsid w:val="008F4E68"/>
    <w:rsid w:val="008F701B"/>
    <w:rsid w:val="00900636"/>
    <w:rsid w:val="00924694"/>
    <w:rsid w:val="0093446A"/>
    <w:rsid w:val="00936FA0"/>
    <w:rsid w:val="009515ED"/>
    <w:rsid w:val="0095417A"/>
    <w:rsid w:val="0095532F"/>
    <w:rsid w:val="0095627D"/>
    <w:rsid w:val="009613B0"/>
    <w:rsid w:val="00963B3E"/>
    <w:rsid w:val="00974456"/>
    <w:rsid w:val="00981E93"/>
    <w:rsid w:val="00985EF4"/>
    <w:rsid w:val="009868BF"/>
    <w:rsid w:val="00986C9F"/>
    <w:rsid w:val="009917AB"/>
    <w:rsid w:val="009A16D9"/>
    <w:rsid w:val="009A6E63"/>
    <w:rsid w:val="009A75C0"/>
    <w:rsid w:val="009C3B39"/>
    <w:rsid w:val="009C659B"/>
    <w:rsid w:val="009E0AB3"/>
    <w:rsid w:val="009F20A8"/>
    <w:rsid w:val="009F4C7B"/>
    <w:rsid w:val="00A07F9E"/>
    <w:rsid w:val="00A1242C"/>
    <w:rsid w:val="00A12C3D"/>
    <w:rsid w:val="00A13D91"/>
    <w:rsid w:val="00A20599"/>
    <w:rsid w:val="00A31CB4"/>
    <w:rsid w:val="00A36F1D"/>
    <w:rsid w:val="00A430BA"/>
    <w:rsid w:val="00A463A2"/>
    <w:rsid w:val="00A5248E"/>
    <w:rsid w:val="00A53CB8"/>
    <w:rsid w:val="00A53CE0"/>
    <w:rsid w:val="00A65ED3"/>
    <w:rsid w:val="00A75A37"/>
    <w:rsid w:val="00A764A0"/>
    <w:rsid w:val="00A806E8"/>
    <w:rsid w:val="00A84C1A"/>
    <w:rsid w:val="00A94723"/>
    <w:rsid w:val="00A96786"/>
    <w:rsid w:val="00AA250A"/>
    <w:rsid w:val="00AA45FF"/>
    <w:rsid w:val="00AC4A6E"/>
    <w:rsid w:val="00AC5460"/>
    <w:rsid w:val="00AC749F"/>
    <w:rsid w:val="00AE263A"/>
    <w:rsid w:val="00AE28C7"/>
    <w:rsid w:val="00AE3DBF"/>
    <w:rsid w:val="00B008A5"/>
    <w:rsid w:val="00B01320"/>
    <w:rsid w:val="00B134DE"/>
    <w:rsid w:val="00B34EC8"/>
    <w:rsid w:val="00B3642F"/>
    <w:rsid w:val="00B408B7"/>
    <w:rsid w:val="00B4366F"/>
    <w:rsid w:val="00B45135"/>
    <w:rsid w:val="00B46073"/>
    <w:rsid w:val="00B50989"/>
    <w:rsid w:val="00B630AD"/>
    <w:rsid w:val="00B63735"/>
    <w:rsid w:val="00B75233"/>
    <w:rsid w:val="00B8609A"/>
    <w:rsid w:val="00B9120F"/>
    <w:rsid w:val="00B9445D"/>
    <w:rsid w:val="00B977E1"/>
    <w:rsid w:val="00BA698F"/>
    <w:rsid w:val="00BA6D11"/>
    <w:rsid w:val="00BB4594"/>
    <w:rsid w:val="00BB78A5"/>
    <w:rsid w:val="00BC214C"/>
    <w:rsid w:val="00BD595B"/>
    <w:rsid w:val="00BE3191"/>
    <w:rsid w:val="00BE5BAA"/>
    <w:rsid w:val="00BF658E"/>
    <w:rsid w:val="00C022E8"/>
    <w:rsid w:val="00C21015"/>
    <w:rsid w:val="00C311AF"/>
    <w:rsid w:val="00C31D80"/>
    <w:rsid w:val="00C37F1A"/>
    <w:rsid w:val="00C41D74"/>
    <w:rsid w:val="00C43F18"/>
    <w:rsid w:val="00C46A70"/>
    <w:rsid w:val="00C57106"/>
    <w:rsid w:val="00C65C90"/>
    <w:rsid w:val="00C7731C"/>
    <w:rsid w:val="00C8163D"/>
    <w:rsid w:val="00C81737"/>
    <w:rsid w:val="00C8712B"/>
    <w:rsid w:val="00C955C4"/>
    <w:rsid w:val="00C95F88"/>
    <w:rsid w:val="00C9718B"/>
    <w:rsid w:val="00CB2481"/>
    <w:rsid w:val="00CB452B"/>
    <w:rsid w:val="00CC3B04"/>
    <w:rsid w:val="00CC3B97"/>
    <w:rsid w:val="00CC5CDB"/>
    <w:rsid w:val="00CD4E7C"/>
    <w:rsid w:val="00CE350D"/>
    <w:rsid w:val="00CE4AD0"/>
    <w:rsid w:val="00CE55BD"/>
    <w:rsid w:val="00CF369F"/>
    <w:rsid w:val="00D13B92"/>
    <w:rsid w:val="00D27E4F"/>
    <w:rsid w:val="00D3205F"/>
    <w:rsid w:val="00D34805"/>
    <w:rsid w:val="00D4368F"/>
    <w:rsid w:val="00D46E6A"/>
    <w:rsid w:val="00D5779B"/>
    <w:rsid w:val="00D66697"/>
    <w:rsid w:val="00D712B8"/>
    <w:rsid w:val="00D72AE8"/>
    <w:rsid w:val="00D7642B"/>
    <w:rsid w:val="00D8523B"/>
    <w:rsid w:val="00D85CC6"/>
    <w:rsid w:val="00D90277"/>
    <w:rsid w:val="00D92622"/>
    <w:rsid w:val="00DB0788"/>
    <w:rsid w:val="00DB57AB"/>
    <w:rsid w:val="00DB6978"/>
    <w:rsid w:val="00DC7D12"/>
    <w:rsid w:val="00DD1ABE"/>
    <w:rsid w:val="00DD43F9"/>
    <w:rsid w:val="00DE7D88"/>
    <w:rsid w:val="00DF405C"/>
    <w:rsid w:val="00DF4DE0"/>
    <w:rsid w:val="00E20129"/>
    <w:rsid w:val="00E212CB"/>
    <w:rsid w:val="00E2581B"/>
    <w:rsid w:val="00E35418"/>
    <w:rsid w:val="00E403AC"/>
    <w:rsid w:val="00E473A3"/>
    <w:rsid w:val="00E50BFA"/>
    <w:rsid w:val="00E54201"/>
    <w:rsid w:val="00E60422"/>
    <w:rsid w:val="00E617F1"/>
    <w:rsid w:val="00E66974"/>
    <w:rsid w:val="00E709CE"/>
    <w:rsid w:val="00E919CC"/>
    <w:rsid w:val="00EA2380"/>
    <w:rsid w:val="00EB0E50"/>
    <w:rsid w:val="00EC0FC1"/>
    <w:rsid w:val="00EC396C"/>
    <w:rsid w:val="00EC7AF6"/>
    <w:rsid w:val="00EE6472"/>
    <w:rsid w:val="00EF0302"/>
    <w:rsid w:val="00EF16EB"/>
    <w:rsid w:val="00F07951"/>
    <w:rsid w:val="00F11FE0"/>
    <w:rsid w:val="00F1365A"/>
    <w:rsid w:val="00F2024C"/>
    <w:rsid w:val="00F234D3"/>
    <w:rsid w:val="00F31515"/>
    <w:rsid w:val="00F33B82"/>
    <w:rsid w:val="00F536E2"/>
    <w:rsid w:val="00F607C4"/>
    <w:rsid w:val="00F63AC4"/>
    <w:rsid w:val="00F64E59"/>
    <w:rsid w:val="00F729FD"/>
    <w:rsid w:val="00F80507"/>
    <w:rsid w:val="00F82CEF"/>
    <w:rsid w:val="00F835CC"/>
    <w:rsid w:val="00F868C9"/>
    <w:rsid w:val="00F86E5D"/>
    <w:rsid w:val="00F92F05"/>
    <w:rsid w:val="00FA0B6F"/>
    <w:rsid w:val="00FA588D"/>
    <w:rsid w:val="00FA7D65"/>
    <w:rsid w:val="00FB4140"/>
    <w:rsid w:val="00FB4BD8"/>
    <w:rsid w:val="00FB7AD9"/>
    <w:rsid w:val="00FC10F8"/>
    <w:rsid w:val="00FD3B87"/>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Tekstfusnote" w:type="paragraph">
    <w:name w:val="footnote text"/>
    <w:basedOn w:val="Normal"/>
    <w:link w:val="TekstfusnoteChar"/>
    <w:unhideWhenUsed/>
    <w:rsid w:val="00DB0788"/>
    <w:rPr>
      <w:sz w:val="20"/>
      <w:szCs w:val="20"/>
    </w:rPr>
  </w:style>
  <w:style w:customStyle="true" w:styleId="TekstfusnoteChar" w:type="character">
    <w:name w:val="Tekst fusnote Char"/>
    <w:basedOn w:val="Zadanifontodlomka"/>
    <w:link w:val="Tekstfusnote"/>
    <w:rsid w:val="00DB0788"/>
  </w:style>
  <w:style w:styleId="Referencafusnote" w:type="character">
    <w:name w:val="footnote reference"/>
    <w:unhideWhenUsed/>
    <w:rsid w:val="00DB0788"/>
    <w:rPr>
      <w:vertAlign w:val="superscript"/>
    </w:rPr>
  </w:style>
  <w:style w:styleId="Tekstrezerviranogmjesta" w:type="character">
    <w:name w:val="Placeholder Text"/>
    <w:basedOn w:val="Zadanifontodlomka"/>
    <w:uiPriority w:val="99"/>
    <w:semiHidden/>
    <w:rsid w:val="00985EF4"/>
    <w:rPr>
      <w:color w:val="808080"/>
      <w:bdr w:space="0" w:sz="0" w:color="auto" w:val="none"/>
      <w:shd w:fill="auto" w:color="auto" w:val="clear"/>
    </w:rPr>
  </w:style>
  <w:style w:customStyle="true" w:styleId="eSPISCCParagraphDefaultFont" w:type="character">
    <w:name w:val="eSPIS_CC_Paragraph Default Font"/>
    <w:basedOn w:val="Zadanifontodlomka"/>
    <w:rsid w:val="00985EF4"/>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85EF4"/>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85EF4"/>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5EF4"/>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Tekstfusnote" w:type="paragraph">
    <w:name w:val="footnote text"/>
    <w:basedOn w:val="Normal"/>
    <w:link w:val="TekstfusnoteChar"/>
    <w:unhideWhenUsed/>
    <w:rsid w:val="00DB0788"/>
    <w:rPr>
      <w:sz w:val="20"/>
      <w:szCs w:val="20"/>
    </w:rPr>
  </w:style>
  <w:style w:customStyle="1" w:styleId="TekstfusnoteChar" w:type="character">
    <w:name w:val="Tekst fusnote Char"/>
    <w:basedOn w:val="Zadanifontodlomka"/>
    <w:link w:val="Tekstfusnote"/>
    <w:rsid w:val="00DB0788"/>
  </w:style>
  <w:style w:styleId="Referencafusnote" w:type="character">
    <w:name w:val="footnote reference"/>
    <w:unhideWhenUsed/>
    <w:rsid w:val="00DB0788"/>
    <w:rPr>
      <w:vertAlign w:val="superscript"/>
    </w:rPr>
  </w:style>
  <w:style w:styleId="Tekstrezerviranogmjesta" w:type="character">
    <w:name w:val="Placeholder Text"/>
    <w:basedOn w:val="Zadanifontodlomka"/>
    <w:uiPriority w:val="99"/>
    <w:semiHidden/>
    <w:rsid w:val="00985EF4"/>
    <w:rPr>
      <w:color w:val="808080"/>
      <w:bdr w:color="auto" w:space="0" w:sz="0" w:val="none"/>
      <w:shd w:color="auto" w:fill="auto" w:val="clear"/>
    </w:rPr>
  </w:style>
  <w:style w:customStyle="1" w:styleId="eSPISCCParagraphDefaultFont" w:type="character">
    <w:name w:val="eSPIS_CC_Paragraph Default Font"/>
    <w:basedOn w:val="Zadanifontodlomka"/>
    <w:rsid w:val="00985EF4"/>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85EF4"/>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85EF4"/>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5EF4"/>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3858581">
      <w:bodyDiv w:val="true"/>
      <w:marLeft w:val="0"/>
      <w:marRight w:val="0"/>
      <w:marTop w:val="0"/>
      <w:marBottom w:val="0"/>
      <w:divBdr>
        <w:top w:space="0" w:sz="0" w:color="auto" w:val="none"/>
        <w:left w:space="0" w:sz="0" w:color="auto" w:val="none"/>
        <w:bottom w:space="0" w:sz="0" w:color="auto" w:val="none"/>
        <w:right w:space="0" w:sz="0" w:color="auto" w:val="none"/>
      </w:divBdr>
    </w:div>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1033</izvorni_sadrzaj>
    <derivirana_varijabla naziv="DomainObject.Predmet.Broj_1">1033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2011.</izvorni_sadrzaj>
    <derivirana_varijabla naziv="DomainObject.Predmet.DatumOsnivanja_1">28.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St-1033/2011</izvorni_sadrzaj>
    <derivirana_varijabla naziv="DomainObject.Predmet.OznakaBroj_1">St-1033/2011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HIRON d.o.o. zastupanog po punomoćniku DRAŽEN DELAČ</izvorni_sadrzaj>
    <derivirana_varijabla naziv="DomainObject.Predmet.ProtustrankaFormated_1">  HIRON d.o.o. zastupanog po punomoćniku DRAŽEN DELAČ</derivirana_varijabla>
  </DomainObject.Predmet.ProtustrankaFormated>
  <DomainObject.Predmet.ProtustrankaFormatedOIB>
    <izvorni_sadrzaj>  HIRON d.o.o., OIB 17362094147 zastupanog po punomoćniku DRAŽEN DELAČ</izvorni_sadrzaj>
    <derivirana_varijabla naziv="DomainObject.Predmet.ProtustrankaFormatedOIB_1">  HIRON d.o.o., OIB 17362094147 zastupanog po punomoćniku DRAŽEN DELAČ</derivirana_varijabla>
  </DomainObject.Predmet.ProtustrankaFormatedOIB>
  <DomainObject.Predmet.ProtustrankaFormatedWithAdress>
    <izvorni_sadrzaj> HIRON d.o.o., Drežnička 34, 10000 Zagreb zastupanog po punomoćniku DRAŽEN DELAČ</izvorni_sadrzaj>
    <derivirana_varijabla naziv="DomainObject.Predmet.ProtustrankaFormatedWithAdress_1"> HIRON d.o.o., Drežnička 34, 10000 Zagreb zastupanog po punomoćniku DRAŽEN DELAČ</derivirana_varijabla>
  </DomainObject.Predmet.ProtustrankaFormatedWithAdress>
  <DomainObject.Predmet.ProtustrankaFormatedWithAdressOIB>
    <izvorni_sadrzaj> HIRON d.o.o., OIB 17362094147, Drežnička 34, 10000 Zagreb zastupanog po punomoćniku DRAŽEN DELAČ</izvorni_sadrzaj>
    <derivirana_varijabla naziv="DomainObject.Predmet.ProtustrankaFormatedWithAdressOIB_1"> HIRON d.o.o., OIB 17362094147, Drežnička 34, 10000 Zagreb zastupanog po punomoćniku DRAŽEN DELAČ</derivirana_varijabla>
  </DomainObject.Predmet.ProtustrankaFormatedWithAdressOIB>
  <DomainObject.Predmet.ProtustrankaWithAdress>
    <izvorni_sadrzaj>HIRON d.o.o. Drežnička 34, 10000 Zagreb</izvorni_sadrzaj>
    <derivirana_varijabla naziv="DomainObject.Predmet.ProtustrankaWithAdress_1">HIRON d.o.o. Drežnička 34, 10000 Zagreb</derivirana_varijabla>
  </DomainObject.Predmet.ProtustrankaWithAdress>
  <DomainObject.Predmet.ProtustrankaWithAdressOIB>
    <izvorni_sadrzaj>HIRON d.o.o., OIB 17362094147, Drežnička 34, 10000 Zagreb</izvorni_sadrzaj>
    <derivirana_varijabla naziv="DomainObject.Predmet.ProtustrankaWithAdressOIB_1">HIRON d.o.o., OIB 17362094147, Drežnička 34, 10000 Zagreb</derivirana_varijabla>
  </DomainObject.Predmet.ProtustrankaWithAdressOIB>
  <DomainObject.Predmet.ProtustrankaNazivFormated>
    <izvorni_sadrzaj>HIRON d.o.o.</izvorni_sadrzaj>
    <derivirana_varijabla naziv="DomainObject.Predmet.ProtustrankaNazivFormated_1">HIRON d.o.o.</derivirana_varijabla>
  </DomainObject.Predmet.ProtustrankaNazivFormated>
  <DomainObject.Predmet.ProtustrankaNazivFormatedOIB>
    <izvorni_sadrzaj>HIRON d.o.o., OIB 17362094147</izvorni_sadrzaj>
    <derivirana_varijabla naziv="DomainObject.Predmet.ProtustrankaNazivFormatedOIB_1">HIRON d.o.o., OIB 17362094147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HIRON d.o.o.; VJEROVNICI; Josipa Kuća</izvorni_sadrzaj>
    <derivirana_varijabla naziv="DomainObject.Predmet.StrankaFormated_1">  HIRON d.o.o.; VJEROVNICI; Josipa Kuća</derivirana_varijabla>
  </DomainObject.Predmet.StrankaFormated>
  <DomainObject.Predmet.StrankaFormatedOIB>
    <izvorni_sadrzaj>  HIRON d.o.o., OIB 17362094147; VJEROVNICI; Josipa Kuća, OIB 44799444868</izvorni_sadrzaj>
    <derivirana_varijabla naziv="DomainObject.Predmet.StrankaFormatedOIB_1">  HIRON d.o.o., OIB 17362094147; VJEROVNICI; Josipa Kuća, OIB 44799444868</derivirana_varijabla>
  </DomainObject.Predmet.StrankaFormatedOIB>
  <DomainObject.Predmet.StrankaFormatedWithAdress>
    <izvorni_sadrzaj> HIRON d.o.o., DREŽNIČKA 34, 10000 Zagreb; VJEROVNICI; Josipa Kuća</izvorni_sadrzaj>
    <derivirana_varijabla naziv="DomainObject.Predmet.StrankaFormatedWithAdress_1"> HIRON d.o.o., DREŽNIČKA 34, 10000 Zagreb; VJEROVNICI; Josipa Kuća</derivirana_varijabla>
  </DomainObject.Predmet.StrankaFormatedWithAdress>
  <DomainObject.Predmet.StrankaFormatedWithAdressOIB>
    <izvorni_sadrzaj> HIRON d.o.o., OIB 17362094147, DREŽNIČKA 34, 10000 Zagreb; VJEROVNICI; Josipa Kuća, OIB 44799444868</izvorni_sadrzaj>
    <derivirana_varijabla naziv="DomainObject.Predmet.StrankaFormatedWithAdressOIB_1"> HIRON d.o.o., OIB 17362094147, DREŽNIČKA 34, 10000 Zagreb; VJEROVNICI; Josipa Kuća, OIB 44799444868</derivirana_varijabla>
  </DomainObject.Predmet.StrankaFormatedWithAdressOIB>
  <DomainObject.Predmet.StrankaWithAdress>
    <izvorni_sadrzaj>HIRON d.o.o. DREŽNIČKA 34,10000 Zagreb,VJEROVNICI ,Josipa Kuća </izvorni_sadrzaj>
    <derivirana_varijabla naziv="DomainObject.Predmet.StrankaWithAdress_1">HIRON d.o.o. DREŽNIČKA 34,10000 Zagreb,VJEROVNICI ,Josipa Kuća </derivirana_varijabla>
  </DomainObject.Predmet.StrankaWithAdress>
  <DomainObject.Predmet.StrankaWithAdressOIB>
    <izvorni_sadrzaj>HIRON d.o.o., OIB 17362094147, DREŽNIČKA 34,10000 Zagreb,VJEROVNICI,Josipa Kuća, OIB 44799444868</izvorni_sadrzaj>
    <derivirana_varijabla naziv="DomainObject.Predmet.StrankaWithAdressOIB_1">HIRON d.o.o., OIB 17362094147, DREŽNIČKA 34,10000 Zagreb,VJEROVNICI,Josipa Kuća, OIB 44799444868</derivirana_varijabla>
  </DomainObject.Predmet.StrankaWithAdressOIB>
  <DomainObject.Predmet.StrankaNazivFormated>
    <izvorni_sadrzaj>HIRON d.o.o.,VJEROVNICI,Josipa Kuća</izvorni_sadrzaj>
    <derivirana_varijabla naziv="DomainObject.Predmet.StrankaNazivFormated_1">HIRON d.o.o.,VJEROVNICI,Josipa Kuća</derivirana_varijabla>
  </DomainObject.Predmet.StrankaNazivFormated>
  <DomainObject.Predmet.StrankaNazivFormatedOIB>
    <izvorni_sadrzaj>HIRON d.o.o., OIB 17362094147,VJEROVNICI,Josipa Kuća, OIB 44799444868</izvorni_sadrzaj>
    <derivirana_varijabla naziv="DomainObject.Predmet.StrankaNazivFormatedOIB_1">HIRON d.o.o., OIB 17362094147,VJEROVNICI,Josipa Kuća, OIB 44799444868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HIRON d.o.o.</item>
      <item>VJEROVNICI</item>
      <item>Josipa Kuća</item>
    </izvorni_sadrzaj>
    <derivirana_varijabla naziv="DomainObject.Predmet.StrankaListFormated_1">
      <item>HIRON d.o.o.</item>
      <item>VJEROVNICI</item>
      <item>Josipa Kuća</item>
    </derivirana_varijabla>
  </DomainObject.Predmet.StrankaListFormated>
  <DomainObject.Predmet.StrankaListFormatedOIB>
    <izvorni_sadrzaj>
      <item>HIRON d.o.o., OIB 17362094147</item>
      <item>VJEROVNICI</item>
      <item>Josipa Kuća, OIB 44799444868</item>
    </izvorni_sadrzaj>
    <derivirana_varijabla naziv="DomainObject.Predmet.StrankaListFormatedOIB_1">
      <item>HIRON d.o.o., OIB 17362094147</item>
      <item>VJEROVNICI</item>
      <item>Josipa Kuća, OIB 44799444868</item>
    </derivirana_varijabla>
  </DomainObject.Predmet.StrankaListFormatedOIB>
  <DomainObject.Predmet.StrankaListFormatedWithAdress>
    <izvorni_sadrzaj>
      <item>HIRON d.o.o., DREŽNIČKA 34, 10000 Zagreb</item>
      <item>VJEROVNICI</item>
      <item>Josipa Kuća</item>
    </izvorni_sadrzaj>
    <derivirana_varijabla naziv="DomainObject.Predmet.StrankaListFormatedWithAdress_1">
      <item>HIRON d.o.o., DREŽNIČKA 34, 10000 Zagreb</item>
      <item>VJEROVNICI</item>
      <item>Josipa Kuća</item>
    </derivirana_varijabla>
  </DomainObject.Predmet.StrankaListFormatedWithAdress>
  <DomainObject.Predmet.StrankaListFormatedWithAdressOIB>
    <izvorni_sadrzaj>
      <item>HIRON d.o.o., OIB 17362094147, DREŽNIČKA 34, 10000 Zagreb</item>
      <item>VJEROVNICI</item>
      <item>Josipa Kuća, OIB 44799444868</item>
    </izvorni_sadrzaj>
    <derivirana_varijabla naziv="DomainObject.Predmet.StrankaListFormatedWithAdressOIB_1">
      <item>HIRON d.o.o., OIB 17362094147, DREŽNIČKA 34, 10000 Zagreb</item>
      <item>VJEROVNICI</item>
      <item>Josipa Kuća, OIB 44799444868</item>
    </derivirana_varijabla>
  </DomainObject.Predmet.StrankaListFormatedWithAdressOIB>
  <DomainObject.Predmet.StrankaListNazivFormated>
    <izvorni_sadrzaj>
      <item>HIRON d.o.o.</item>
      <item>VJEROVNICI</item>
      <item>Josipa Kuća</item>
    </izvorni_sadrzaj>
    <derivirana_varijabla naziv="DomainObject.Predmet.StrankaListNazivFormated_1">
      <item>HIRON d.o.o.</item>
      <item>VJEROVNICI</item>
      <item>Josipa Kuća</item>
    </derivirana_varijabla>
  </DomainObject.Predmet.StrankaListNazivFormated>
  <DomainObject.Predmet.StrankaListNazivFormatedOIB>
    <izvorni_sadrzaj>
      <item>HIRON d.o.o., OIB 17362094147</item>
      <item>VJEROVNICI</item>
      <item>Josipa Kuća, OIB 44799444868</item>
    </izvorni_sadrzaj>
    <derivirana_varijabla naziv="DomainObject.Predmet.StrankaListNazivFormatedOIB_1">
      <item>HIRON d.o.o., OIB 17362094147</item>
      <item>VJEROVNICI</item>
      <item>Josipa Kuća, OIB 44799444868</item>
    </derivirana_varijabla>
  </DomainObject.Predmet.StrankaListNazivFormatedOIB>
  <DomainObject.Predmet.ProtuStrankaListFormated>
    <izvorni_sadrzaj>
      <item>HIRON d.o.o. zastupanog po punomoćniku DRAŽEN DELAČ</item>
    </izvorni_sadrzaj>
    <derivirana_varijabla naziv="DomainObject.Predmet.ProtuStrankaListFormated_1">
      <item>HIRON d.o.o. zastupanog po punomoćniku DRAŽEN DELAČ</item>
    </derivirana_varijabla>
  </DomainObject.Predmet.ProtuStrankaListFormated>
  <DomainObject.Predmet.ProtuStrankaListFormatedOIB>
    <izvorni_sadrzaj>
      <item>HIRON d.o.o., OIB 17362094147 zastupanog po punomoćniku DRAŽEN DELAČ</item>
    </izvorni_sadrzaj>
    <derivirana_varijabla naziv="DomainObject.Predmet.ProtuStrankaListFormatedOIB_1">
      <item>HIRON d.o.o., OIB 17362094147 zastupanog po punomoćniku DRAŽEN DELAČ</item>
    </derivirana_varijabla>
  </DomainObject.Predmet.ProtuStrankaListFormatedOIB>
  <DomainObject.Predmet.ProtuStrankaListFormatedWithAdress>
    <izvorni_sadrzaj>
      <item>HIRON d.o.o., Drežnička 34, 10000 Zagreb zastupanog po punomoćniku DRAŽEN DELAČ</item>
    </izvorni_sadrzaj>
    <derivirana_varijabla naziv="DomainObject.Predmet.ProtuStrankaListFormatedWithAdress_1">
      <item>HIRON d.o.o., Drežnička 34, 10000 Zagreb zastupanog po punomoćniku DRAŽEN DELAČ</item>
    </derivirana_varijabla>
  </DomainObject.Predmet.ProtuStrankaListFormatedWithAdress>
  <DomainObject.Predmet.ProtuStrankaListFormatedWithAdressOIB>
    <izvorni_sadrzaj>
      <item>HIRON d.o.o., OIB 17362094147, Drežnička 34, 10000 Zagreb zastupanog po punomoćniku DRAŽEN DELAČ</item>
    </izvorni_sadrzaj>
    <derivirana_varijabla naziv="DomainObject.Predmet.ProtuStrankaListFormatedWithAdressOIB_1">
      <item>HIRON d.o.o., OIB 17362094147, Drežnička 34, 10000 Zagreb zastupanog po punomoćniku DRAŽEN DELAČ</item>
    </derivirana_varijabla>
  </DomainObject.Predmet.ProtuStrankaListFormatedWithAdressOIB>
  <DomainObject.Predmet.ProtuStrankaListNazivFormated>
    <izvorni_sadrzaj>
      <item>HIRON d.o.o.</item>
    </izvorni_sadrzaj>
    <derivirana_varijabla naziv="DomainObject.Predmet.ProtuStrankaListNazivFormated_1">
      <item>HIRON d.o.o.</item>
    </derivirana_varijabla>
  </DomainObject.Predmet.ProtuStrankaListNazivFormated>
  <DomainObject.Predmet.ProtuStrankaListNazivFormatedOIB>
    <izvorni_sadrzaj>
      <item>HIRON d.o.o., OIB 17362094147</item>
    </izvorni_sadrzaj>
    <derivirana_varijabla naziv="DomainObject.Predmet.ProtuStrankaListNazivFormatedOIB_1">
      <item>HIRON d.o.o., OIB 17362094147</item>
    </derivirana_varijabla>
  </DomainObject.Predmet.ProtuStrankaListNazivFormatedOIB>
  <DomainObject.Predmet.OstaliListFormated>
    <izvorni_sadrzaj>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tem>PARTNER BANKA d.d. ZAGREB</item>
    </izvorni_sadrzaj>
    <derivirana_varijabla naziv="DomainObject.Predmet.OstaliListFormated_1">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tem>PARTNER BANKA d.d. ZAGREB</item>
    </derivirana_varijabla>
  </DomainObject.Predmet.OstaliListFormated>
  <DomainObject.Predmet.OstaliListFormatedOIB>
    <izvorni_sadrzaj>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tem>PARTNER BANKA d.d. ZAGREB, OIB 71221608291</item>
    </izvorni_sadrzaj>
    <derivirana_varijabla naziv="DomainObject.Predmet.OstaliListFormatedOIB_1">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tem>PARTNER BANKA d.d. ZAGREB, OIB 71221608291</item>
    </derivirana_varijabla>
  </DomainObject.Predmet.OstaliListFormatedOIB>
  <DomainObject.Predmet.OstaliListFormatedWithAdress>
    <izvorni_sadrzaj>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Zelenjak 53, 10000 Zagreb</item>
      <item>PARTNER BANKA d.d. ZAGREB, Vončinina 2, 10000 Zagreb</item>
    </izvorni_sadrzaj>
    <derivirana_varijabla naziv="DomainObject.Predmet.OstaliListFormatedWithAdress_1">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Zelenjak 53, 10000 Zagreb</item>
      <item>PARTNER BANKA d.d. ZAGREB, Vončinina 2, 10000 Zagreb</item>
    </derivirana_varijabla>
  </DomainObject.Predmet.OstaliListFormatedWithAdress>
  <DomainObject.Predmet.OstaliListFormatedWithAdressOIB>
    <izvorni_sadrzaj>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OIB 25916717450, Zelenjak 53, 10000 Zagreb</item>
      <item>PARTNER BANKA d.d. ZAGREB, OIB 71221608291, Vončinina 2, 10000 Zagreb</item>
    </izvorni_sadrzaj>
    <derivirana_varijabla naziv="DomainObject.Predmet.OstaliListFormatedWithAdressOIB_1">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OIB 25916717450, Zelenjak 53, 10000 Zagreb</item>
      <item>PARTNER BANKA d.d. ZAGREB, OIB 71221608291, Vončinina 2, 10000 Zagreb</item>
    </derivirana_varijabla>
  </DomainObject.Predmet.OstaliListFormatedWithAdressOIB>
  <DomainObject.Predmet.OstaliListNazivFormated>
    <izvorni_sadrzaj>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tem>PARTNER BANKA d.d. ZAGREB</item>
    </izvorni_sadrzaj>
    <derivirana_varijabla naziv="DomainObject.Predmet.OstaliListNazivFormated_1">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tem>PARTNER BANKA d.d. ZAGREB</item>
    </derivirana_varijabla>
  </DomainObject.Predmet.OstaliListNazivFormated>
  <DomainObject.Predmet.OstaliListNazivFormatedOIB>
    <izvorni_sadrzaj>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tem>PARTNER BANKA d.d. ZAGREB, OIB 71221608291</item>
    </izvorni_sadrzaj>
    <derivirana_varijabla naziv="DomainObject.Predmet.OstaliListNazivFormatedOIB_1">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tem>PARTNER BANKA d.d. ZAGREB, OIB 71221608291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HIRON d.o.o. i dr.</izvorni_sadrzaj>
    <derivirana_varijabla naziv="DomainObject.Predmet.StrankaIDrugi_1">HIRON d.o.o. i dr.</derivirana_varijabla>
  </DomainObject.Predmet.StrankaIDrugi>
  <DomainObject.Predmet.ProtustrankaIDrugi>
    <izvorni_sadrzaj>HIRON d.o.o.</izvorni_sadrzaj>
    <derivirana_varijabla naziv="DomainObject.Predmet.ProtustrankaIDrugi_1">HIRON d.o.o.</derivirana_varijabla>
  </DomainObject.Predmet.ProtustrankaIDrugi>
  <DomainObject.Predmet.StrankaIDrugiAdressOIB>
    <izvorni_sadrzaj>HIRON d.o.o., OIB 17362094147, DREŽNIČKA 34, 10000 Zagreb i dr.</izvorni_sadrzaj>
    <derivirana_varijabla naziv="DomainObject.Predmet.StrankaIDrugiAdressOIB_1">HIRON d.o.o., OIB 17362094147, DREŽNIČKA 34, 10000 Zagreb i dr.</derivirana_varijabla>
  </DomainObject.Predmet.StrankaIDrugiAdressOIB>
  <DomainObject.Predmet.ProtustrankaIDrugiAdressOIB>
    <izvorni_sadrzaj>HIRON d.o.o., OIB 17362094147, Drežnička 34, 10000 Zagreb</izvorni_sadrzaj>
    <derivirana_varijabla naziv="DomainObject.Predmet.ProtustrankaIDrugiAdressOIB_1">HIRON d.o.o., OIB 17362094147, Drežnička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DELAČ</item>
      <item>HIRON d.o.o.</item>
      <item>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VJEROVNICI</item>
      <item>Zdravko Mitak</item>
      <item>Josipa Kuća</item>
      <item>PARTNER BANKA d.d. ZAGREB</item>
    </izvorni_sadrzaj>
    <derivirana_varijabla naziv="DomainObject.Predmet.SudioniciListNaziv_1">
      <item>DRAŽEN DELAČ</item>
      <item>HIRON d.o.o.</item>
      <item>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VJEROVNICI</item>
      <item>Zdravko Mitak</item>
      <item>Josipa Kuća</item>
      <item>PARTNER BANKA d.d. ZAGREB</item>
    </derivirana_varijabla>
  </DomainObject.Predmet.SudioniciListNaziv>
  <DomainObject.Predmet.SudioniciListAdressOIB>
    <izvorni_sadrzaj>
      <item>DRAŽEN DELAČ, BOŠKOVIĆEVA 24,10000 Zagreb</item>
      <item>HIRON d.o.o., OIB 17362094147, Drežnička 34,10000 Zagreb</item>
      <item>HIRON d.o.o., OIB 17362094147, DREŽNIČKA 34,10000 Zagreb</item>
      <item>LANCET d.o.o., Marijanijeva 11,52100 Pula</item>
      <item>OD MAĐARIĆ&amp;LUI Odvjetničko društvo, I.Cankara 7/1,42000 Varaždin</item>
      <item>DOM ZDRAVLJA OSIJEK, Park P.Krešimira IV,31000 Osijek</item>
      <item>HEP ODS, Ul. grada Vukovara 70,10000 Zagreb</item>
      <item>Šimun Babić odvjetnik, Mrazovićeva 5,10000 Zagreb</item>
      <item>Siniša Ljubić odvjetnik, Prilaz Sv. Ane 2,43000 Bjelovar</item>
      <item>Tatjana Šijan odvjetnik, Boškovićeva 8,10000 Zagreb</item>
      <item>OD HANŽEKOVIĆ&amp;PARTNERI, Radnička cesta 22,10000 Zagreb</item>
      <item>ZOU MARIJA TURUDIĆ I M.BABIĆ, Gajeva 44,10000 Zagreb</item>
      <item>OD ANĐELKOVIĆ, Vrbanićeva 20,10000 Zagreb</item>
      <item>OD OWENS i HOUŠKA j.t.d, Praška 10,10000 Zagreb</item>
      <item>ŽDO, Savska cesta 41,10000 Zagreb</item>
      <item>VJEROVNICI</item>
      <item>Zdravko Mitak, OIB 25916717450, Zelenjak 53,10000 Zagreb</item>
      <item>Josipa Kuća, OIB 44799444868</item>
      <item>PARTNER BANKA d.d. ZAGREB, OIB 71221608291, Vončinina 2,10000 Zagreb</item>
    </izvorni_sadrzaj>
    <derivirana_varijabla naziv="DomainObject.Predmet.SudioniciListAdressOIB_1">
      <item>DRAŽEN DELAČ, BOŠKOVIĆEVA 24,10000 Zagreb</item>
      <item>HIRON d.o.o., OIB 17362094147, Drežnička 34,10000 Zagreb</item>
      <item>HIRON d.o.o., OIB 17362094147, DREŽNIČKA 34,10000 Zagreb</item>
      <item>LANCET d.o.o., Marijanijeva 11,52100 Pula</item>
      <item>OD MAĐARIĆ&amp;LUI Odvjetničko društvo, I.Cankara 7/1,42000 Varaždin</item>
      <item>DOM ZDRAVLJA OSIJEK, Park P.Krešimira IV,31000 Osijek</item>
      <item>HEP ODS, Ul. grada Vukovara 70,10000 Zagreb</item>
      <item>Šimun Babić odvjetnik, Mrazovićeva 5,10000 Zagreb</item>
      <item>Siniša Ljubić odvjetnik, Prilaz Sv. Ane 2,43000 Bjelovar</item>
      <item>Tatjana Šijan odvjetnik, Boškovićeva 8,10000 Zagreb</item>
      <item>OD HANŽEKOVIĆ&amp;PARTNERI, Radnička cesta 22,10000 Zagreb</item>
      <item>ZOU MARIJA TURUDIĆ I M.BABIĆ, Gajeva 44,10000 Zagreb</item>
      <item>OD ANĐELKOVIĆ, Vrbanićeva 20,10000 Zagreb</item>
      <item>OD OWENS i HOUŠKA j.t.d, Praška 10,10000 Zagreb</item>
      <item>ŽDO, Savska cesta 41,10000 Zagreb</item>
      <item>VJEROVNICI</item>
      <item>Zdravko Mitak, OIB 25916717450, Zelenjak 53,10000 Zagreb</item>
      <item>Josipa Kuća, OIB 44799444868</item>
      <item>PARTNER BANKA d.d. ZAGREB, OIB 71221608291, Vončinina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17362094147</item>
      <item>, OIB 17362094147</item>
      <item>, OIB null</item>
      <item>, OIB null</item>
      <item>, OIB null</item>
      <item>, OIB null</item>
      <item>, OIB null</item>
      <item>, OIB null</item>
      <item>, OIB null</item>
      <item>, OIB null</item>
      <item>, OIB null</item>
      <item>, OIB null</item>
      <item>, OIB null</item>
      <item>, OIB null</item>
      <item>, OIB null</item>
      <item>, OIB 25916717450</item>
      <item>, OIB 44799444868</item>
      <item>, OIB 71221608291</item>
    </izvorni_sadrzaj>
    <derivirana_varijabla naziv="DomainObject.Predmet.SudioniciListNazivOIB_1">
      <item>, OIB null</item>
      <item>, OIB 17362094147</item>
      <item>, OIB 17362094147</item>
      <item>, OIB null</item>
      <item>, OIB null</item>
      <item>, OIB null</item>
      <item>, OIB null</item>
      <item>, OIB null</item>
      <item>, OIB null</item>
      <item>, OIB null</item>
      <item>, OIB null</item>
      <item>, OIB null</item>
      <item>, OIB null</item>
      <item>, OIB null</item>
      <item>, OIB null</item>
      <item>, OIB null</item>
      <item>, OIB 25916717450</item>
      <item>, OIB 44799444868</item>
      <item>, OIB 71221608291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455254-E678-4341-B9F7-06D0691E47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TRGOVACKI SUD U ZAGREBU</properties:Company>
  <properties:Pages>2</properties:Pages>
  <properties:Words>500</properties:Words>
  <properties:Characters>2809</properties:Characters>
  <properties:Lines>73</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3359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2017-01-17T12:38:00Z</dcterms:created>
  <dc:creator>BISERKA CALIC</dc:creator>
  <cp:lastModifiedBy>Valentina Delač</cp:lastModifiedBy>
  <cp:lastPrinted>2016-06-07T11:33:00Z</cp:lastPrinted>
  <dcterms:modified xmlns:xsi="http://www.w3.org/2001/XMLSchema-instance" xsi:type="dcterms:W3CDTF">2017-01-17T12:40:00Z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