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dc342" w14:paraId="65dc342" w:rsidRDefault="00132460" w:rsidP="00132460" w:rsidR="00132460" w:rsidRPr="00132460">
      <w:pPr>
        <w15:collapsed w:val="false"/>
        <w:rPr>
          <w:b/>
        </w:rPr>
      </w:pPr>
      <w:bookmarkStart w:name="_GoBack" w:id="0"/>
      <w:bookmarkEnd w:id="0"/>
    </w:p>
    <w:p w:rsidRDefault="00132460" w:rsidP="00132460" w:rsidR="00132460" w:rsidRPr="00132460">
      <w:pPr>
        <w:rPr>
          <w:b/>
        </w:rPr>
      </w:pPr>
    </w:p>
    <w:p w:rsidRDefault="0036008E" w:rsidP="00963E9E" w:rsidR="00963E9E" w:rsidRPr="00963E9E">
      <w:pPr>
        <w:rPr>
          <w:b/>
        </w:rPr>
      </w:pPr>
      <w:r>
        <w:rPr>
          <w:b/>
        </w:rPr>
        <w:t xml:space="preserve"> </w:t>
      </w:r>
    </w:p>
    <w:p w:rsidRDefault="00810C72" w:rsidP="00810C72" w:rsidR="00810C72">
      <w:r w:rsidRPr="00776680">
        <w:rPr>
          <w:b/>
        </w:rPr>
        <w:t xml:space="preserve">         </w:t>
      </w:r>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810C72" w:rsidP="00810C72" w:rsidR="00810C72" w:rsidRPr="00776680">
      <w:r w:rsidRPr="00776680">
        <w:t>REPUBLIKA HRVATSKA</w:t>
      </w:r>
    </w:p>
    <w:p w:rsidRDefault="00810C72" w:rsidP="00810C72" w:rsidR="00810C72" w:rsidRPr="00776680">
      <w:r w:rsidRPr="00776680">
        <w:t xml:space="preserve">  Trgovački sud u Zagrebu</w:t>
      </w:r>
    </w:p>
    <w:p w:rsidRDefault="00810C72" w:rsidP="00810C72" w:rsidR="00810C72" w:rsidRPr="00776680">
      <w:r w:rsidRPr="00776680">
        <w:t xml:space="preserve">   Zagreb, Amruševa 2/II                                                                              </w:t>
      </w:r>
    </w:p>
    <w:p w:rsidRDefault="00810C72" w:rsidP="00810C72" w:rsidR="00810C72" w:rsidRPr="00776680">
      <w:pPr>
        <w:jc w:val="center"/>
      </w:pPr>
      <w:r w:rsidRPr="00776680">
        <w:t>REPUBLIKA HRVATSKA</w:t>
      </w:r>
    </w:p>
    <w:p w:rsidRDefault="00810C72" w:rsidP="00810C72" w:rsidR="00810C72" w:rsidRPr="00776680">
      <w:pPr>
        <w:jc w:val="center"/>
        <w:rPr>
          <w:b/>
        </w:rPr>
      </w:pPr>
      <w:r w:rsidRPr="00776680">
        <w:t>R J E Š E N J E</w:t>
      </w:r>
    </w:p>
    <w:p w:rsidRDefault="00810C72" w:rsidP="00810C72" w:rsidR="00810C72" w:rsidRPr="00776680">
      <w:pPr>
        <w:jc w:val="center"/>
        <w:rPr>
          <w:b/>
        </w:rPr>
      </w:pPr>
    </w:p>
    <w:p w:rsidRDefault="0097685D" w:rsidP="0097685D" w:rsidR="0097685D" w:rsidRPr="0097685D">
      <w:pPr>
        <w:jc w:val="both"/>
        <w:rPr>
          <w:lang w:val="pt-BR"/>
        </w:rPr>
      </w:pPr>
    </w:p>
    <w:p w:rsidRDefault="0097685D" w:rsidP="0097685D" w:rsidR="00132460" w:rsidRPr="00132460">
      <w:pPr>
        <w:jc w:val="both"/>
      </w:pPr>
      <w:r w:rsidRPr="0097685D">
        <w:rPr>
          <w:lang w:val="pt-BR"/>
        </w:rPr>
        <w:t xml:space="preserve">Trgovački sud u Zagrebu, po sucu Nikoli Ribariću, u stečajnom postupku nad dužnikom LIMEX TRANSPORT d.o.o. za cestovni i promet motornim vozilima u stečaju, OIB: 31150629101,  Zagreb, Savska 41, </w:t>
      </w:r>
      <w:r w:rsidR="004408C6">
        <w:rPr>
          <w:lang w:val="pt-BR"/>
        </w:rPr>
        <w:t>dana 6</w:t>
      </w:r>
      <w:r w:rsidRPr="0097685D">
        <w:rPr>
          <w:lang w:val="pt-BR"/>
        </w:rPr>
        <w:t>.</w:t>
      </w:r>
      <w:r w:rsidR="009312C2">
        <w:rPr>
          <w:lang w:val="pt-BR"/>
        </w:rPr>
        <w:t xml:space="preserve"> lipnja</w:t>
      </w:r>
      <w:r w:rsidRPr="0097685D">
        <w:rPr>
          <w:lang w:val="pt-BR"/>
        </w:rPr>
        <w:t xml:space="preserve"> 201</w:t>
      </w:r>
      <w:r w:rsidR="009312C2">
        <w:rPr>
          <w:lang w:val="pt-BR"/>
        </w:rPr>
        <w:t>8</w:t>
      </w:r>
      <w:r w:rsidRPr="0097685D">
        <w:rPr>
          <w:lang w:val="pt-BR"/>
        </w:rPr>
        <w:t>.,</w:t>
      </w:r>
    </w:p>
    <w:p w:rsidRDefault="009312C2" w:rsidP="00132460" w:rsidR="009312C2">
      <w:pPr>
        <w:jc w:val="center"/>
      </w:pPr>
    </w:p>
    <w:p w:rsidRDefault="009312C2" w:rsidP="00132460" w:rsidR="009312C2">
      <w:pPr>
        <w:jc w:val="center"/>
      </w:pPr>
    </w:p>
    <w:p w:rsidRDefault="00132460" w:rsidP="00132460" w:rsidR="00132460">
      <w:pPr>
        <w:jc w:val="center"/>
      </w:pPr>
      <w:r w:rsidRPr="00D97590">
        <w:t>r i j e š i o    j e</w:t>
      </w:r>
    </w:p>
    <w:p w:rsidRDefault="00132460" w:rsidP="00132460" w:rsidR="00132460" w:rsidRPr="00132460"/>
    <w:p w:rsidRDefault="00132460" w:rsidP="009312C2" w:rsidR="009312C2">
      <w:pPr>
        <w:jc w:val="both"/>
      </w:pPr>
      <w:r w:rsidRPr="00132460">
        <w:t>I. Iz kupovni</w:t>
      </w:r>
      <w:r w:rsidR="00963E9E">
        <w:t>ne ostvarene prodajom nekretnine</w:t>
      </w:r>
      <w:r w:rsidRPr="00132460">
        <w:t xml:space="preserve"> </w:t>
      </w:r>
      <w:r w:rsidR="003909B7" w:rsidRPr="00776680">
        <w:t>upisan</w:t>
      </w:r>
      <w:r w:rsidR="003909B7">
        <w:t>e</w:t>
      </w:r>
      <w:r w:rsidR="003909B7" w:rsidRPr="00776680">
        <w:t xml:space="preserve"> </w:t>
      </w:r>
      <w:r w:rsidR="009312C2">
        <w:t>zemljišnim knjigama Općinskog suda u Osijeku, Zemljišnoknjižni odjel Donji Miholjac, i to:</w:t>
      </w:r>
    </w:p>
    <w:p w:rsidRDefault="009312C2" w:rsidP="009312C2" w:rsidR="009312C2">
      <w:pPr>
        <w:jc w:val="both"/>
      </w:pPr>
    </w:p>
    <w:p w:rsidRDefault="009312C2" w:rsidP="009312C2" w:rsidR="009312C2">
      <w:pPr>
        <w:jc w:val="both"/>
      </w:pPr>
      <w:r>
        <w:t>k.č.br. 235/27, koja u naravi predstavlja poslovnu zgradu i dvorište u Ulici Ljudevita Gaja br. 15 B, ukupne površine 5069 m2, sve upisano u zk.ul. 3347 k.o. Donji Miholjac</w:t>
      </w:r>
    </w:p>
    <w:p w:rsidRDefault="009312C2" w:rsidP="009312C2" w:rsidR="009312C2">
      <w:pPr>
        <w:jc w:val="both"/>
      </w:pPr>
    </w:p>
    <w:p w:rsidRDefault="009312C2" w:rsidP="009312C2" w:rsidR="0039649D">
      <w:pPr>
        <w:jc w:val="both"/>
      </w:pPr>
      <w:r>
        <w:t>dosuđene kupcu A.M.S.-BIO MASA za trgovinu i preradu drveta, Darda, Sv. Ivana Krstitelja 82, OIB: 82615537835, za iznos od 1.434.000,00 kuna</w:t>
      </w:r>
    </w:p>
    <w:p w:rsidRDefault="00441BF6" w:rsidP="00132460" w:rsidR="00441BF6">
      <w:pPr>
        <w:jc w:val="both"/>
      </w:pPr>
    </w:p>
    <w:p w:rsidRDefault="00132460" w:rsidP="00132460" w:rsidR="00132460" w:rsidRPr="00AD5CF5">
      <w:pPr>
        <w:jc w:val="both"/>
      </w:pPr>
      <w:r w:rsidRPr="00963E9E">
        <w:t xml:space="preserve">namiruju se troškovi stečajnog postupka u iznosu </w:t>
      </w:r>
      <w:r w:rsidRPr="00AD5CF5">
        <w:t xml:space="preserve">od </w:t>
      </w:r>
      <w:r w:rsidR="006B6FFA" w:rsidRPr="006B6FFA">
        <w:rPr>
          <w:bCs/>
        </w:rPr>
        <w:t>2</w:t>
      </w:r>
      <w:r w:rsidR="001537FD">
        <w:rPr>
          <w:bCs/>
        </w:rPr>
        <w:t>14.432,20</w:t>
      </w:r>
      <w:r w:rsidR="006B6FFA" w:rsidRPr="006B6FFA">
        <w:rPr>
          <w:bCs/>
        </w:rPr>
        <w:t xml:space="preserve"> </w:t>
      </w:r>
      <w:r w:rsidR="003909B7">
        <w:rPr>
          <w:bCs/>
        </w:rPr>
        <w:t>kn</w:t>
      </w:r>
      <w:r w:rsidRPr="00AD5CF5">
        <w:t xml:space="preserve">. </w:t>
      </w:r>
    </w:p>
    <w:p w:rsidRDefault="00132460" w:rsidP="00132460" w:rsidR="00132460" w:rsidRPr="00132460">
      <w:pPr>
        <w:ind w:firstLine="708"/>
        <w:jc w:val="both"/>
      </w:pPr>
    </w:p>
    <w:p w:rsidRDefault="00132460" w:rsidP="00963E9E" w:rsidR="00963E9E">
      <w:pPr>
        <w:jc w:val="both"/>
      </w:pPr>
      <w:r w:rsidRPr="00132460">
        <w:t xml:space="preserve">II.  Razlučni vjerovnik </w:t>
      </w:r>
    </w:p>
    <w:p w:rsidRDefault="00441BF6" w:rsidP="00F15C1E" w:rsidR="00963E9E">
      <w:pPr>
        <w:pStyle w:val="Odlomakpopisa"/>
        <w:numPr>
          <w:ilvl w:val="0"/>
          <w:numId w:val="3"/>
        </w:numPr>
        <w:jc w:val="both"/>
      </w:pPr>
      <w:r w:rsidRPr="00441BF6">
        <w:t>ZAGREBAČKA BANKA d.d., Zagreb, Trg bana Josipa Jelačića 10, OIB: 92963223473</w:t>
      </w:r>
      <w:r w:rsidR="0039649D">
        <w:t xml:space="preserve">, </w:t>
      </w:r>
      <w:r w:rsidR="00963E9E" w:rsidRPr="00963E9E">
        <w:t xml:space="preserve">namiruje se za iznos od </w:t>
      </w:r>
      <w:r w:rsidR="00F15C1E">
        <w:t>1.219.567,80 kuna</w:t>
      </w:r>
    </w:p>
    <w:p w:rsidRDefault="00441BF6" w:rsidP="00441BF6" w:rsidR="00441BF6">
      <w:pPr>
        <w:pStyle w:val="Odlomakpopisa"/>
        <w:numPr>
          <w:ilvl w:val="0"/>
          <w:numId w:val="3"/>
        </w:numPr>
        <w:jc w:val="both"/>
      </w:pPr>
      <w:r w:rsidRPr="00441BF6">
        <w:t>REGNEMER D.O.O., OIB: 87682636972, ZAGREB, KUSTOŠIJSKI VENEC 19</w:t>
      </w:r>
      <w:r>
        <w:t>, namiruje se za iznos od 0,00 kuna</w:t>
      </w:r>
    </w:p>
    <w:p w:rsidRDefault="00963E9E" w:rsidP="00132460" w:rsidR="00963E9E">
      <w:pPr>
        <w:jc w:val="both"/>
      </w:pPr>
    </w:p>
    <w:p w:rsidRDefault="00132460" w:rsidP="00132460" w:rsidR="00132460" w:rsidRPr="00132460">
      <w:pPr>
        <w:jc w:val="center"/>
      </w:pPr>
      <w:r w:rsidRPr="00132460">
        <w:t>O b r a z l o ž e n j e</w:t>
      </w:r>
    </w:p>
    <w:p w:rsidRDefault="00132460" w:rsidP="00132460" w:rsidR="00132460" w:rsidRPr="00132460"/>
    <w:p w:rsidRDefault="00132460" w:rsidP="00132460" w:rsidR="00006D63">
      <w:pPr>
        <w:ind w:firstLine="708"/>
        <w:jc w:val="both"/>
      </w:pPr>
      <w:r w:rsidRPr="00132460">
        <w:t>Nekretnin</w:t>
      </w:r>
      <w:r w:rsidR="00963E9E">
        <w:t>a</w:t>
      </w:r>
      <w:r w:rsidRPr="00132460">
        <w:t xml:space="preserve"> iz toč</w:t>
      </w:r>
      <w:r w:rsidR="00006D63">
        <w:t>ke I. izreke ovog rješenja, koja</w:t>
      </w:r>
      <w:r w:rsidRPr="00132460">
        <w:t xml:space="preserve"> čin</w:t>
      </w:r>
      <w:r w:rsidR="00006D63">
        <w:t>i</w:t>
      </w:r>
      <w:r w:rsidRPr="00132460">
        <w:t xml:space="preserve"> stečajnu masu stečajnog dužnika prodan</w:t>
      </w:r>
      <w:r w:rsidR="00963E9E">
        <w:t xml:space="preserve">a je </w:t>
      </w:r>
      <w:r w:rsidR="00006D63">
        <w:t xml:space="preserve">u ovršnom </w:t>
      </w:r>
      <w:r w:rsidR="00006D63" w:rsidRPr="00006D63">
        <w:t xml:space="preserve">postupku koji se vodio pod poslovnim brojem Ovr-2341/2017 </w:t>
      </w:r>
      <w:r w:rsidR="00006D63">
        <w:t>na Općinskom sudu</w:t>
      </w:r>
      <w:r w:rsidR="00006D63" w:rsidRPr="00006D63">
        <w:t xml:space="preserve"> u Osijeku, Stalna služba u Našicama. Nakon što su nekretnine dosuđene kupcu, Općinski sud u Osijeku, Stalna služba u Našicama je kupovninu prebacio na Trgovački sud u Zagrebu kako bi se, kroz stečajni postupak, provelo</w:t>
      </w:r>
      <w:r w:rsidR="00006D63">
        <w:t xml:space="preserve"> namirenje razlučnih vjerovnika, a sve u skladu s pravomoćnim Rješenjem Općinskog suda u Osijeku, Stalna služba u Našicama, Ovr-2341/2017 od </w:t>
      </w:r>
      <w:r w:rsidR="006B6FFA">
        <w:t>7. rujna 2017. godine (list 79 u vezi lista 85 spisa).</w:t>
      </w:r>
    </w:p>
    <w:p w:rsidRDefault="004B6964" w:rsidP="00132460" w:rsidR="00663D83" w:rsidRPr="00132460">
      <w:pPr>
        <w:ind w:firstLine="708"/>
        <w:jc w:val="both"/>
      </w:pPr>
      <w:r>
        <w:t>Ročište za</w:t>
      </w:r>
      <w:r w:rsidR="00132460" w:rsidRPr="00132460">
        <w:t xml:space="preserve"> diobu kupovnine koja je ostvarena prodajom spomenute nekretnine</w:t>
      </w:r>
      <w:r>
        <w:t xml:space="preserve"> održano je </w:t>
      </w:r>
      <w:r w:rsidR="006B6FFA">
        <w:t>4</w:t>
      </w:r>
      <w:r>
        <w:t>.</w:t>
      </w:r>
      <w:r w:rsidR="006B6FFA">
        <w:t xml:space="preserve"> lipnja</w:t>
      </w:r>
      <w:r>
        <w:t xml:space="preserve"> 201</w:t>
      </w:r>
      <w:r w:rsidR="00283B22">
        <w:t>8</w:t>
      </w:r>
      <w:r>
        <w:t>. godine.</w:t>
      </w:r>
    </w:p>
    <w:p w:rsidRDefault="00132460" w:rsidP="006B6FFA" w:rsidR="006B6FFA">
      <w:pPr>
        <w:overflowPunct w:val="false"/>
        <w:autoSpaceDE w:val="false"/>
        <w:autoSpaceDN w:val="false"/>
        <w:adjustRightInd w:val="false"/>
        <w:ind w:firstLine="360"/>
        <w:jc w:val="both"/>
        <w:textAlignment w:val="baseline"/>
        <w:rPr>
          <w:bCs/>
        </w:rPr>
      </w:pPr>
      <w:r w:rsidRPr="00132460">
        <w:t xml:space="preserve">      </w:t>
      </w:r>
      <w:r w:rsidR="004B6964">
        <w:t>N</w:t>
      </w:r>
      <w:r w:rsidRPr="00132460">
        <w:t xml:space="preserve">a ročištu za diobu kupovnine </w:t>
      </w:r>
      <w:r w:rsidR="006B6FFA">
        <w:t>4. lipnja</w:t>
      </w:r>
      <w:r w:rsidRPr="00132460">
        <w:t xml:space="preserve"> 201</w:t>
      </w:r>
      <w:r w:rsidR="00283B22">
        <w:t>8</w:t>
      </w:r>
      <w:r w:rsidRPr="00132460">
        <w:t>., stečajni upravitelj</w:t>
      </w:r>
      <w:r w:rsidR="006B6FFA">
        <w:t xml:space="preserve"> je</w:t>
      </w:r>
      <w:r w:rsidRPr="00132460">
        <w:t xml:space="preserve"> predložio </w:t>
      </w:r>
      <w:r w:rsidRPr="00132460">
        <w:rPr>
          <w:bCs/>
        </w:rPr>
        <w:t xml:space="preserve">izdvajanje u stečajnu masu iznosa od ukupno </w:t>
      </w:r>
      <w:r w:rsidR="006B6FFA" w:rsidRPr="006B6FFA">
        <w:rPr>
          <w:bCs/>
        </w:rPr>
        <w:t>224.153,32</w:t>
      </w:r>
      <w:r w:rsidR="006B6FFA">
        <w:rPr>
          <w:bCs/>
        </w:rPr>
        <w:t xml:space="preserve"> kuna.</w:t>
      </w:r>
    </w:p>
    <w:p w:rsidRDefault="00663D83" w:rsidP="00663D83" w:rsidR="00663D83" w:rsidRPr="00663D83">
      <w:pPr>
        <w:overflowPunct w:val="false"/>
        <w:autoSpaceDE w:val="false"/>
        <w:autoSpaceDN w:val="false"/>
        <w:adjustRightInd w:val="false"/>
        <w:ind w:firstLine="708"/>
        <w:jc w:val="both"/>
        <w:textAlignment w:val="baseline"/>
        <w:rPr>
          <w:bCs/>
        </w:rPr>
      </w:pPr>
      <w:r w:rsidRPr="00663D83">
        <w:rPr>
          <w:bCs/>
        </w:rPr>
        <w:lastRenderedPageBreak/>
        <w:t>Troškove steč</w:t>
      </w:r>
      <w:r>
        <w:rPr>
          <w:bCs/>
        </w:rPr>
        <w:t xml:space="preserve">ajni </w:t>
      </w:r>
      <w:r w:rsidRPr="00663D83">
        <w:rPr>
          <w:bCs/>
        </w:rPr>
        <w:t>uprav</w:t>
      </w:r>
      <w:r>
        <w:rPr>
          <w:bCs/>
        </w:rPr>
        <w:t xml:space="preserve">itelj </w:t>
      </w:r>
      <w:r w:rsidRPr="00663D83">
        <w:rPr>
          <w:bCs/>
        </w:rPr>
        <w:t>obrazlaže kao i u podnesku od 20.4.2018.</w:t>
      </w:r>
      <w:r>
        <w:rPr>
          <w:bCs/>
        </w:rPr>
        <w:t xml:space="preserve"> </w:t>
      </w:r>
      <w:r w:rsidRPr="00663D83">
        <w:rPr>
          <w:bCs/>
        </w:rPr>
        <w:t>g. na način</w:t>
      </w:r>
      <w:r>
        <w:rPr>
          <w:bCs/>
        </w:rPr>
        <w:t xml:space="preserve"> da su č</w:t>
      </w:r>
      <w:r w:rsidRPr="00663D83">
        <w:rPr>
          <w:bCs/>
        </w:rPr>
        <w:t xml:space="preserve">lankom 254. st. 2. Stečajnog zakona </w:t>
      </w:r>
      <w:r>
        <w:rPr>
          <w:bCs/>
        </w:rPr>
        <w:t xml:space="preserve">(NN 71/15, 104/17) </w:t>
      </w:r>
      <w:r w:rsidRPr="00663D83">
        <w:rPr>
          <w:bCs/>
        </w:rPr>
        <w:t>određeni troškovi utvrđivanja predmeta razlučnog prava u paušalnom iznosu od 5% od ostvarenog utrška.</w:t>
      </w:r>
      <w:r>
        <w:rPr>
          <w:bCs/>
        </w:rPr>
        <w:t xml:space="preserve"> </w:t>
      </w:r>
      <w:r w:rsidRPr="00663D83">
        <w:rPr>
          <w:bCs/>
        </w:rPr>
        <w:t>Sukladno iznesenome:</w:t>
      </w:r>
    </w:p>
    <w:p w:rsidRDefault="00663D83" w:rsidP="00663D83" w:rsidR="00663D83">
      <w:pPr>
        <w:overflowPunct w:val="false"/>
        <w:autoSpaceDE w:val="false"/>
        <w:autoSpaceDN w:val="false"/>
        <w:adjustRightInd w:val="false"/>
        <w:ind w:firstLine="360"/>
        <w:jc w:val="both"/>
        <w:textAlignment w:val="baseline"/>
        <w:rPr>
          <w:bCs/>
        </w:rPr>
      </w:pPr>
      <w:r w:rsidRPr="00663D83">
        <w:rPr>
          <w:bCs/>
        </w:rPr>
        <w:t>-</w:t>
      </w:r>
      <w:r w:rsidRPr="00663D83">
        <w:rPr>
          <w:bCs/>
        </w:rPr>
        <w:tab/>
        <w:t>5% od 1.434.000,00 kn predstavlja iznos 71.700,00 kn</w:t>
      </w:r>
      <w:r>
        <w:rPr>
          <w:bCs/>
        </w:rPr>
        <w:t>.</w:t>
      </w:r>
    </w:p>
    <w:p w:rsidRDefault="00663D83" w:rsidP="00663D83" w:rsidR="00663D83">
      <w:pPr>
        <w:overflowPunct w:val="false"/>
        <w:autoSpaceDE w:val="false"/>
        <w:autoSpaceDN w:val="false"/>
        <w:adjustRightInd w:val="false"/>
        <w:ind w:firstLine="360"/>
        <w:jc w:val="both"/>
        <w:textAlignment w:val="baseline"/>
        <w:rPr>
          <w:bCs/>
        </w:rPr>
      </w:pPr>
    </w:p>
    <w:p w:rsidRDefault="00663D83" w:rsidP="00663D83" w:rsidR="00663D83" w:rsidRPr="00663D83">
      <w:pPr>
        <w:overflowPunct w:val="false"/>
        <w:autoSpaceDE w:val="false"/>
        <w:autoSpaceDN w:val="false"/>
        <w:adjustRightInd w:val="false"/>
        <w:ind w:firstLine="360"/>
        <w:jc w:val="both"/>
        <w:textAlignment w:val="baseline"/>
        <w:rPr>
          <w:bCs/>
        </w:rPr>
      </w:pPr>
      <w:r>
        <w:rPr>
          <w:bCs/>
        </w:rPr>
        <w:tab/>
        <w:t>Nadalje, č</w:t>
      </w:r>
      <w:r w:rsidRPr="00663D83">
        <w:rPr>
          <w:bCs/>
        </w:rPr>
        <w:t xml:space="preserve">lankom 254. st. 3.  Stečajnog zakona </w:t>
      </w:r>
      <w:r>
        <w:rPr>
          <w:bCs/>
        </w:rPr>
        <w:t xml:space="preserve">određeni su troškovi unovčenja </w:t>
      </w:r>
      <w:r w:rsidRPr="00663D83">
        <w:rPr>
          <w:bCs/>
        </w:rPr>
        <w:t>koji obuhvaćaju stvarno nastale troškove i ostale obveze stečajne mase.</w:t>
      </w:r>
      <w:r>
        <w:rPr>
          <w:bCs/>
        </w:rPr>
        <w:t xml:space="preserve"> </w:t>
      </w:r>
    </w:p>
    <w:p w:rsidRDefault="00663D83" w:rsidP="00663D83" w:rsidR="00663D83" w:rsidRPr="00663D83">
      <w:pPr>
        <w:overflowPunct w:val="false"/>
        <w:autoSpaceDE w:val="false"/>
        <w:autoSpaceDN w:val="false"/>
        <w:adjustRightInd w:val="false"/>
        <w:ind w:firstLine="360"/>
        <w:jc w:val="both"/>
        <w:textAlignment w:val="baseline"/>
        <w:rPr>
          <w:bCs/>
        </w:rPr>
      </w:pPr>
    </w:p>
    <w:p w:rsidRDefault="00663D83" w:rsidP="00663D83" w:rsidR="00663D83" w:rsidRPr="00663D83">
      <w:pPr>
        <w:overflowPunct w:val="false"/>
        <w:autoSpaceDE w:val="false"/>
        <w:autoSpaceDN w:val="false"/>
        <w:adjustRightInd w:val="false"/>
        <w:ind w:firstLine="708"/>
        <w:jc w:val="both"/>
        <w:textAlignment w:val="baseline"/>
        <w:rPr>
          <w:bCs/>
        </w:rPr>
      </w:pPr>
      <w:r>
        <w:rPr>
          <w:bCs/>
        </w:rPr>
        <w:t xml:space="preserve">Stečajni upravitelj je skrenuo pozornosti </w:t>
      </w:r>
      <w:r w:rsidRPr="00663D83">
        <w:rPr>
          <w:bCs/>
        </w:rPr>
        <w:t>da ukupna unovčena i neunovčena stečajna masa iznosi 1.472.032,48 kn, od čega se na predmetnu nekretninu odnosi iznos od 1.434.000,00 kn tj. 97,42 % od ukupno unovčene i neunovčene stečajne mase, a na ostalu unovčenu i neunovčenu imovinu iznos od 38.032,48 kn odnosno 2,58 % od ukupno unovčene i neunovčene stečajne mase.</w:t>
      </w:r>
    </w:p>
    <w:p w:rsidRDefault="00663D83" w:rsidP="00663D83" w:rsidR="00663D83" w:rsidRPr="00663D83">
      <w:pPr>
        <w:overflowPunct w:val="false"/>
        <w:autoSpaceDE w:val="false"/>
        <w:autoSpaceDN w:val="false"/>
        <w:adjustRightInd w:val="false"/>
        <w:ind w:firstLine="360"/>
        <w:jc w:val="both"/>
        <w:textAlignment w:val="baseline"/>
        <w:rPr>
          <w:bCs/>
        </w:rPr>
      </w:pPr>
    </w:p>
    <w:p w:rsidRDefault="00663D83" w:rsidP="00663D83" w:rsidR="00663D83" w:rsidRPr="00663D83">
      <w:pPr>
        <w:overflowPunct w:val="false"/>
        <w:autoSpaceDE w:val="false"/>
        <w:autoSpaceDN w:val="false"/>
        <w:adjustRightInd w:val="false"/>
        <w:ind w:firstLine="360"/>
        <w:jc w:val="both"/>
        <w:textAlignment w:val="baseline"/>
        <w:rPr>
          <w:bCs/>
        </w:rPr>
      </w:pPr>
      <w:r w:rsidRPr="00663D83">
        <w:rPr>
          <w:bCs/>
        </w:rPr>
        <w:t>Sukladno Uredbi o kriterijima i načinu obračuna i plaćanja nagrade za rad i naknade troškova stečajnim upraviteljima (NN br. 105/1</w:t>
      </w:r>
      <w:r w:rsidR="00BB606E">
        <w:rPr>
          <w:bCs/>
        </w:rPr>
        <w:t>0</w:t>
      </w:r>
      <w:r w:rsidRPr="00663D83">
        <w:rPr>
          <w:bCs/>
        </w:rPr>
        <w:t>5</w:t>
      </w:r>
      <w:r w:rsidR="00BB606E">
        <w:rPr>
          <w:bCs/>
        </w:rPr>
        <w:t>; dalje Uredba</w:t>
      </w:r>
      <w:r w:rsidRPr="00663D83">
        <w:rPr>
          <w:bCs/>
        </w:rPr>
        <w:t xml:space="preserve">) nagrada stečajnom upravitelju obračunava se primjenom tablice vrijednosti unovčene stečajne mase i postotka i to na sljedeći način: </w:t>
      </w:r>
    </w:p>
    <w:p w:rsidRDefault="00663D83" w:rsidP="00663D83" w:rsidR="00663D83" w:rsidRPr="00663D83">
      <w:pPr>
        <w:overflowPunct w:val="false"/>
        <w:autoSpaceDE w:val="false"/>
        <w:autoSpaceDN w:val="false"/>
        <w:adjustRightInd w:val="false"/>
        <w:ind w:firstLine="360"/>
        <w:jc w:val="both"/>
        <w:textAlignment w:val="baseline"/>
        <w:rPr>
          <w:bCs/>
        </w:rPr>
      </w:pPr>
      <w:r w:rsidRPr="00663D83">
        <w:rPr>
          <w:bCs/>
        </w:rPr>
        <w:t>-ukupno unovčena i neunovčena vrijednosti imovine 1.472.032,48 kn</w:t>
      </w:r>
    </w:p>
    <w:p w:rsidRDefault="00663D83" w:rsidP="00663D83" w:rsidR="00663D83" w:rsidRPr="00663D83">
      <w:pPr>
        <w:overflowPunct w:val="false"/>
        <w:autoSpaceDE w:val="false"/>
        <w:autoSpaceDN w:val="false"/>
        <w:adjustRightInd w:val="false"/>
        <w:ind w:firstLine="360"/>
        <w:jc w:val="both"/>
        <w:textAlignment w:val="baseline"/>
        <w:rPr>
          <w:bCs/>
        </w:rPr>
      </w:pPr>
    </w:p>
    <w:p w:rsidRDefault="00663D83" w:rsidP="00663D83" w:rsidR="00663D83" w:rsidRPr="00663D83">
      <w:pPr>
        <w:overflowPunct w:val="false"/>
        <w:autoSpaceDE w:val="false"/>
        <w:autoSpaceDN w:val="false"/>
        <w:adjustRightInd w:val="false"/>
        <w:ind w:firstLine="360"/>
        <w:jc w:val="both"/>
        <w:textAlignment w:val="baseline"/>
        <w:rPr>
          <w:bCs/>
        </w:rPr>
      </w:pPr>
      <w:r w:rsidRPr="00663D83">
        <w:rPr>
          <w:bCs/>
        </w:rPr>
        <w:t>0-100.000,00 kn</w:t>
      </w:r>
      <w:r w:rsidRPr="00663D83">
        <w:rPr>
          <w:bCs/>
        </w:rPr>
        <w:tab/>
      </w:r>
      <w:r w:rsidRPr="00663D83">
        <w:rPr>
          <w:bCs/>
        </w:rPr>
        <w:tab/>
      </w:r>
      <w:r w:rsidRPr="00663D83">
        <w:rPr>
          <w:bCs/>
        </w:rPr>
        <w:tab/>
        <w:t xml:space="preserve"> 16%    iznos bruto nagrade              </w:t>
      </w:r>
      <w:r w:rsidRPr="00663D83">
        <w:rPr>
          <w:bCs/>
        </w:rPr>
        <w:tab/>
        <w:t>16.000,00 kn</w:t>
      </w:r>
    </w:p>
    <w:p w:rsidRDefault="00663D83" w:rsidP="00663D83" w:rsidR="00663D83" w:rsidRPr="00663D83">
      <w:pPr>
        <w:overflowPunct w:val="false"/>
        <w:autoSpaceDE w:val="false"/>
        <w:autoSpaceDN w:val="false"/>
        <w:adjustRightInd w:val="false"/>
        <w:ind w:firstLine="360"/>
        <w:jc w:val="both"/>
        <w:textAlignment w:val="baseline"/>
        <w:rPr>
          <w:bCs/>
        </w:rPr>
      </w:pPr>
      <w:r w:rsidRPr="00663D83">
        <w:rPr>
          <w:bCs/>
        </w:rPr>
        <w:t>100.001,00 kn-300.000,00 kn</w:t>
      </w:r>
      <w:r w:rsidRPr="00663D83">
        <w:rPr>
          <w:bCs/>
        </w:rPr>
        <w:tab/>
        <w:t xml:space="preserve"> 12%</w:t>
      </w:r>
      <w:r w:rsidRPr="00663D83">
        <w:rPr>
          <w:bCs/>
        </w:rPr>
        <w:tab/>
        <w:t xml:space="preserve">iznos bruto nagrade </w:t>
      </w:r>
      <w:r w:rsidRPr="00663D83">
        <w:rPr>
          <w:bCs/>
        </w:rPr>
        <w:tab/>
      </w:r>
      <w:r w:rsidRPr="00663D83">
        <w:rPr>
          <w:bCs/>
        </w:rPr>
        <w:tab/>
        <w:t>24.000,00 kn</w:t>
      </w:r>
    </w:p>
    <w:p w:rsidRDefault="00663D83" w:rsidP="00663D83" w:rsidR="00663D83" w:rsidRPr="00663D83">
      <w:pPr>
        <w:overflowPunct w:val="false"/>
        <w:autoSpaceDE w:val="false"/>
        <w:autoSpaceDN w:val="false"/>
        <w:adjustRightInd w:val="false"/>
        <w:ind w:firstLine="360"/>
        <w:jc w:val="both"/>
        <w:textAlignment w:val="baseline"/>
        <w:rPr>
          <w:bCs/>
        </w:rPr>
      </w:pPr>
      <w:r w:rsidRPr="00663D83">
        <w:rPr>
          <w:bCs/>
        </w:rPr>
        <w:t>300.001,00 kn-500.000,00 kn-</w:t>
      </w:r>
      <w:r w:rsidRPr="00663D83">
        <w:rPr>
          <w:bCs/>
        </w:rPr>
        <w:tab/>
        <w:t xml:space="preserve"> 10%   </w:t>
      </w:r>
      <w:r w:rsidR="00573E6D">
        <w:rPr>
          <w:bCs/>
        </w:rPr>
        <w:t xml:space="preserve"> </w:t>
      </w:r>
      <w:r w:rsidRPr="00663D83">
        <w:rPr>
          <w:bCs/>
        </w:rPr>
        <w:t xml:space="preserve">iznos bruto nagrade </w:t>
      </w:r>
      <w:r w:rsidRPr="00663D83">
        <w:rPr>
          <w:bCs/>
        </w:rPr>
        <w:tab/>
      </w:r>
      <w:r w:rsidRPr="00663D83">
        <w:rPr>
          <w:bCs/>
        </w:rPr>
        <w:tab/>
        <w:t xml:space="preserve">20.000,00 kn </w:t>
      </w:r>
    </w:p>
    <w:p w:rsidRDefault="00663D83" w:rsidP="00663D83" w:rsidR="00663D83" w:rsidRPr="00663D83">
      <w:pPr>
        <w:overflowPunct w:val="false"/>
        <w:autoSpaceDE w:val="false"/>
        <w:autoSpaceDN w:val="false"/>
        <w:adjustRightInd w:val="false"/>
        <w:ind w:firstLine="360"/>
        <w:jc w:val="both"/>
        <w:textAlignment w:val="baseline"/>
        <w:rPr>
          <w:bCs/>
        </w:rPr>
      </w:pPr>
      <w:r w:rsidRPr="00663D83">
        <w:rPr>
          <w:bCs/>
        </w:rPr>
        <w:t>500.001,00 kn–1.000.000,00 kn</w:t>
      </w:r>
      <w:r w:rsidRPr="00663D83">
        <w:rPr>
          <w:bCs/>
        </w:rPr>
        <w:tab/>
        <w:t xml:space="preserve">   8%</w:t>
      </w:r>
      <w:r w:rsidRPr="00663D83">
        <w:rPr>
          <w:bCs/>
        </w:rPr>
        <w:tab/>
        <w:t xml:space="preserve"> iznos bruto nagrade  </w:t>
      </w:r>
      <w:r w:rsidRPr="00663D83">
        <w:rPr>
          <w:bCs/>
        </w:rPr>
        <w:tab/>
      </w:r>
      <w:r w:rsidRPr="00663D83">
        <w:rPr>
          <w:bCs/>
        </w:rPr>
        <w:tab/>
        <w:t xml:space="preserve">39.999,92 kn </w:t>
      </w:r>
    </w:p>
    <w:p w:rsidRDefault="00663D83" w:rsidP="00663D83" w:rsidR="00663D83" w:rsidRPr="00663D83">
      <w:pPr>
        <w:overflowPunct w:val="false"/>
        <w:autoSpaceDE w:val="false"/>
        <w:autoSpaceDN w:val="false"/>
        <w:adjustRightInd w:val="false"/>
        <w:ind w:firstLine="360"/>
        <w:jc w:val="both"/>
        <w:textAlignment w:val="baseline"/>
        <w:rPr>
          <w:bCs/>
        </w:rPr>
      </w:pPr>
      <w:r w:rsidRPr="00663D83">
        <w:rPr>
          <w:bCs/>
        </w:rPr>
        <w:t>1.00</w:t>
      </w:r>
      <w:r w:rsidR="00573E6D">
        <w:rPr>
          <w:bCs/>
        </w:rPr>
        <w:t xml:space="preserve">0.001,00 kn-1.472.032,48 kn   </w:t>
      </w:r>
      <w:r w:rsidRPr="00663D83">
        <w:rPr>
          <w:bCs/>
        </w:rPr>
        <w:t>7%</w:t>
      </w:r>
      <w:r w:rsidRPr="00663D83">
        <w:rPr>
          <w:bCs/>
        </w:rPr>
        <w:tab/>
        <w:t xml:space="preserve"> iznos bruto nagrade </w:t>
      </w:r>
      <w:r w:rsidRPr="00663D83">
        <w:rPr>
          <w:bCs/>
        </w:rPr>
        <w:tab/>
        <w:t xml:space="preserve">             33.042,20 kn</w:t>
      </w:r>
    </w:p>
    <w:p w:rsidRDefault="00663D83" w:rsidP="00663D83" w:rsidR="00663D83" w:rsidRPr="00663D83">
      <w:pPr>
        <w:overflowPunct w:val="false"/>
        <w:autoSpaceDE w:val="false"/>
        <w:autoSpaceDN w:val="false"/>
        <w:adjustRightInd w:val="false"/>
        <w:ind w:firstLine="360"/>
        <w:jc w:val="both"/>
        <w:textAlignment w:val="baseline"/>
        <w:rPr>
          <w:bCs/>
        </w:rPr>
      </w:pPr>
    </w:p>
    <w:p w:rsidRDefault="00663D83" w:rsidP="00573E6D" w:rsidR="00663D83" w:rsidRPr="00663D83">
      <w:pPr>
        <w:overflowPunct w:val="false"/>
        <w:autoSpaceDE w:val="false"/>
        <w:autoSpaceDN w:val="false"/>
        <w:adjustRightInd w:val="false"/>
        <w:ind w:firstLine="708"/>
        <w:jc w:val="both"/>
        <w:textAlignment w:val="baseline"/>
        <w:rPr>
          <w:bCs/>
        </w:rPr>
      </w:pPr>
      <w:r w:rsidRPr="00663D83">
        <w:rPr>
          <w:bCs/>
        </w:rPr>
        <w:t>Bruto nagrada stečajnog upravitelja iznosi 133.042,12 kn. Troškovi na isplatu bruto nagrade iznose 9.978,16 kn, a odnose se na doprinose za zdravstveno osiguranje i plaćaju se na isplatu bruto nagrade  i  terete troškove stečajnog postupka, tako da ukupni trošak bruto nagrade stečajnog upravitelja iznosi 143.020,28 kn.</w:t>
      </w:r>
    </w:p>
    <w:p w:rsidRDefault="00663D83" w:rsidP="00663D83" w:rsidR="00663D83" w:rsidRPr="00663D83">
      <w:pPr>
        <w:overflowPunct w:val="false"/>
        <w:autoSpaceDE w:val="false"/>
        <w:autoSpaceDN w:val="false"/>
        <w:adjustRightInd w:val="false"/>
        <w:ind w:firstLine="360"/>
        <w:jc w:val="both"/>
        <w:textAlignment w:val="baseline"/>
        <w:rPr>
          <w:bCs/>
        </w:rPr>
      </w:pPr>
    </w:p>
    <w:p w:rsidRDefault="00663D83" w:rsidP="00573E6D" w:rsidR="00663D83" w:rsidRPr="00663D83">
      <w:pPr>
        <w:overflowPunct w:val="false"/>
        <w:autoSpaceDE w:val="false"/>
        <w:autoSpaceDN w:val="false"/>
        <w:adjustRightInd w:val="false"/>
        <w:ind w:firstLine="708"/>
        <w:jc w:val="both"/>
        <w:textAlignment w:val="baseline"/>
        <w:rPr>
          <w:bCs/>
        </w:rPr>
      </w:pPr>
      <w:r w:rsidRPr="00663D83">
        <w:rPr>
          <w:bCs/>
        </w:rPr>
        <w:t xml:space="preserve">Sukladno iznesenome, u ukupnoj imovini stečajnog dužnika učešće navedene nekretnine je  97,42 %, a učešće ostale imovine je 2,58 % stečajne mase, tako da trošak nagrade u odnosu na predmetnu nekretninu iznosi 139.330,36 kn. </w:t>
      </w:r>
    </w:p>
    <w:p w:rsidRDefault="00663D83" w:rsidP="00663D83" w:rsidR="00663D83" w:rsidRPr="00663D83">
      <w:pPr>
        <w:overflowPunct w:val="false"/>
        <w:autoSpaceDE w:val="false"/>
        <w:autoSpaceDN w:val="false"/>
        <w:adjustRightInd w:val="false"/>
        <w:ind w:firstLine="360"/>
        <w:jc w:val="both"/>
        <w:textAlignment w:val="baseline"/>
        <w:rPr>
          <w:bCs/>
        </w:rPr>
      </w:pPr>
    </w:p>
    <w:p w:rsidRDefault="00663D83" w:rsidP="00573E6D" w:rsidR="00663D83" w:rsidRPr="00663D83">
      <w:pPr>
        <w:overflowPunct w:val="false"/>
        <w:autoSpaceDE w:val="false"/>
        <w:autoSpaceDN w:val="false"/>
        <w:adjustRightInd w:val="false"/>
        <w:ind w:firstLine="708"/>
        <w:jc w:val="both"/>
        <w:textAlignment w:val="baseline"/>
        <w:rPr>
          <w:bCs/>
        </w:rPr>
      </w:pPr>
      <w:r w:rsidRPr="00663D83">
        <w:rPr>
          <w:bCs/>
        </w:rPr>
        <w:t>U nastavku</w:t>
      </w:r>
      <w:r w:rsidR="00DC708B">
        <w:rPr>
          <w:bCs/>
        </w:rPr>
        <w:t xml:space="preserve"> podneska od 20.4.2018. upravitelj je dao </w:t>
      </w:r>
      <w:r w:rsidRPr="00663D83">
        <w:rPr>
          <w:bCs/>
        </w:rPr>
        <w:t>popis i analizu stvarno nastalih troškova i ostalih obveza stečajne mase prema čl. 254.  st. 3. Stečajnog zakona i to kako slijedi:</w:t>
      </w:r>
    </w:p>
    <w:p w:rsidRDefault="00663D83" w:rsidP="00663D83" w:rsidR="00663D83" w:rsidRPr="00663D83">
      <w:pPr>
        <w:overflowPunct w:val="false"/>
        <w:autoSpaceDE w:val="false"/>
        <w:autoSpaceDN w:val="false"/>
        <w:adjustRightInd w:val="false"/>
        <w:ind w:firstLine="360"/>
        <w:jc w:val="both"/>
        <w:textAlignment w:val="baseline"/>
        <w:rPr>
          <w:bCs/>
        </w:rPr>
      </w:pPr>
    </w:p>
    <w:p w:rsidRDefault="00663D83" w:rsidP="00663D83" w:rsidR="00663D83" w:rsidRPr="00663D83">
      <w:pPr>
        <w:overflowPunct w:val="false"/>
        <w:autoSpaceDE w:val="false"/>
        <w:autoSpaceDN w:val="false"/>
        <w:adjustRightInd w:val="false"/>
        <w:ind w:firstLine="360"/>
        <w:jc w:val="both"/>
        <w:textAlignment w:val="baseline"/>
        <w:rPr>
          <w:bCs/>
        </w:rPr>
      </w:pPr>
      <w:r w:rsidRPr="00663D83">
        <w:rPr>
          <w:bCs/>
        </w:rPr>
        <w:t>-</w:t>
      </w:r>
      <w:r w:rsidRPr="00663D83">
        <w:rPr>
          <w:bCs/>
        </w:rPr>
        <w:tab/>
        <w:t>Troškovi vođenja knjigovodstva u bruto iznosu od 12.421,05 kn ( 97,42 % troškova od kupno 12.750,00 kn)</w:t>
      </w:r>
    </w:p>
    <w:p w:rsidRDefault="00663D83" w:rsidP="00663D83" w:rsidR="00663D83" w:rsidRPr="00663D83">
      <w:pPr>
        <w:overflowPunct w:val="false"/>
        <w:autoSpaceDE w:val="false"/>
        <w:autoSpaceDN w:val="false"/>
        <w:adjustRightInd w:val="false"/>
        <w:ind w:firstLine="360"/>
        <w:jc w:val="both"/>
        <w:textAlignment w:val="baseline"/>
        <w:rPr>
          <w:bCs/>
        </w:rPr>
      </w:pPr>
      <w:r w:rsidRPr="00663D83">
        <w:rPr>
          <w:bCs/>
        </w:rPr>
        <w:t>-</w:t>
      </w:r>
      <w:r w:rsidRPr="00663D83">
        <w:rPr>
          <w:bCs/>
        </w:rPr>
        <w:tab/>
        <w:t>troškovi vođenja žiro računa u iznosu od 520,22 kn (97,42 % troškova od ukupno 534,00 kn)</w:t>
      </w:r>
    </w:p>
    <w:p w:rsidRDefault="00663D83" w:rsidP="00663D83" w:rsidR="00663D83" w:rsidRPr="00663D83">
      <w:pPr>
        <w:overflowPunct w:val="false"/>
        <w:autoSpaceDE w:val="false"/>
        <w:autoSpaceDN w:val="false"/>
        <w:adjustRightInd w:val="false"/>
        <w:ind w:firstLine="360"/>
        <w:jc w:val="both"/>
        <w:textAlignment w:val="baseline"/>
        <w:rPr>
          <w:bCs/>
        </w:rPr>
      </w:pPr>
      <w:r w:rsidRPr="00663D83">
        <w:rPr>
          <w:bCs/>
        </w:rPr>
        <w:t>-</w:t>
      </w:r>
      <w:r w:rsidRPr="00663D83">
        <w:rPr>
          <w:bCs/>
        </w:rPr>
        <w:tab/>
        <w:t>troškovi stečajnog upravitelja (uredski materijal, pristojbe, poštarine) u iznosu od 181,69 kn (97,42 % troškova od ukupno 186,50 kn)</w:t>
      </w:r>
    </w:p>
    <w:p w:rsidRDefault="00663D83" w:rsidP="00663D83" w:rsidR="00663D83" w:rsidRPr="00663D83">
      <w:pPr>
        <w:overflowPunct w:val="false"/>
        <w:autoSpaceDE w:val="false"/>
        <w:autoSpaceDN w:val="false"/>
        <w:adjustRightInd w:val="false"/>
        <w:ind w:firstLine="360"/>
        <w:jc w:val="both"/>
        <w:textAlignment w:val="baseline"/>
        <w:rPr>
          <w:bCs/>
        </w:rPr>
      </w:pPr>
      <w:r w:rsidRPr="00663D83">
        <w:rPr>
          <w:bCs/>
        </w:rPr>
        <w:t>-</w:t>
      </w:r>
      <w:r w:rsidRPr="00663D83">
        <w:rPr>
          <w:bCs/>
        </w:rPr>
        <w:tab/>
        <w:t>trošak nagrade stečajnom upravitelju u iznosu od 139.330,36 kn  (97,42 % od ukupne bruto nagrade u iznosu od 143.020,28 kn).</w:t>
      </w:r>
    </w:p>
    <w:p w:rsidRDefault="00663D83" w:rsidP="00663D83" w:rsidR="00663D83" w:rsidRPr="00663D83">
      <w:pPr>
        <w:overflowPunct w:val="false"/>
        <w:autoSpaceDE w:val="false"/>
        <w:autoSpaceDN w:val="false"/>
        <w:adjustRightInd w:val="false"/>
        <w:ind w:firstLine="360"/>
        <w:jc w:val="both"/>
        <w:textAlignment w:val="baseline"/>
        <w:rPr>
          <w:bCs/>
        </w:rPr>
      </w:pPr>
    </w:p>
    <w:p w:rsidRDefault="00663D83" w:rsidP="00663D83" w:rsidR="00663D83">
      <w:pPr>
        <w:overflowPunct w:val="false"/>
        <w:autoSpaceDE w:val="false"/>
        <w:autoSpaceDN w:val="false"/>
        <w:adjustRightInd w:val="false"/>
        <w:ind w:firstLine="360"/>
        <w:jc w:val="both"/>
        <w:textAlignment w:val="baseline"/>
        <w:rPr>
          <w:bCs/>
        </w:rPr>
      </w:pPr>
      <w:r w:rsidRPr="00663D83">
        <w:rPr>
          <w:bCs/>
        </w:rPr>
        <w:t xml:space="preserve">Dakle, stvarno nastali troškovi i ostale obveze stečajne mase prema čl. 254. st. 3  Stečajnog zakona iznose 152.453,32 kn+troškovi </w:t>
      </w:r>
      <w:r w:rsidR="00DC708B" w:rsidRPr="00663D83">
        <w:rPr>
          <w:bCs/>
        </w:rPr>
        <w:t>utvrđivanja</w:t>
      </w:r>
      <w:r w:rsidRPr="00663D83">
        <w:rPr>
          <w:bCs/>
        </w:rPr>
        <w:t xml:space="preserve"> u iznosu od 71.700,00 kn, odnosno sveukupno troškovi prema čl. 254 iznose 224.153,32 kn.</w:t>
      </w:r>
    </w:p>
    <w:p w:rsidRDefault="0049667B" w:rsidP="00663D83" w:rsidR="0049667B">
      <w:pPr>
        <w:overflowPunct w:val="false"/>
        <w:autoSpaceDE w:val="false"/>
        <w:autoSpaceDN w:val="false"/>
        <w:adjustRightInd w:val="false"/>
        <w:ind w:firstLine="360"/>
        <w:jc w:val="both"/>
        <w:textAlignment w:val="baseline"/>
        <w:rPr>
          <w:bCs/>
        </w:rPr>
      </w:pPr>
    </w:p>
    <w:p w:rsidRDefault="0049667B" w:rsidP="00663D83" w:rsidR="0049667B">
      <w:pPr>
        <w:overflowPunct w:val="false"/>
        <w:autoSpaceDE w:val="false"/>
        <w:autoSpaceDN w:val="false"/>
        <w:adjustRightInd w:val="false"/>
        <w:ind w:firstLine="360"/>
        <w:jc w:val="both"/>
        <w:textAlignment w:val="baseline"/>
        <w:rPr>
          <w:bCs/>
        </w:rPr>
      </w:pPr>
      <w:r>
        <w:rPr>
          <w:bCs/>
        </w:rPr>
        <w:tab/>
        <w:t xml:space="preserve">Podneskom od 26. travnja 2018. godine razlučni vjerovnik Zagrebačka banka d.d., </w:t>
      </w:r>
      <w:r w:rsidR="006C1145">
        <w:rPr>
          <w:bCs/>
        </w:rPr>
        <w:t xml:space="preserve">prigovorila je obračunu troškova unovčenja predmetne nekretnine, na način da je stečajni upravitelj obračunao nagradu na ukupan iznos stečajne mase u visini od 1.472.032,48 kuna, umjesto samo na </w:t>
      </w:r>
      <w:r w:rsidR="006C1145">
        <w:rPr>
          <w:bCs/>
        </w:rPr>
        <w:lastRenderedPageBreak/>
        <w:t xml:space="preserve">iznos koji se odnosi na predmetnu nekretninu u visini od 1.434.000,00 kuna. Također razlučni vjerovnik ukazuje na odredbu članka 5. Uredbe </w:t>
      </w:r>
      <w:r w:rsidR="00BB606E">
        <w:rPr>
          <w:bCs/>
        </w:rPr>
        <w:t>koja određuje kako s</w:t>
      </w:r>
      <w:r w:rsidR="00BB606E" w:rsidRPr="00BB606E">
        <w:rPr>
          <w:bCs/>
        </w:rPr>
        <w:t>ud rješenjem utvrđuje visinu nagrade, uzimajući u obzir obujam i složenost poslova, rad stečajnoga upravitelja na ispitivanju tražbina te vr</w:t>
      </w:r>
      <w:r w:rsidR="00BB606E">
        <w:rPr>
          <w:bCs/>
        </w:rPr>
        <w:t>ijednost unovčene stečajne mase, te članak 7. Uredbe koji određuje da se n</w:t>
      </w:r>
      <w:r w:rsidR="00BB606E" w:rsidRPr="00BB606E">
        <w:rPr>
          <w:bCs/>
        </w:rPr>
        <w:t>agrada stečajnom upravitelju s osnove vrijednosti unovčene stečajne mase obračunava se primjenom tablice vrijednosti unovčene steč</w:t>
      </w:r>
      <w:r w:rsidR="00D41A16">
        <w:rPr>
          <w:bCs/>
        </w:rPr>
        <w:t xml:space="preserve">ajne mase i nagrade u postocima. S obzirom da je predmetna nekretnina prodana u ovršnom postupku, a ne stečajnom postupku, te da stečajni upravitelj nije sudjelovao u prodaji nekretnine obzirom je prodaju vodio ovršni sud, razlučni vjerovnik predlaže da sud utvrdi </w:t>
      </w:r>
      <w:r w:rsidR="00A66640">
        <w:rPr>
          <w:bCs/>
        </w:rPr>
        <w:t>nagradu stečajnom upravitelju primjenjujući kriterij iz članka 5.</w:t>
      </w:r>
      <w:r w:rsidR="009308D7">
        <w:rPr>
          <w:bCs/>
        </w:rPr>
        <w:t xml:space="preserve"> </w:t>
      </w:r>
      <w:r w:rsidR="00A66640">
        <w:rPr>
          <w:bCs/>
        </w:rPr>
        <w:t xml:space="preserve">Uredbe. </w:t>
      </w:r>
      <w:r w:rsidR="00D41A16">
        <w:rPr>
          <w:bCs/>
        </w:rPr>
        <w:t xml:space="preserve"> </w:t>
      </w:r>
    </w:p>
    <w:p w:rsidRDefault="00DC708B" w:rsidP="00663D83" w:rsidR="00DC708B">
      <w:pPr>
        <w:overflowPunct w:val="false"/>
        <w:autoSpaceDE w:val="false"/>
        <w:autoSpaceDN w:val="false"/>
        <w:adjustRightInd w:val="false"/>
        <w:ind w:firstLine="360"/>
        <w:jc w:val="both"/>
        <w:textAlignment w:val="baseline"/>
        <w:rPr>
          <w:bCs/>
        </w:rPr>
      </w:pPr>
    </w:p>
    <w:p w:rsidRDefault="00FE0B2B" w:rsidP="00FE0B2B" w:rsidR="00FE0B2B" w:rsidRPr="00FE0B2B">
      <w:pPr>
        <w:overflowPunct w:val="false"/>
        <w:autoSpaceDE w:val="false"/>
        <w:autoSpaceDN w:val="false"/>
        <w:adjustRightInd w:val="false"/>
        <w:ind w:firstLine="360"/>
        <w:jc w:val="both"/>
        <w:textAlignment w:val="baseline"/>
        <w:rPr>
          <w:bCs/>
        </w:rPr>
      </w:pPr>
      <w:r w:rsidRPr="00FE0B2B">
        <w:rPr>
          <w:bCs/>
        </w:rPr>
        <w:t>U odnosu na sadržaj podneska razlučnog vjerovnika Zagrebačka banka d.d.</w:t>
      </w:r>
      <w:r>
        <w:rPr>
          <w:bCs/>
        </w:rPr>
        <w:t xml:space="preserve"> od </w:t>
      </w:r>
      <w:r w:rsidR="0049667B">
        <w:rPr>
          <w:bCs/>
        </w:rPr>
        <w:t xml:space="preserve">26. travnja 2018. godine, </w:t>
      </w:r>
      <w:r w:rsidRPr="00FE0B2B">
        <w:rPr>
          <w:bCs/>
        </w:rPr>
        <w:t>u dijelu u kojem isti navode kako steč</w:t>
      </w:r>
      <w:r w:rsidR="0049667B">
        <w:rPr>
          <w:bCs/>
        </w:rPr>
        <w:t>ajni</w:t>
      </w:r>
      <w:r w:rsidRPr="00FE0B2B">
        <w:rPr>
          <w:bCs/>
        </w:rPr>
        <w:t xml:space="preserve"> uprav</w:t>
      </w:r>
      <w:r w:rsidR="0049667B">
        <w:rPr>
          <w:bCs/>
        </w:rPr>
        <w:t>itelj</w:t>
      </w:r>
      <w:r w:rsidR="006C1145">
        <w:rPr>
          <w:bCs/>
        </w:rPr>
        <w:t xml:space="preserve"> </w:t>
      </w:r>
      <w:r w:rsidRPr="00FE0B2B">
        <w:rPr>
          <w:bCs/>
        </w:rPr>
        <w:t>nije sudjelovao u unovčenju imovine steč</w:t>
      </w:r>
      <w:r w:rsidR="0049667B">
        <w:rPr>
          <w:bCs/>
        </w:rPr>
        <w:t>ajnog</w:t>
      </w:r>
      <w:r w:rsidRPr="00FE0B2B">
        <w:rPr>
          <w:bCs/>
        </w:rPr>
        <w:t xml:space="preserve"> dužnika obzirom da je nekretnina prodana od strane ovršnog suda, steč</w:t>
      </w:r>
      <w:r w:rsidR="0049667B">
        <w:rPr>
          <w:bCs/>
        </w:rPr>
        <w:t>ajni</w:t>
      </w:r>
      <w:r w:rsidRPr="00FE0B2B">
        <w:rPr>
          <w:bCs/>
        </w:rPr>
        <w:t xml:space="preserve"> uprav</w:t>
      </w:r>
      <w:r w:rsidR="0049667B">
        <w:rPr>
          <w:bCs/>
        </w:rPr>
        <w:t xml:space="preserve">itelj je </w:t>
      </w:r>
      <w:r w:rsidRPr="00FE0B2B">
        <w:rPr>
          <w:bCs/>
        </w:rPr>
        <w:t>ukaz</w:t>
      </w:r>
      <w:r w:rsidR="0049667B">
        <w:rPr>
          <w:bCs/>
        </w:rPr>
        <w:t>ao</w:t>
      </w:r>
      <w:r w:rsidRPr="00FE0B2B">
        <w:rPr>
          <w:bCs/>
        </w:rPr>
        <w:t xml:space="preserve"> na čl. 7. Uredbe kojom je propisano da se nagrada steč</w:t>
      </w:r>
      <w:r w:rsidR="0049667B">
        <w:rPr>
          <w:bCs/>
        </w:rPr>
        <w:t>ajnom</w:t>
      </w:r>
      <w:r w:rsidRPr="00FE0B2B">
        <w:rPr>
          <w:bCs/>
        </w:rPr>
        <w:t xml:space="preserve"> uprav</w:t>
      </w:r>
      <w:r w:rsidR="0049667B">
        <w:rPr>
          <w:bCs/>
        </w:rPr>
        <w:t xml:space="preserve">itelju </w:t>
      </w:r>
      <w:r w:rsidRPr="00FE0B2B">
        <w:rPr>
          <w:bCs/>
        </w:rPr>
        <w:t>isplaćuje s osnove vrijednosti unovčene steč</w:t>
      </w:r>
      <w:r w:rsidR="0049667B">
        <w:rPr>
          <w:bCs/>
        </w:rPr>
        <w:t>ajne</w:t>
      </w:r>
      <w:r w:rsidRPr="00FE0B2B">
        <w:rPr>
          <w:bCs/>
        </w:rPr>
        <w:t xml:space="preserve"> mase primjenom tablice vrijednosti unovčene steč</w:t>
      </w:r>
      <w:r w:rsidR="0049667B">
        <w:rPr>
          <w:bCs/>
        </w:rPr>
        <w:t>ajne</w:t>
      </w:r>
      <w:r w:rsidRPr="00FE0B2B">
        <w:rPr>
          <w:bCs/>
        </w:rPr>
        <w:t xml:space="preserve"> mase i nagrade.</w:t>
      </w:r>
    </w:p>
    <w:p w:rsidRDefault="00FE0B2B" w:rsidP="00562280" w:rsidR="00FE0B2B">
      <w:pPr>
        <w:overflowPunct w:val="false"/>
        <w:autoSpaceDE w:val="false"/>
        <w:autoSpaceDN w:val="false"/>
        <w:adjustRightInd w:val="false"/>
        <w:jc w:val="both"/>
        <w:textAlignment w:val="baseline"/>
        <w:rPr>
          <w:bCs/>
        </w:rPr>
      </w:pPr>
      <w:r w:rsidRPr="00FE0B2B">
        <w:rPr>
          <w:bCs/>
        </w:rPr>
        <w:t>Pri tome čl. 7. Uredbe ne poznaje ograde odnosno zapreke, niti razliku da li je nekretnina unovčena u ovršnom postupku pred Općinskim sudom, da li je nekretnina prodavana pred FINA-om ili putem javne dražbe pred steč</w:t>
      </w:r>
      <w:r w:rsidR="0049667B">
        <w:rPr>
          <w:bCs/>
        </w:rPr>
        <w:t xml:space="preserve">ajnim </w:t>
      </w:r>
      <w:r w:rsidRPr="00FE0B2B">
        <w:rPr>
          <w:bCs/>
        </w:rPr>
        <w:t>sucem, već je isključivo jedino bitno da je nekretnina unovčena za vrijeme trajanja steč</w:t>
      </w:r>
      <w:r w:rsidR="0049667B">
        <w:rPr>
          <w:bCs/>
        </w:rPr>
        <w:t>ajnog</w:t>
      </w:r>
      <w:r w:rsidRPr="00FE0B2B">
        <w:rPr>
          <w:bCs/>
        </w:rPr>
        <w:t xml:space="preserve"> postupka.</w:t>
      </w:r>
    </w:p>
    <w:p w:rsidRDefault="00562280" w:rsidP="00FE0B2B" w:rsidR="00562280" w:rsidRPr="00FE0B2B">
      <w:pPr>
        <w:overflowPunct w:val="false"/>
        <w:autoSpaceDE w:val="false"/>
        <w:autoSpaceDN w:val="false"/>
        <w:adjustRightInd w:val="false"/>
        <w:ind w:firstLine="360"/>
        <w:jc w:val="both"/>
        <w:textAlignment w:val="baseline"/>
        <w:rPr>
          <w:bCs/>
        </w:rPr>
      </w:pPr>
    </w:p>
    <w:p w:rsidRDefault="00FE0B2B" w:rsidP="00FE0B2B" w:rsidR="009308D7">
      <w:pPr>
        <w:overflowPunct w:val="false"/>
        <w:autoSpaceDE w:val="false"/>
        <w:autoSpaceDN w:val="false"/>
        <w:adjustRightInd w:val="false"/>
        <w:ind w:firstLine="360"/>
        <w:jc w:val="both"/>
        <w:textAlignment w:val="baseline"/>
        <w:rPr>
          <w:bCs/>
        </w:rPr>
      </w:pPr>
      <w:r w:rsidRPr="00FE0B2B">
        <w:rPr>
          <w:bCs/>
        </w:rPr>
        <w:t>Vjerovnik REGNEMER D.O.O., preda</w:t>
      </w:r>
      <w:r w:rsidR="00562280">
        <w:rPr>
          <w:bCs/>
        </w:rPr>
        <w:t xml:space="preserve">o je u </w:t>
      </w:r>
      <w:r w:rsidRPr="00FE0B2B">
        <w:rPr>
          <w:bCs/>
        </w:rPr>
        <w:t>spis i za steč</w:t>
      </w:r>
      <w:r w:rsidR="009308D7">
        <w:rPr>
          <w:bCs/>
        </w:rPr>
        <w:t>ajnog</w:t>
      </w:r>
      <w:r w:rsidRPr="00FE0B2B">
        <w:rPr>
          <w:bCs/>
        </w:rPr>
        <w:t xml:space="preserve"> uprav</w:t>
      </w:r>
      <w:r w:rsidR="009308D7">
        <w:rPr>
          <w:bCs/>
        </w:rPr>
        <w:t>itelja</w:t>
      </w:r>
      <w:r w:rsidRPr="00FE0B2B">
        <w:rPr>
          <w:bCs/>
        </w:rPr>
        <w:t xml:space="preserve"> podnesak u kojem specifi</w:t>
      </w:r>
      <w:r w:rsidR="00416FE5">
        <w:rPr>
          <w:bCs/>
        </w:rPr>
        <w:t>cira iznos svojeg potraživanja, na dan 4. lipnja 2018. godine.</w:t>
      </w:r>
    </w:p>
    <w:p w:rsidRDefault="00416FE5" w:rsidP="00FE0B2B" w:rsidR="00416FE5">
      <w:pPr>
        <w:overflowPunct w:val="false"/>
        <w:autoSpaceDE w:val="false"/>
        <w:autoSpaceDN w:val="false"/>
        <w:adjustRightInd w:val="false"/>
        <w:ind w:firstLine="360"/>
        <w:jc w:val="both"/>
        <w:textAlignment w:val="baseline"/>
        <w:rPr>
          <w:bCs/>
        </w:rPr>
      </w:pPr>
    </w:p>
    <w:p w:rsidRDefault="00DD0490" w:rsidP="00DD0490" w:rsidR="006B6FFA">
      <w:pPr>
        <w:overflowPunct w:val="false"/>
        <w:autoSpaceDE w:val="false"/>
        <w:autoSpaceDN w:val="false"/>
        <w:adjustRightInd w:val="false"/>
        <w:ind w:firstLine="360"/>
        <w:jc w:val="both"/>
        <w:textAlignment w:val="baseline"/>
        <w:rPr>
          <w:bCs/>
        </w:rPr>
      </w:pPr>
      <w:r>
        <w:rPr>
          <w:bCs/>
        </w:rPr>
        <w:t>Člankom 254. st. 2. Stečajnog zakonona (NN 71/15; 104/17; dalje SZ) određeno je kako se t</w:t>
      </w:r>
      <w:r w:rsidRPr="00DD0490">
        <w:rPr>
          <w:bCs/>
        </w:rPr>
        <w:t>roškovi utvrđivanja predmeta razlučnoga prava određuju paušalno u iznosu od 5 % od utrška.</w:t>
      </w:r>
      <w:r>
        <w:rPr>
          <w:bCs/>
        </w:rPr>
        <w:t xml:space="preserve"> </w:t>
      </w:r>
    </w:p>
    <w:p w:rsidRDefault="00DD0490" w:rsidP="00DD0490" w:rsidR="00DD0490">
      <w:pPr>
        <w:overflowPunct w:val="false"/>
        <w:autoSpaceDE w:val="false"/>
        <w:autoSpaceDN w:val="false"/>
        <w:adjustRightInd w:val="false"/>
        <w:ind w:firstLine="360"/>
        <w:jc w:val="both"/>
        <w:textAlignment w:val="baseline"/>
        <w:rPr>
          <w:bCs/>
        </w:rPr>
      </w:pPr>
    </w:p>
    <w:p w:rsidRDefault="00DD0490" w:rsidP="00DD0490" w:rsidR="00DD0490">
      <w:pPr>
        <w:overflowPunct w:val="false"/>
        <w:autoSpaceDE w:val="false"/>
        <w:autoSpaceDN w:val="false"/>
        <w:adjustRightInd w:val="false"/>
        <w:ind w:firstLine="360"/>
        <w:jc w:val="both"/>
        <w:textAlignment w:val="baseline"/>
        <w:rPr>
          <w:bCs/>
        </w:rPr>
      </w:pPr>
      <w:r>
        <w:rPr>
          <w:bCs/>
        </w:rPr>
        <w:t xml:space="preserve">U konkretnom slučaju utržak iznosi 1.434.000,00 kuna – 5 % iznosi </w:t>
      </w:r>
      <w:r w:rsidR="001301C0">
        <w:rPr>
          <w:bCs/>
        </w:rPr>
        <w:t>71.700,00 kuna.</w:t>
      </w:r>
    </w:p>
    <w:p w:rsidRDefault="001301C0" w:rsidP="00DD0490" w:rsidR="001301C0">
      <w:pPr>
        <w:overflowPunct w:val="false"/>
        <w:autoSpaceDE w:val="false"/>
        <w:autoSpaceDN w:val="false"/>
        <w:adjustRightInd w:val="false"/>
        <w:ind w:firstLine="360"/>
        <w:jc w:val="both"/>
        <w:textAlignment w:val="baseline"/>
        <w:rPr>
          <w:bCs/>
        </w:rPr>
      </w:pPr>
    </w:p>
    <w:p w:rsidRDefault="001301C0" w:rsidP="001301C0" w:rsidR="001301C0">
      <w:pPr>
        <w:overflowPunct w:val="false"/>
        <w:autoSpaceDE w:val="false"/>
        <w:autoSpaceDN w:val="false"/>
        <w:adjustRightInd w:val="false"/>
        <w:ind w:firstLine="360"/>
        <w:jc w:val="both"/>
        <w:textAlignment w:val="baseline"/>
        <w:rPr>
          <w:bCs/>
        </w:rPr>
      </w:pPr>
      <w:r>
        <w:rPr>
          <w:bCs/>
        </w:rPr>
        <w:t>Člankom 254. st. 3. SZ-a određeno je da se t</w:t>
      </w:r>
      <w:r w:rsidRPr="001301C0">
        <w:rPr>
          <w:bCs/>
        </w:rPr>
        <w:t>roškovi unovčenja predmeta razlučnoga prava određuju paušalno u iznosu od 5 % od utrška. Ako su stvarno nastali</w:t>
      </w:r>
      <w:r>
        <w:rPr>
          <w:bCs/>
        </w:rPr>
        <w:t xml:space="preserve"> </w:t>
      </w:r>
      <w:r w:rsidRPr="001301C0">
        <w:rPr>
          <w:bCs/>
        </w:rPr>
        <w:t>troškovi unovčenja znatno niži ili viši, odredit će se u stvarnoj</w:t>
      </w:r>
      <w:r>
        <w:rPr>
          <w:bCs/>
        </w:rPr>
        <w:t xml:space="preserve"> </w:t>
      </w:r>
      <w:r w:rsidRPr="001301C0">
        <w:rPr>
          <w:bCs/>
        </w:rPr>
        <w:t>visini. Ako je zbog unovčenja stečajna masa opterećena porezom,</w:t>
      </w:r>
      <w:r>
        <w:rPr>
          <w:bCs/>
        </w:rPr>
        <w:t xml:space="preserve"> </w:t>
      </w:r>
      <w:r w:rsidRPr="001301C0">
        <w:rPr>
          <w:bCs/>
        </w:rPr>
        <w:t>iznos toga poreza pridodaje se paušalu troškova unovčenja</w:t>
      </w:r>
      <w:r>
        <w:rPr>
          <w:bCs/>
        </w:rPr>
        <w:t xml:space="preserve"> </w:t>
      </w:r>
      <w:r w:rsidRPr="001301C0">
        <w:rPr>
          <w:bCs/>
        </w:rPr>
        <w:t>odnosno stvarno nastalim troškovima unovčenja.</w:t>
      </w:r>
    </w:p>
    <w:p w:rsidRDefault="001301C0" w:rsidP="001301C0" w:rsidR="001301C0">
      <w:pPr>
        <w:overflowPunct w:val="false"/>
        <w:autoSpaceDE w:val="false"/>
        <w:autoSpaceDN w:val="false"/>
        <w:adjustRightInd w:val="false"/>
        <w:ind w:firstLine="360"/>
        <w:jc w:val="both"/>
        <w:textAlignment w:val="baseline"/>
        <w:rPr>
          <w:bCs/>
        </w:rPr>
      </w:pPr>
    </w:p>
    <w:p w:rsidRDefault="001301C0" w:rsidP="001301C0" w:rsidR="001301C0">
      <w:pPr>
        <w:overflowPunct w:val="false"/>
        <w:autoSpaceDE w:val="false"/>
        <w:autoSpaceDN w:val="false"/>
        <w:adjustRightInd w:val="false"/>
        <w:ind w:firstLine="360"/>
        <w:jc w:val="both"/>
        <w:textAlignment w:val="baseline"/>
        <w:rPr>
          <w:bCs/>
        </w:rPr>
      </w:pPr>
      <w:r>
        <w:rPr>
          <w:bCs/>
        </w:rPr>
        <w:t>U konkretnom slučaju stečajni upravitelj je specificirao troškove unovčenja predmetne nekretnine</w:t>
      </w:r>
      <w:r w:rsidR="002650B7">
        <w:rPr>
          <w:bCs/>
        </w:rPr>
        <w:t xml:space="preserve"> u omjeru u kojem predmetna nekretnine sudjeluje u ukupnim troškovima stečajnog</w:t>
      </w:r>
      <w:r w:rsidR="009B1777">
        <w:rPr>
          <w:bCs/>
        </w:rPr>
        <w:t xml:space="preserve"> postupka</w:t>
      </w:r>
      <w:r w:rsidR="002650B7">
        <w:rPr>
          <w:bCs/>
        </w:rPr>
        <w:t xml:space="preserve"> u odnosu na ukupnu vrijednost cjelokupne stečajne mase. Predmetna nekretnina prodana </w:t>
      </w:r>
      <w:r w:rsidR="009B1777">
        <w:rPr>
          <w:bCs/>
        </w:rPr>
        <w:t xml:space="preserve">je </w:t>
      </w:r>
      <w:r w:rsidR="002650B7">
        <w:rPr>
          <w:bCs/>
        </w:rPr>
        <w:t xml:space="preserve">za iznos od 1.434.000,00 kuna, dok ukupna stečajna masa iznosi </w:t>
      </w:r>
      <w:r w:rsidR="00450BAB">
        <w:rPr>
          <w:bCs/>
        </w:rPr>
        <w:t>1.472.032,48 kuna. Stoga, predmetna nekretnina sudjeluje u ukupnoj imovini stečajnog dužnika sa 97,42 %, dok je udio ostale imovine 2,58 %.</w:t>
      </w:r>
    </w:p>
    <w:p w:rsidRDefault="00450BAB" w:rsidP="001301C0" w:rsidR="00450BAB">
      <w:pPr>
        <w:overflowPunct w:val="false"/>
        <w:autoSpaceDE w:val="false"/>
        <w:autoSpaceDN w:val="false"/>
        <w:adjustRightInd w:val="false"/>
        <w:ind w:firstLine="360"/>
        <w:jc w:val="both"/>
        <w:textAlignment w:val="baseline"/>
        <w:rPr>
          <w:bCs/>
        </w:rPr>
      </w:pPr>
    </w:p>
    <w:p w:rsidRDefault="00450BAB" w:rsidP="001301C0" w:rsidR="00291659">
      <w:pPr>
        <w:overflowPunct w:val="false"/>
        <w:autoSpaceDE w:val="false"/>
        <w:autoSpaceDN w:val="false"/>
        <w:adjustRightInd w:val="false"/>
        <w:ind w:firstLine="360"/>
        <w:jc w:val="both"/>
        <w:textAlignment w:val="baseline"/>
        <w:rPr>
          <w:bCs/>
        </w:rPr>
      </w:pPr>
      <w:r>
        <w:rPr>
          <w:bCs/>
        </w:rPr>
        <w:t xml:space="preserve">Dakle, troškovi stečajnog postupka, koji nastaju u vidu knjigovodstva, </w:t>
      </w:r>
      <w:r w:rsidR="00291659">
        <w:rPr>
          <w:bCs/>
        </w:rPr>
        <w:t>vođenja žiro računa, troškova stečajnog upravitelja (što uključuje i nagradu stečajnom upravitelju) dijele se omjeru sudjelovanja predmetne nekretnine u ukupnom stečajnoj masi, odnosno u omjeru da predmetna nekretnina sudjeluje u tim troškovima sa 97,42 % dok ostala stečajna masa sudjeluje sa 2,58 %.</w:t>
      </w:r>
    </w:p>
    <w:p w:rsidRDefault="00291659" w:rsidP="001301C0" w:rsidR="00291659">
      <w:pPr>
        <w:overflowPunct w:val="false"/>
        <w:autoSpaceDE w:val="false"/>
        <w:autoSpaceDN w:val="false"/>
        <w:adjustRightInd w:val="false"/>
        <w:ind w:firstLine="360"/>
        <w:jc w:val="both"/>
        <w:textAlignment w:val="baseline"/>
        <w:rPr>
          <w:bCs/>
        </w:rPr>
      </w:pPr>
    </w:p>
    <w:p w:rsidRDefault="009A3B2F" w:rsidP="001301C0" w:rsidR="009A3B2F">
      <w:pPr>
        <w:overflowPunct w:val="false"/>
        <w:autoSpaceDE w:val="false"/>
        <w:autoSpaceDN w:val="false"/>
        <w:adjustRightInd w:val="false"/>
        <w:ind w:firstLine="360"/>
        <w:jc w:val="both"/>
        <w:textAlignment w:val="baseline"/>
        <w:rPr>
          <w:bCs/>
        </w:rPr>
      </w:pPr>
      <w:r>
        <w:rPr>
          <w:bCs/>
        </w:rPr>
        <w:t>U pogledu navoda razlučnog vjerovnika kako stečajni upravitelj nije sudjelovao u prodaji nekretnine u ovršnom postupku, slijedom čega je potrebno nagradu stečajnom upravitelju odrediti primjenom članka 5.</w:t>
      </w:r>
      <w:r w:rsidR="00D847DD">
        <w:rPr>
          <w:bCs/>
        </w:rPr>
        <w:t xml:space="preserve"> </w:t>
      </w:r>
      <w:r>
        <w:rPr>
          <w:bCs/>
        </w:rPr>
        <w:t xml:space="preserve">Uredbe, potrebno je napomenuti kako je ovršni postupak vođen za vrijeme stečajnog postupka, te kako činjenica da je nekretnina prodana u ovršnom postupku, a ne pred </w:t>
      </w:r>
      <w:r>
        <w:rPr>
          <w:bCs/>
        </w:rPr>
        <w:lastRenderedPageBreak/>
        <w:t>sucem u stečajnom postupku odnosno na javnoj dražbi pred FINA-om, nije od utjecaja n</w:t>
      </w:r>
      <w:r w:rsidR="00D847DD">
        <w:rPr>
          <w:bCs/>
        </w:rPr>
        <w:t>a pravo upravitelja za nagradom u smislu članka 7. Uredbe.</w:t>
      </w:r>
    </w:p>
    <w:p w:rsidRDefault="009A3B2F" w:rsidP="001301C0" w:rsidR="009A3B2F">
      <w:pPr>
        <w:overflowPunct w:val="false"/>
        <w:autoSpaceDE w:val="false"/>
        <w:autoSpaceDN w:val="false"/>
        <w:adjustRightInd w:val="false"/>
        <w:ind w:firstLine="360"/>
        <w:jc w:val="both"/>
        <w:textAlignment w:val="baseline"/>
        <w:rPr>
          <w:bCs/>
        </w:rPr>
      </w:pPr>
    </w:p>
    <w:p w:rsidRDefault="009A3B2F" w:rsidP="00132460" w:rsidR="0086490C">
      <w:pPr>
        <w:overflowPunct w:val="false"/>
        <w:autoSpaceDE w:val="false"/>
        <w:autoSpaceDN w:val="false"/>
        <w:adjustRightInd w:val="false"/>
        <w:ind w:firstLine="360"/>
        <w:jc w:val="both"/>
        <w:textAlignment w:val="baseline"/>
        <w:rPr>
          <w:bCs/>
        </w:rPr>
      </w:pPr>
      <w:r>
        <w:rPr>
          <w:bCs/>
        </w:rPr>
        <w:t xml:space="preserve">Točni su navodi razlučnog vjerovnika kako </w:t>
      </w:r>
      <w:r w:rsidR="005D2FBB">
        <w:rPr>
          <w:bCs/>
        </w:rPr>
        <w:t xml:space="preserve">se nagrada stečajnom upravitelju određuje primjenom kriterija iz članka 5. Uredbe i članka 7. </w:t>
      </w:r>
      <w:r w:rsidR="0086490C">
        <w:rPr>
          <w:bCs/>
        </w:rPr>
        <w:t xml:space="preserve">Uredbe, odnosno </w:t>
      </w:r>
      <w:r w:rsidR="005D2FBB" w:rsidRPr="005D2FBB">
        <w:rPr>
          <w:bCs/>
        </w:rPr>
        <w:t>uzimajući u obzir obujam i složenost poslova, rad stečajnoga upravitelja na ispitivanju tražbina te vrijednost unovčene stečajne mase</w:t>
      </w:r>
      <w:r w:rsidR="0086490C">
        <w:rPr>
          <w:bCs/>
        </w:rPr>
        <w:t xml:space="preserve"> kao i </w:t>
      </w:r>
      <w:r w:rsidR="005D2FBB" w:rsidRPr="005D2FBB">
        <w:rPr>
          <w:bCs/>
        </w:rPr>
        <w:t>primjen</w:t>
      </w:r>
      <w:r w:rsidR="0086490C">
        <w:rPr>
          <w:bCs/>
        </w:rPr>
        <w:t>u</w:t>
      </w:r>
      <w:r w:rsidR="005D2FBB" w:rsidRPr="005D2FBB">
        <w:rPr>
          <w:bCs/>
        </w:rPr>
        <w:t xml:space="preserve"> tablice vrijednosti unovčene stečajne mase i nagrade u postocima</w:t>
      </w:r>
      <w:r w:rsidR="0086490C">
        <w:rPr>
          <w:bCs/>
        </w:rPr>
        <w:t>.</w:t>
      </w:r>
    </w:p>
    <w:p w:rsidRDefault="0086490C" w:rsidP="00132460" w:rsidR="0086490C">
      <w:pPr>
        <w:overflowPunct w:val="false"/>
        <w:autoSpaceDE w:val="false"/>
        <w:autoSpaceDN w:val="false"/>
        <w:adjustRightInd w:val="false"/>
        <w:ind w:firstLine="360"/>
        <w:jc w:val="both"/>
        <w:textAlignment w:val="baseline"/>
        <w:rPr>
          <w:bCs/>
        </w:rPr>
      </w:pPr>
    </w:p>
    <w:p w:rsidRDefault="0086490C" w:rsidP="00132460" w:rsidR="00D8542C">
      <w:pPr>
        <w:overflowPunct w:val="false"/>
        <w:autoSpaceDE w:val="false"/>
        <w:autoSpaceDN w:val="false"/>
        <w:adjustRightInd w:val="false"/>
        <w:ind w:firstLine="360"/>
        <w:jc w:val="both"/>
        <w:textAlignment w:val="baseline"/>
        <w:rPr>
          <w:bCs/>
        </w:rPr>
      </w:pPr>
      <w:r>
        <w:rPr>
          <w:bCs/>
        </w:rPr>
        <w:t>Međutim, ukazuje se na činjenicu kako članak 5. Uredbe nema objektivni kriterij</w:t>
      </w:r>
      <w:r w:rsidR="00A37F24">
        <w:rPr>
          <w:bCs/>
        </w:rPr>
        <w:t xml:space="preserve"> (tablicu)</w:t>
      </w:r>
      <w:r>
        <w:rPr>
          <w:bCs/>
        </w:rPr>
        <w:t xml:space="preserve"> za određivanje nagrade stečajnom upravitelju</w:t>
      </w:r>
      <w:r w:rsidR="00D8542C">
        <w:rPr>
          <w:bCs/>
        </w:rPr>
        <w:t xml:space="preserve">, izraženo u konkretnim iznosima. Stoga je Uredba, u članku 7.,  </w:t>
      </w:r>
      <w:r w:rsidR="00596E4D">
        <w:rPr>
          <w:bCs/>
        </w:rPr>
        <w:t>odredila objektivni način izračuna nagrade stečajnom upravitelju.</w:t>
      </w:r>
    </w:p>
    <w:p w:rsidRDefault="00596E4D" w:rsidP="00132460" w:rsidR="00596E4D">
      <w:pPr>
        <w:overflowPunct w:val="false"/>
        <w:autoSpaceDE w:val="false"/>
        <w:autoSpaceDN w:val="false"/>
        <w:adjustRightInd w:val="false"/>
        <w:ind w:firstLine="360"/>
        <w:jc w:val="both"/>
        <w:textAlignment w:val="baseline"/>
        <w:rPr>
          <w:bCs/>
        </w:rPr>
      </w:pPr>
    </w:p>
    <w:p w:rsidRDefault="00596E4D" w:rsidP="00132460" w:rsidR="009B1AE9">
      <w:pPr>
        <w:overflowPunct w:val="false"/>
        <w:autoSpaceDE w:val="false"/>
        <w:autoSpaceDN w:val="false"/>
        <w:adjustRightInd w:val="false"/>
        <w:ind w:firstLine="360"/>
        <w:jc w:val="both"/>
        <w:textAlignment w:val="baseline"/>
        <w:rPr>
          <w:bCs/>
        </w:rPr>
      </w:pPr>
      <w:r>
        <w:rPr>
          <w:bCs/>
        </w:rPr>
        <w:t>Stav je i mišljenje ovoga suda da nagradu stečajnom upravitelju</w:t>
      </w:r>
      <w:r w:rsidR="009B1AE9">
        <w:rPr>
          <w:bCs/>
        </w:rPr>
        <w:t xml:space="preserve"> nije moguće odrediti</w:t>
      </w:r>
      <w:r>
        <w:rPr>
          <w:bCs/>
        </w:rPr>
        <w:t xml:space="preserve"> </w:t>
      </w:r>
      <w:r w:rsidR="00442FF4" w:rsidRPr="00442FF4">
        <w:rPr>
          <w:bCs/>
        </w:rPr>
        <w:t xml:space="preserve">uzimajući u obzir </w:t>
      </w:r>
      <w:r w:rsidR="009B1AE9">
        <w:rPr>
          <w:bCs/>
        </w:rPr>
        <w:t xml:space="preserve">samo i jedino </w:t>
      </w:r>
      <w:r w:rsidR="00442FF4" w:rsidRPr="00442FF4">
        <w:rPr>
          <w:bCs/>
        </w:rPr>
        <w:t xml:space="preserve">obujam i složenost poslova, </w:t>
      </w:r>
      <w:r w:rsidR="00442FF4">
        <w:rPr>
          <w:bCs/>
        </w:rPr>
        <w:t xml:space="preserve">te </w:t>
      </w:r>
      <w:r w:rsidR="00442FF4" w:rsidRPr="00442FF4">
        <w:rPr>
          <w:bCs/>
        </w:rPr>
        <w:t>rad stečajnoga upravitelja na ispitivanju tražbina</w:t>
      </w:r>
      <w:r w:rsidR="00442FF4">
        <w:rPr>
          <w:bCs/>
        </w:rPr>
        <w:t>, bez vrijednost</w:t>
      </w:r>
      <w:r w:rsidR="00D847DD">
        <w:rPr>
          <w:bCs/>
        </w:rPr>
        <w:t>i</w:t>
      </w:r>
      <w:r w:rsidR="00442FF4">
        <w:rPr>
          <w:bCs/>
        </w:rPr>
        <w:t xml:space="preserve"> unovčene stečajne mase i bez primjene tablice vrijednosti unovčene stečajne mase i nagrade u postocima</w:t>
      </w:r>
      <w:r w:rsidR="009B1AE9">
        <w:rPr>
          <w:bCs/>
        </w:rPr>
        <w:t>.</w:t>
      </w:r>
    </w:p>
    <w:p w:rsidRDefault="009B1AE9" w:rsidP="00132460" w:rsidR="009B1AE9">
      <w:pPr>
        <w:overflowPunct w:val="false"/>
        <w:autoSpaceDE w:val="false"/>
        <w:autoSpaceDN w:val="false"/>
        <w:adjustRightInd w:val="false"/>
        <w:ind w:firstLine="360"/>
        <w:jc w:val="both"/>
        <w:textAlignment w:val="baseline"/>
        <w:rPr>
          <w:bCs/>
        </w:rPr>
      </w:pPr>
    </w:p>
    <w:p w:rsidRDefault="00594B3C" w:rsidP="00594B3C" w:rsidR="00594B3C">
      <w:pPr>
        <w:overflowPunct w:val="false"/>
        <w:autoSpaceDE w:val="false"/>
        <w:autoSpaceDN w:val="false"/>
        <w:adjustRightInd w:val="false"/>
        <w:ind w:firstLine="360"/>
        <w:jc w:val="both"/>
        <w:textAlignment w:val="baseline"/>
        <w:rPr>
          <w:bCs/>
        </w:rPr>
      </w:pPr>
      <w:r>
        <w:rPr>
          <w:bCs/>
        </w:rPr>
        <w:t xml:space="preserve">Kad tome ne bi bilo tako, to bi značilo da je sud ovlašten stečajnom upravitelju odrediti nagradu i iznad iznosa koji bi proizlazio temeljem čl. 7 . Uredbe, u slučajevima kada bi </w:t>
      </w:r>
      <w:r w:rsidRPr="00594B3C">
        <w:rPr>
          <w:bCs/>
        </w:rPr>
        <w:t>obujam i složenost poslova, te rad stečajnoga upravitelja na ispitivanju tražbina</w:t>
      </w:r>
      <w:r w:rsidR="00960F98">
        <w:rPr>
          <w:bCs/>
        </w:rPr>
        <w:t xml:space="preserve"> bila vrlo velika, odnosno suprotno, kada bi </w:t>
      </w:r>
      <w:r w:rsidR="00960F98" w:rsidRPr="00960F98">
        <w:rPr>
          <w:bCs/>
        </w:rPr>
        <w:t>obujam i složenost poslova, te rad stečajnoga upravitelja na ispitivanju tražbina</w:t>
      </w:r>
      <w:r w:rsidR="00960F98">
        <w:rPr>
          <w:bCs/>
        </w:rPr>
        <w:t xml:space="preserve"> bila izuzetno mala, sud bi upravitelju odredio daleko manji iznos nagrade nego što ga pripada temeljem članka 7. Uredbe.</w:t>
      </w:r>
    </w:p>
    <w:p w:rsidRDefault="00A37F24" w:rsidP="00594B3C" w:rsidR="00A37F24">
      <w:pPr>
        <w:overflowPunct w:val="false"/>
        <w:autoSpaceDE w:val="false"/>
        <w:autoSpaceDN w:val="false"/>
        <w:adjustRightInd w:val="false"/>
        <w:ind w:firstLine="360"/>
        <w:jc w:val="both"/>
        <w:textAlignment w:val="baseline"/>
        <w:rPr>
          <w:bCs/>
        </w:rPr>
      </w:pPr>
    </w:p>
    <w:p w:rsidRDefault="00A37F24" w:rsidP="00594B3C" w:rsidR="00A37F24">
      <w:pPr>
        <w:overflowPunct w:val="false"/>
        <w:autoSpaceDE w:val="false"/>
        <w:autoSpaceDN w:val="false"/>
        <w:adjustRightInd w:val="false"/>
        <w:ind w:firstLine="360"/>
        <w:jc w:val="both"/>
        <w:textAlignment w:val="baseline"/>
        <w:rPr>
          <w:bCs/>
        </w:rPr>
      </w:pPr>
      <w:r>
        <w:rPr>
          <w:bCs/>
        </w:rPr>
        <w:t xml:space="preserve">Imajući u vidu sve navedeno, prijedlog stečajnog upravitelja od </w:t>
      </w:r>
      <w:r w:rsidR="00E16CF4">
        <w:rPr>
          <w:bCs/>
        </w:rPr>
        <w:t xml:space="preserve">20. travnja 2018. godine i podnesak razlučnog  vjerovnika Zagrebačka banka d.d. od 26. travnja 2018. godine, </w:t>
      </w:r>
      <w:r w:rsidR="005B5565">
        <w:rPr>
          <w:bCs/>
        </w:rPr>
        <w:t>sud je utvrdio kako 5 % od iznosa 1.432.000,00 kuna predstavlja iznos od 71.700,00 kuna, a u skladu s člankom 254. st. 2. SZ-a.</w:t>
      </w:r>
    </w:p>
    <w:p w:rsidRDefault="005B5565" w:rsidP="00594B3C" w:rsidR="005B5565">
      <w:pPr>
        <w:overflowPunct w:val="false"/>
        <w:autoSpaceDE w:val="false"/>
        <w:autoSpaceDN w:val="false"/>
        <w:adjustRightInd w:val="false"/>
        <w:ind w:firstLine="360"/>
        <w:jc w:val="both"/>
        <w:textAlignment w:val="baseline"/>
        <w:rPr>
          <w:bCs/>
        </w:rPr>
      </w:pPr>
    </w:p>
    <w:p w:rsidRDefault="005B5565" w:rsidP="00453023" w:rsidR="00453023">
      <w:pPr>
        <w:overflowPunct w:val="false"/>
        <w:autoSpaceDE w:val="false"/>
        <w:autoSpaceDN w:val="false"/>
        <w:adjustRightInd w:val="false"/>
        <w:ind w:firstLine="360"/>
        <w:jc w:val="both"/>
        <w:textAlignment w:val="baseline"/>
        <w:rPr>
          <w:bCs/>
        </w:rPr>
      </w:pPr>
      <w:r>
        <w:rPr>
          <w:bCs/>
        </w:rPr>
        <w:t>U pogledu nagrade stečajnom upravitelju, temeljem članka 5. i 7. Uredbe, imajući u vidu udio predmetne nekretnine u stečajnoj mas</w:t>
      </w:r>
      <w:r w:rsidR="00453023">
        <w:rPr>
          <w:bCs/>
        </w:rPr>
        <w:t>i, upravi</w:t>
      </w:r>
      <w:r w:rsidR="008257E0">
        <w:rPr>
          <w:bCs/>
        </w:rPr>
        <w:t>telju pripada pravo na 129.609,24</w:t>
      </w:r>
      <w:r w:rsidR="00453023">
        <w:rPr>
          <w:bCs/>
        </w:rPr>
        <w:t xml:space="preserve"> kuna bruto nagrade</w:t>
      </w:r>
      <w:r w:rsidR="00A909FB">
        <w:rPr>
          <w:bCs/>
        </w:rPr>
        <w:t xml:space="preserve"> (što predstavlja 97,42 % od iznosa ukupne nagrade koja pripada stečajnom upravitelju </w:t>
      </w:r>
      <w:r w:rsidR="00972BD4">
        <w:rPr>
          <w:bCs/>
        </w:rPr>
        <w:t>s obzirom na cjelokupnu</w:t>
      </w:r>
      <w:r w:rsidR="00A909FB">
        <w:rPr>
          <w:bCs/>
        </w:rPr>
        <w:t xml:space="preserve"> stečajn</w:t>
      </w:r>
      <w:r w:rsidR="00972BD4">
        <w:rPr>
          <w:bCs/>
        </w:rPr>
        <w:t>u masu</w:t>
      </w:r>
      <w:r w:rsidR="00A909FB">
        <w:rPr>
          <w:bCs/>
        </w:rPr>
        <w:t xml:space="preserve"> u iznosu od </w:t>
      </w:r>
      <w:r w:rsidR="00972BD4">
        <w:rPr>
          <w:bCs/>
        </w:rPr>
        <w:t xml:space="preserve"> </w:t>
      </w:r>
      <w:r w:rsidR="00453023" w:rsidRPr="00663D83">
        <w:rPr>
          <w:bCs/>
        </w:rPr>
        <w:t>1.472.032,48 kn</w:t>
      </w:r>
      <w:r w:rsidR="00972BD4">
        <w:rPr>
          <w:bCs/>
        </w:rPr>
        <w:t>, a koji postotak predstavlja sudjelovanje predmetne nekretnine u ukupnoj stečajnoj masi dužnika).</w:t>
      </w:r>
    </w:p>
    <w:p w:rsidRDefault="00972BD4" w:rsidP="00453023" w:rsidR="00972BD4">
      <w:pPr>
        <w:overflowPunct w:val="false"/>
        <w:autoSpaceDE w:val="false"/>
        <w:autoSpaceDN w:val="false"/>
        <w:adjustRightInd w:val="false"/>
        <w:ind w:firstLine="360"/>
        <w:jc w:val="both"/>
        <w:textAlignment w:val="baseline"/>
        <w:rPr>
          <w:bCs/>
        </w:rPr>
      </w:pPr>
    </w:p>
    <w:p w:rsidRDefault="000466AE" w:rsidP="000466AE" w:rsidR="000466AE" w:rsidRPr="000466AE">
      <w:pPr>
        <w:overflowPunct w:val="false"/>
        <w:autoSpaceDE w:val="false"/>
        <w:autoSpaceDN w:val="false"/>
        <w:adjustRightInd w:val="false"/>
        <w:ind w:firstLine="360"/>
        <w:jc w:val="both"/>
        <w:textAlignment w:val="baseline"/>
        <w:rPr>
          <w:bCs/>
        </w:rPr>
      </w:pPr>
      <w:r>
        <w:rPr>
          <w:bCs/>
        </w:rPr>
        <w:t xml:space="preserve">U pogledu, </w:t>
      </w:r>
      <w:r w:rsidRPr="000466AE">
        <w:rPr>
          <w:bCs/>
        </w:rPr>
        <w:t>popis</w:t>
      </w:r>
      <w:r>
        <w:rPr>
          <w:bCs/>
        </w:rPr>
        <w:t>a</w:t>
      </w:r>
      <w:r w:rsidRPr="000466AE">
        <w:rPr>
          <w:bCs/>
        </w:rPr>
        <w:t xml:space="preserve"> i analiz</w:t>
      </w:r>
      <w:r>
        <w:rPr>
          <w:bCs/>
        </w:rPr>
        <w:t>e</w:t>
      </w:r>
      <w:r w:rsidRPr="000466AE">
        <w:rPr>
          <w:bCs/>
        </w:rPr>
        <w:t xml:space="preserve"> stvarno nastalih troškova i ostalih obveza stečajne mase prema čl. 254.  st. 3. Stečajnog zakona </w:t>
      </w:r>
      <w:r>
        <w:rPr>
          <w:bCs/>
        </w:rPr>
        <w:t xml:space="preserve">koje je dao stečajni upravitelj, a na koje razlučni vjerovnik ni nije imao primjedbi) sud je prihvatio troškove stečajnog upravitelja kako </w:t>
      </w:r>
      <w:r w:rsidRPr="000466AE">
        <w:rPr>
          <w:bCs/>
        </w:rPr>
        <w:t>slijedi:</w:t>
      </w:r>
    </w:p>
    <w:p w:rsidRDefault="000466AE" w:rsidP="000466AE" w:rsidR="000466AE" w:rsidRPr="000466AE">
      <w:pPr>
        <w:overflowPunct w:val="false"/>
        <w:autoSpaceDE w:val="false"/>
        <w:autoSpaceDN w:val="false"/>
        <w:adjustRightInd w:val="false"/>
        <w:ind w:firstLine="360"/>
        <w:jc w:val="both"/>
        <w:textAlignment w:val="baseline"/>
        <w:rPr>
          <w:bCs/>
        </w:rPr>
      </w:pPr>
    </w:p>
    <w:p w:rsidRDefault="000466AE" w:rsidP="000466AE" w:rsidR="000466AE" w:rsidRPr="000466AE">
      <w:pPr>
        <w:overflowPunct w:val="false"/>
        <w:autoSpaceDE w:val="false"/>
        <w:autoSpaceDN w:val="false"/>
        <w:adjustRightInd w:val="false"/>
        <w:ind w:firstLine="360"/>
        <w:jc w:val="both"/>
        <w:textAlignment w:val="baseline"/>
        <w:rPr>
          <w:bCs/>
        </w:rPr>
      </w:pPr>
      <w:r w:rsidRPr="000466AE">
        <w:rPr>
          <w:bCs/>
        </w:rPr>
        <w:t>-</w:t>
      </w:r>
      <w:r w:rsidRPr="000466AE">
        <w:rPr>
          <w:bCs/>
        </w:rPr>
        <w:tab/>
        <w:t>Troškovi vođenja knjigovodstva u bruto iznosu od 12.421,05 kn ( 97,42 % troškova od kupno 12.750,00 kn)</w:t>
      </w:r>
    </w:p>
    <w:p w:rsidRDefault="000466AE" w:rsidP="000466AE" w:rsidR="000466AE" w:rsidRPr="000466AE">
      <w:pPr>
        <w:overflowPunct w:val="false"/>
        <w:autoSpaceDE w:val="false"/>
        <w:autoSpaceDN w:val="false"/>
        <w:adjustRightInd w:val="false"/>
        <w:ind w:firstLine="360"/>
        <w:jc w:val="both"/>
        <w:textAlignment w:val="baseline"/>
        <w:rPr>
          <w:bCs/>
        </w:rPr>
      </w:pPr>
      <w:r w:rsidRPr="000466AE">
        <w:rPr>
          <w:bCs/>
        </w:rPr>
        <w:t>-</w:t>
      </w:r>
      <w:r w:rsidRPr="000466AE">
        <w:rPr>
          <w:bCs/>
        </w:rPr>
        <w:tab/>
        <w:t>troškovi vođenja žiro računa u iznosu od 520,22 kn (97,42 % troškova od ukupno 534,00 kn)</w:t>
      </w:r>
    </w:p>
    <w:p w:rsidRDefault="000466AE" w:rsidP="000466AE" w:rsidR="000466AE" w:rsidRPr="000466AE">
      <w:pPr>
        <w:overflowPunct w:val="false"/>
        <w:autoSpaceDE w:val="false"/>
        <w:autoSpaceDN w:val="false"/>
        <w:adjustRightInd w:val="false"/>
        <w:ind w:firstLine="360"/>
        <w:jc w:val="both"/>
        <w:textAlignment w:val="baseline"/>
        <w:rPr>
          <w:bCs/>
        </w:rPr>
      </w:pPr>
      <w:r w:rsidRPr="000466AE">
        <w:rPr>
          <w:bCs/>
        </w:rPr>
        <w:t>-</w:t>
      </w:r>
      <w:r w:rsidRPr="000466AE">
        <w:rPr>
          <w:bCs/>
        </w:rPr>
        <w:tab/>
        <w:t>troškovi stečajnog upravitelja (uredski materijal, pristojbe, poštarine) u iznosu od 181,69 kn (97,42 % troškova od ukupno 186,50 kn)</w:t>
      </w:r>
      <w:r w:rsidR="00FF1BB5">
        <w:rPr>
          <w:bCs/>
        </w:rPr>
        <w:t>.</w:t>
      </w:r>
    </w:p>
    <w:p w:rsidRDefault="000466AE" w:rsidP="000466AE" w:rsidR="000466AE" w:rsidRPr="000466AE">
      <w:pPr>
        <w:overflowPunct w:val="false"/>
        <w:autoSpaceDE w:val="false"/>
        <w:autoSpaceDN w:val="false"/>
        <w:adjustRightInd w:val="false"/>
        <w:ind w:firstLine="360"/>
        <w:jc w:val="both"/>
        <w:textAlignment w:val="baseline"/>
        <w:rPr>
          <w:bCs/>
        </w:rPr>
      </w:pPr>
    </w:p>
    <w:p w:rsidRDefault="000466AE" w:rsidP="000466AE" w:rsidR="00972BD4">
      <w:pPr>
        <w:overflowPunct w:val="false"/>
        <w:autoSpaceDE w:val="false"/>
        <w:autoSpaceDN w:val="false"/>
        <w:adjustRightInd w:val="false"/>
        <w:ind w:firstLine="360"/>
        <w:jc w:val="both"/>
        <w:textAlignment w:val="baseline"/>
        <w:rPr>
          <w:bCs/>
        </w:rPr>
      </w:pPr>
      <w:r w:rsidRPr="000466AE">
        <w:rPr>
          <w:bCs/>
        </w:rPr>
        <w:t xml:space="preserve">Dakle, stvarno nastali troškovi i ostale obveze stečajne mase prema čl. 254. st. 3  Stečajnog zakona iznose </w:t>
      </w:r>
      <w:r w:rsidR="008257E0">
        <w:rPr>
          <w:bCs/>
        </w:rPr>
        <w:t>142.732,20</w:t>
      </w:r>
      <w:r w:rsidRPr="000466AE">
        <w:rPr>
          <w:bCs/>
        </w:rPr>
        <w:t xml:space="preserve"> kn+troškovi utvrđivanja u iznosu od 71.700,00 kn, odnosno sveukupno troškovi prema čl. 254 iznose 2</w:t>
      </w:r>
      <w:r w:rsidR="00450274">
        <w:rPr>
          <w:bCs/>
        </w:rPr>
        <w:t>14.432,</w:t>
      </w:r>
      <w:r w:rsidR="008257E0">
        <w:rPr>
          <w:bCs/>
        </w:rPr>
        <w:t>20</w:t>
      </w:r>
      <w:r w:rsidRPr="000466AE">
        <w:rPr>
          <w:bCs/>
        </w:rPr>
        <w:t xml:space="preserve"> kn.</w:t>
      </w:r>
    </w:p>
    <w:p w:rsidRDefault="005B5565" w:rsidP="00594B3C" w:rsidR="005B5565">
      <w:pPr>
        <w:overflowPunct w:val="false"/>
        <w:autoSpaceDE w:val="false"/>
        <w:autoSpaceDN w:val="false"/>
        <w:adjustRightInd w:val="false"/>
        <w:ind w:firstLine="360"/>
        <w:jc w:val="both"/>
        <w:textAlignment w:val="baseline"/>
        <w:rPr>
          <w:bCs/>
        </w:rPr>
      </w:pPr>
    </w:p>
    <w:p w:rsidRDefault="00073F40" w:rsidP="00453B01" w:rsidR="00073F40" w:rsidRPr="00562280">
      <w:pPr>
        <w:ind w:firstLine="360"/>
        <w:jc w:val="both"/>
        <w:rPr>
          <w:bCs/>
        </w:rPr>
      </w:pPr>
      <w:r w:rsidRPr="00562280">
        <w:rPr>
          <w:bCs/>
        </w:rPr>
        <w:t xml:space="preserve">U pogledu zahtjeva upravitelja da se odobri trošak u vidu Doprinosa za zdravstveno osiguranje u iznosu od </w:t>
      </w:r>
      <w:r w:rsidR="00453B01" w:rsidRPr="00562280">
        <w:rPr>
          <w:bCs/>
        </w:rPr>
        <w:t>9.978,16 kuna</w:t>
      </w:r>
      <w:r w:rsidRPr="00562280">
        <w:rPr>
          <w:bCs/>
        </w:rPr>
        <w:t>, sud je mišljenja da isti zahtjev nije osnovan.</w:t>
      </w:r>
    </w:p>
    <w:p w:rsidRDefault="00073F40" w:rsidP="00073F40" w:rsidR="00073F40" w:rsidRPr="00562280">
      <w:pPr>
        <w:jc w:val="both"/>
        <w:rPr>
          <w:bCs/>
        </w:rPr>
      </w:pPr>
    </w:p>
    <w:p w:rsidRDefault="00073F40" w:rsidP="00453B01" w:rsidR="00073F40" w:rsidRPr="00562280">
      <w:pPr>
        <w:ind w:firstLine="360"/>
        <w:jc w:val="both"/>
        <w:rPr>
          <w:bCs/>
        </w:rPr>
      </w:pPr>
      <w:r w:rsidRPr="00562280">
        <w:rPr>
          <w:bCs/>
        </w:rPr>
        <w:t>Odredbom članka 15. Uredbe određeno je kako svi iznosi koji se primjenjuju u Uredbi su bruto iznosi, to jest iznosi prije odbitka pripadajućih doprinosa iz osnovice, poreza ili drugih naknada.</w:t>
      </w:r>
    </w:p>
    <w:p w:rsidRDefault="00073F40" w:rsidP="00073F40" w:rsidR="00073F40" w:rsidRPr="00562280">
      <w:pPr>
        <w:jc w:val="both"/>
        <w:rPr>
          <w:bCs/>
        </w:rPr>
      </w:pPr>
    </w:p>
    <w:p w:rsidRDefault="00073F40" w:rsidP="00453B01" w:rsidR="006F1C31" w:rsidRPr="00562280">
      <w:pPr>
        <w:ind w:firstLine="360"/>
        <w:jc w:val="both"/>
        <w:rPr>
          <w:bCs/>
        </w:rPr>
      </w:pPr>
      <w:r w:rsidRPr="00562280">
        <w:rPr>
          <w:bCs/>
        </w:rPr>
        <w:t>Samom činjenicom što je stečajni upravitelj zatražio nagradu u bruto</w:t>
      </w:r>
      <w:r w:rsidR="006F1C31" w:rsidRPr="00562280">
        <w:rPr>
          <w:bCs/>
        </w:rPr>
        <w:t xml:space="preserve"> iznosu</w:t>
      </w:r>
      <w:r w:rsidRPr="00562280">
        <w:rPr>
          <w:bCs/>
        </w:rPr>
        <w:t xml:space="preserve"> (</w:t>
      </w:r>
      <w:r w:rsidR="006F1C31" w:rsidRPr="00562280">
        <w:rPr>
          <w:bCs/>
        </w:rPr>
        <w:t>prema članku 7. uredbe)</w:t>
      </w:r>
      <w:r w:rsidRPr="00562280">
        <w:rPr>
          <w:bCs/>
        </w:rPr>
        <w:t xml:space="preserve"> u </w:t>
      </w:r>
      <w:r w:rsidR="006F1C31" w:rsidRPr="00562280">
        <w:rPr>
          <w:bCs/>
        </w:rPr>
        <w:t xml:space="preserve">istome je sadržan i </w:t>
      </w:r>
      <w:r w:rsidRPr="00562280">
        <w:rPr>
          <w:bCs/>
        </w:rPr>
        <w:t>Doprinos za zdravstveno osiguranje</w:t>
      </w:r>
      <w:r w:rsidR="006F1C31" w:rsidRPr="00562280">
        <w:rPr>
          <w:bCs/>
        </w:rPr>
        <w:t xml:space="preserve">. </w:t>
      </w:r>
      <w:r w:rsidRPr="00562280">
        <w:rPr>
          <w:bCs/>
        </w:rPr>
        <w:t xml:space="preserve"> </w:t>
      </w:r>
    </w:p>
    <w:p w:rsidRDefault="006F1C31" w:rsidP="00453B01" w:rsidR="006F1C31" w:rsidRPr="00562280">
      <w:pPr>
        <w:ind w:firstLine="360"/>
        <w:jc w:val="both"/>
        <w:rPr>
          <w:bCs/>
        </w:rPr>
      </w:pPr>
    </w:p>
    <w:p w:rsidRDefault="00D7054D" w:rsidP="00D7054D" w:rsidR="00073F40" w:rsidRPr="00562280">
      <w:pPr>
        <w:ind w:firstLine="360"/>
        <w:jc w:val="both"/>
        <w:rPr>
          <w:bCs/>
        </w:rPr>
      </w:pPr>
      <w:r w:rsidRPr="00562280">
        <w:rPr>
          <w:bCs/>
        </w:rPr>
        <w:t xml:space="preserve">  </w:t>
      </w:r>
      <w:r w:rsidR="00073F40" w:rsidRPr="00562280">
        <w:rPr>
          <w:bCs/>
        </w:rPr>
        <w:t>Kad bi sud odobrio, dodatno, na već određen bruto iznos nagrade, Doprinos za zdravstveno osiguranje, to bi značilo da sud na bruto iznos određuje dodatni bruto iznos, koji Uredba kao takav ne poznaje.</w:t>
      </w:r>
    </w:p>
    <w:p w:rsidRDefault="00073F40" w:rsidP="00073F40" w:rsidR="00073F40" w:rsidRPr="00562280">
      <w:pPr>
        <w:jc w:val="both"/>
        <w:rPr>
          <w:bCs/>
        </w:rPr>
      </w:pPr>
    </w:p>
    <w:p w:rsidRDefault="00073F40" w:rsidP="00D7054D" w:rsidR="00073F40" w:rsidRPr="00562280">
      <w:pPr>
        <w:ind w:firstLine="360"/>
        <w:jc w:val="both"/>
        <w:rPr>
          <w:bCs/>
        </w:rPr>
      </w:pPr>
      <w:r w:rsidRPr="00562280">
        <w:rPr>
          <w:bCs/>
        </w:rPr>
        <w:t xml:space="preserve">Navedeni stav potvrđen je i u odluci Visokog trgovačkog suda Republike Hrvatske poslovnog broja </w:t>
      </w:r>
      <w:r w:rsidR="00453B01" w:rsidRPr="00562280">
        <w:rPr>
          <w:bCs/>
        </w:rPr>
        <w:t>52 Pž-29/2018-2 od 9. siječnja 2018. godine.</w:t>
      </w:r>
    </w:p>
    <w:p w:rsidRDefault="00073F40" w:rsidP="00073F40" w:rsidR="00073F40">
      <w:pPr>
        <w:jc w:val="both"/>
        <w:rPr>
          <w:bCs/>
        </w:rPr>
      </w:pPr>
    </w:p>
    <w:p w:rsidRDefault="00132460" w:rsidP="00132460" w:rsidR="00132460" w:rsidRPr="00132460">
      <w:pPr>
        <w:overflowPunct w:val="false"/>
        <w:autoSpaceDE w:val="false"/>
        <w:autoSpaceDN w:val="false"/>
        <w:adjustRightInd w:val="false"/>
        <w:ind w:firstLine="360"/>
        <w:jc w:val="both"/>
        <w:textAlignment w:val="baseline"/>
        <w:rPr>
          <w:bCs/>
        </w:rPr>
      </w:pPr>
      <w:r w:rsidRPr="00132460">
        <w:t xml:space="preserve">  </w:t>
      </w:r>
      <w:r w:rsidR="00D556A4">
        <w:t xml:space="preserve">Predmetna nekretnina </w:t>
      </w:r>
      <w:r w:rsidRPr="00132460">
        <w:t>prodan</w:t>
      </w:r>
      <w:r w:rsidR="00D556A4">
        <w:t>a je</w:t>
      </w:r>
      <w:r w:rsidRPr="00132460">
        <w:t xml:space="preserve"> za iznos od </w:t>
      </w:r>
      <w:r w:rsidR="007C35AD">
        <w:t>1.434.000,00</w:t>
      </w:r>
      <w:r w:rsidR="00D556A4">
        <w:t xml:space="preserve"> kuna dok troškovi unovčenja po članku </w:t>
      </w:r>
      <w:r w:rsidR="00C315F3">
        <w:t>254</w:t>
      </w:r>
      <w:r w:rsidR="00D556A4">
        <w:t xml:space="preserve">. Stečajnog zakona iznose </w:t>
      </w:r>
      <w:r w:rsidR="007C35AD" w:rsidRPr="000466AE">
        <w:rPr>
          <w:bCs/>
        </w:rPr>
        <w:t>2</w:t>
      </w:r>
      <w:r w:rsidR="007C35AD">
        <w:rPr>
          <w:bCs/>
        </w:rPr>
        <w:t>14.432,2</w:t>
      </w:r>
      <w:r w:rsidR="00562280">
        <w:rPr>
          <w:bCs/>
        </w:rPr>
        <w:t>0</w:t>
      </w:r>
      <w:r w:rsidR="007C35AD" w:rsidRPr="000466AE">
        <w:rPr>
          <w:bCs/>
        </w:rPr>
        <w:t xml:space="preserve"> kn</w:t>
      </w:r>
      <w:r w:rsidR="00D556A4">
        <w:t>.</w:t>
      </w:r>
    </w:p>
    <w:p w:rsidRDefault="00D7054D" w:rsidP="00C86344" w:rsidR="00D7054D">
      <w:pPr>
        <w:overflowPunct w:val="false"/>
        <w:autoSpaceDE w:val="false"/>
        <w:autoSpaceDN w:val="false"/>
        <w:adjustRightInd w:val="false"/>
        <w:ind w:firstLine="360"/>
        <w:jc w:val="both"/>
        <w:textAlignment w:val="baseline"/>
        <w:rPr>
          <w:bCs/>
        </w:rPr>
      </w:pPr>
    </w:p>
    <w:p w:rsidRDefault="00132460" w:rsidP="00C86344" w:rsidR="00C86344">
      <w:pPr>
        <w:overflowPunct w:val="false"/>
        <w:autoSpaceDE w:val="false"/>
        <w:autoSpaceDN w:val="false"/>
        <w:adjustRightInd w:val="false"/>
        <w:ind w:firstLine="360"/>
        <w:jc w:val="both"/>
        <w:textAlignment w:val="baseline"/>
      </w:pPr>
      <w:r w:rsidRPr="00132460">
        <w:rPr>
          <w:bCs/>
        </w:rPr>
        <w:tab/>
        <w:t xml:space="preserve">Stoga je sud odredio da se iz postignute kupovnine namire troškovi stečajnog postupka u iznosu od </w:t>
      </w:r>
      <w:r w:rsidR="007C35AD" w:rsidRPr="000466AE">
        <w:rPr>
          <w:bCs/>
        </w:rPr>
        <w:t>2</w:t>
      </w:r>
      <w:r w:rsidR="00562280">
        <w:rPr>
          <w:bCs/>
        </w:rPr>
        <w:t>14.432,20</w:t>
      </w:r>
      <w:r w:rsidR="007C35AD" w:rsidRPr="000466AE">
        <w:rPr>
          <w:bCs/>
        </w:rPr>
        <w:t xml:space="preserve"> kn</w:t>
      </w:r>
      <w:r w:rsidR="007C35AD" w:rsidRPr="00AD5CF5">
        <w:rPr>
          <w:bCs/>
        </w:rPr>
        <w:t xml:space="preserve"> </w:t>
      </w:r>
      <w:r w:rsidRPr="00132460">
        <w:t xml:space="preserve">te da se s preostalim iznosom od </w:t>
      </w:r>
      <w:r w:rsidR="00F15C1E">
        <w:t>1.219.567,80</w:t>
      </w:r>
      <w:r w:rsidR="0039649D" w:rsidRPr="0039649D">
        <w:t xml:space="preserve"> </w:t>
      </w:r>
      <w:r w:rsidR="00D556A4">
        <w:t xml:space="preserve">kuna namiri razlučni vjerovnik </w:t>
      </w:r>
      <w:r w:rsidR="00F15C1E">
        <w:t xml:space="preserve">Zagrebačka banka d.d. </w:t>
      </w:r>
    </w:p>
    <w:p w:rsidRDefault="00D7054D" w:rsidP="00C86344" w:rsidR="00D7054D">
      <w:pPr>
        <w:overflowPunct w:val="false"/>
        <w:autoSpaceDE w:val="false"/>
        <w:autoSpaceDN w:val="false"/>
        <w:adjustRightInd w:val="false"/>
        <w:ind w:firstLine="360"/>
        <w:jc w:val="both"/>
        <w:textAlignment w:val="baseline"/>
      </w:pPr>
    </w:p>
    <w:p w:rsidRDefault="00F15C1E" w:rsidP="00C86344" w:rsidR="00BB2B23">
      <w:pPr>
        <w:overflowPunct w:val="false"/>
        <w:autoSpaceDE w:val="false"/>
        <w:autoSpaceDN w:val="false"/>
        <w:adjustRightInd w:val="false"/>
        <w:ind w:firstLine="360"/>
        <w:jc w:val="both"/>
        <w:textAlignment w:val="baseline"/>
      </w:pPr>
      <w:r>
        <w:tab/>
      </w:r>
      <w:r w:rsidR="004A3F28">
        <w:t xml:space="preserve">Vjerovnik Regnemer d.o.o. nije namirivan, obzirom da, </w:t>
      </w:r>
      <w:r w:rsidR="00BB2B23">
        <w:t>ni razlučni vjerovnik Zagrebačka banka d.d., koji ima upisano razlučno pravo prije vjerovnika Regnemer d.o.o. nije namiren.</w:t>
      </w:r>
    </w:p>
    <w:p w:rsidRDefault="00BB2B23" w:rsidP="00C86344" w:rsidR="00BB2B23">
      <w:pPr>
        <w:overflowPunct w:val="false"/>
        <w:autoSpaceDE w:val="false"/>
        <w:autoSpaceDN w:val="false"/>
        <w:adjustRightInd w:val="false"/>
        <w:ind w:firstLine="360"/>
        <w:jc w:val="both"/>
        <w:textAlignment w:val="baseline"/>
      </w:pPr>
    </w:p>
    <w:p w:rsidRDefault="00BB2B23" w:rsidP="00BB2B23" w:rsidR="00BB2B23">
      <w:pPr>
        <w:overflowPunct w:val="false"/>
        <w:autoSpaceDE w:val="false"/>
        <w:autoSpaceDN w:val="false"/>
        <w:adjustRightInd w:val="false"/>
        <w:ind w:firstLine="708"/>
        <w:jc w:val="both"/>
        <w:textAlignment w:val="baseline"/>
      </w:pPr>
      <w:r>
        <w:t xml:space="preserve">Naime, </w:t>
      </w:r>
      <w:r w:rsidR="004A3F28">
        <w:t xml:space="preserve">temeljem stanja spisa, povijesni izvadak iz zemljišnih knjiga, za predmetnu nekretninu, proizlazi kako je tražbina prvoupisanog razlučnog vjerovnika Zagrebačka banka d.d, temeljem Ugovora o </w:t>
      </w:r>
      <w:r w:rsidR="001D728B">
        <w:t xml:space="preserve">kratkoročnom kreditu s valutnom klauzulom broj: 3223136360, partija 5700824716, iznosila </w:t>
      </w:r>
      <w:r w:rsidR="00806778">
        <w:t>3</w:t>
      </w:r>
      <w:r w:rsidR="001D728B">
        <w:t>.</w:t>
      </w:r>
      <w:r w:rsidR="00806778">
        <w:t>000</w:t>
      </w:r>
      <w:r w:rsidR="001D728B">
        <w:t>.</w:t>
      </w:r>
      <w:r w:rsidR="00806778">
        <w:t>000</w:t>
      </w:r>
      <w:r w:rsidR="001D728B">
        <w:t>,</w:t>
      </w:r>
      <w:r w:rsidR="00806778">
        <w:t>00</w:t>
      </w:r>
      <w:r w:rsidR="001D728B">
        <w:t xml:space="preserve"> kuna.</w:t>
      </w:r>
      <w:r w:rsidR="00806778">
        <w:t xml:space="preserve"> Uvidom u tablicu</w:t>
      </w:r>
      <w:r w:rsidR="001D728B">
        <w:t xml:space="preserve"> </w:t>
      </w:r>
      <w:r>
        <w:t xml:space="preserve">razlučni vjerovnika koju je sastavio stečajni upravitelj za ispitno ročište, vidljivo je kako je vjerovnik Zagrebačka banka d.d. prijavila razlučno pravo u iznosu od </w:t>
      </w:r>
      <w:r w:rsidR="004408C6">
        <w:t>2.360.863,70 kuna. Iz navedenog je jasno kako razlučni vjerovnik Zagrebačka banka d.d. nije namiren nakon prodaje predmetne nekretnine.</w:t>
      </w:r>
    </w:p>
    <w:p w:rsidRDefault="004408C6" w:rsidP="00BB2B23" w:rsidR="004408C6">
      <w:pPr>
        <w:overflowPunct w:val="false"/>
        <w:autoSpaceDE w:val="false"/>
        <w:autoSpaceDN w:val="false"/>
        <w:adjustRightInd w:val="false"/>
        <w:ind w:firstLine="708"/>
        <w:jc w:val="both"/>
        <w:textAlignment w:val="baseline"/>
      </w:pPr>
    </w:p>
    <w:p w:rsidRDefault="001D728B" w:rsidP="00BB2B23" w:rsidR="00F15C1E">
      <w:pPr>
        <w:overflowPunct w:val="false"/>
        <w:autoSpaceDE w:val="false"/>
        <w:autoSpaceDN w:val="false"/>
        <w:adjustRightInd w:val="false"/>
        <w:ind w:firstLine="708"/>
        <w:jc w:val="both"/>
        <w:textAlignment w:val="baseline"/>
      </w:pPr>
      <w:r>
        <w:t>S obzirom da nije namiren razlučni vjerovnik Zagrebačka banka d.d. to sud nije mogao namirivati sljedećeg vjerovnika Regnemer d.o.o., stoga je odlučeno kao pod točkom II izreke.</w:t>
      </w:r>
    </w:p>
    <w:p w:rsidRDefault="00D7054D" w:rsidP="00C86344" w:rsidR="00D7054D">
      <w:pPr>
        <w:overflowPunct w:val="false"/>
        <w:autoSpaceDE w:val="false"/>
        <w:autoSpaceDN w:val="false"/>
        <w:adjustRightInd w:val="false"/>
        <w:ind w:firstLine="360"/>
        <w:jc w:val="both"/>
        <w:textAlignment w:val="baseline"/>
      </w:pPr>
    </w:p>
    <w:p w:rsidRDefault="00963E9E" w:rsidP="00D7054D" w:rsidR="00132460" w:rsidRPr="00132460">
      <w:pPr>
        <w:overflowPunct w:val="false"/>
        <w:autoSpaceDE w:val="false"/>
        <w:autoSpaceDN w:val="false"/>
        <w:adjustRightInd w:val="false"/>
        <w:ind w:firstLine="708"/>
        <w:jc w:val="both"/>
        <w:textAlignment w:val="baseline"/>
      </w:pPr>
      <w:r w:rsidRPr="00132460">
        <w:t xml:space="preserve"> </w:t>
      </w:r>
      <w:r w:rsidR="00132460" w:rsidRPr="00132460">
        <w:t>Slijedom navedenog, sud je riješio kao u izreci ovog rješenja.</w:t>
      </w:r>
    </w:p>
    <w:p w:rsidRDefault="00132460" w:rsidP="00132460" w:rsidR="00132460" w:rsidRPr="00132460">
      <w:pPr>
        <w:ind w:firstLine="708"/>
        <w:jc w:val="both"/>
      </w:pPr>
    </w:p>
    <w:p w:rsidRDefault="00132460" w:rsidP="00132460" w:rsidR="00132460" w:rsidRPr="00132460">
      <w:pPr>
        <w:jc w:val="center"/>
      </w:pPr>
      <w:r w:rsidRPr="00132460">
        <w:t xml:space="preserve">U Zagrebu </w:t>
      </w:r>
      <w:r w:rsidR="004408C6">
        <w:t>6</w:t>
      </w:r>
      <w:r w:rsidR="007E4B46">
        <w:t>.</w:t>
      </w:r>
      <w:r w:rsidR="004408C6">
        <w:t xml:space="preserve"> lipnja</w:t>
      </w:r>
      <w:r w:rsidRPr="00132460">
        <w:t xml:space="preserve"> 201</w:t>
      </w:r>
      <w:r w:rsidR="00C86344">
        <w:t>8</w:t>
      </w:r>
      <w:r w:rsidRPr="00132460">
        <w:t>.</w:t>
      </w:r>
    </w:p>
    <w:p w:rsidRDefault="00132460" w:rsidP="00132460" w:rsidR="00132460" w:rsidRPr="00132460">
      <w:pPr>
        <w:jc w:val="center"/>
        <w:rPr>
          <w:b/>
        </w:rPr>
      </w:pPr>
    </w:p>
    <w:p w:rsidRDefault="00132460" w:rsidP="007666E9" w:rsidR="007666E9">
      <w:pPr>
        <w:pStyle w:val="Podnaslov"/>
        <w:rPr>
          <w:rFonts w:hAnsi="Times New Roman" w:ascii="Times New Roman"/>
          <w:b w:val="false"/>
          <w:color w:val="auto"/>
          <w:szCs w:val="24"/>
        </w:rPr>
      </w:pPr>
      <w:r w:rsidRPr="00132460">
        <w:rPr>
          <w:b w:val="false"/>
        </w:rPr>
        <w:tab/>
      </w:r>
      <w:r w:rsidRPr="00132460">
        <w:rPr>
          <w:b w:val="false"/>
        </w:rPr>
        <w:tab/>
      </w:r>
      <w:r w:rsidRPr="00132460">
        <w:rPr>
          <w:b w:val="false"/>
        </w:rPr>
        <w:tab/>
      </w:r>
      <w:r w:rsidRPr="00132460">
        <w:rPr>
          <w:b w:val="false"/>
        </w:rPr>
        <w:tab/>
      </w:r>
      <w:r w:rsidRPr="00132460">
        <w:rPr>
          <w:b w:val="false"/>
        </w:rPr>
        <w:tab/>
      </w:r>
      <w:r w:rsidRPr="00132460">
        <w:rPr>
          <w:b w:val="false"/>
        </w:rPr>
        <w:tab/>
      </w:r>
      <w:r w:rsidR="007666E9">
        <w:rPr>
          <w:b w:val="false"/>
        </w:rPr>
        <w:tab/>
      </w:r>
      <w:r w:rsidR="007666E9">
        <w:rPr>
          <w:b w:val="false"/>
        </w:rPr>
        <w:tab/>
      </w:r>
      <w:r w:rsidR="007666E9">
        <w:rPr>
          <w:rFonts w:hAnsi="Times New Roman" w:ascii="Times New Roman"/>
          <w:b w:val="false"/>
          <w:color w:val="auto"/>
          <w:szCs w:val="24"/>
        </w:rPr>
        <w:t>Stečajni sudac:</w:t>
      </w:r>
    </w:p>
    <w:p w:rsidRDefault="007666E9" w:rsidP="00E7187D" w:rsidR="007666E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666E9" w:rsidP="00E7187D" w:rsidR="007666E9">
      <w:pPr>
        <w:ind w:firstLine="708" w:left="4248"/>
      </w:pPr>
      <w:r>
        <w:t>Za točnost otpravka – ovlašteni službenik:</w:t>
      </w:r>
    </w:p>
    <w:p w:rsidRDefault="007666E9" w:rsidP="00E7187D" w:rsidR="007666E9">
      <w:r>
        <w:t xml:space="preserve">           </w:t>
      </w:r>
      <w:r>
        <w:tab/>
      </w:r>
      <w:r>
        <w:tab/>
      </w:r>
      <w:r>
        <w:tab/>
      </w:r>
      <w:r>
        <w:tab/>
      </w:r>
      <w:r>
        <w:tab/>
      </w:r>
      <w:r>
        <w:tab/>
      </w:r>
      <w:r>
        <w:tab/>
      </w:r>
      <w:r>
        <w:tab/>
        <w:t xml:space="preserve"> Maja Hajtek</w:t>
      </w:r>
    </w:p>
    <w:p w:rsidRDefault="00D97590" w:rsidP="007666E9" w:rsidR="00D97590" w:rsidRPr="00FC1355">
      <w:pPr>
        <w:pStyle w:val="Podnaslov"/>
        <w:ind w:firstLine="708" w:left="4956"/>
        <w:rPr>
          <w:rFonts w:hAnsi="Times New Roman" w:ascii="Times New Roman"/>
          <w:b w:val="false"/>
          <w:color w:val="auto"/>
          <w:szCs w:val="24"/>
        </w:rPr>
      </w:pPr>
    </w:p>
    <w:p w:rsidRDefault="000C1AFA" w:rsidP="007666E9" w:rsidR="00132460" w:rsidRPr="007666E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32460" w:rsidP="00132460" w:rsidR="00132460" w:rsidRPr="00132460">
      <w:pPr>
        <w:rPr>
          <w:b/>
        </w:rPr>
      </w:pPr>
    </w:p>
    <w:p w:rsidRDefault="009C4557" w:rsidP="009C4557" w:rsidR="009C4557" w:rsidRPr="00114621">
      <w:pPr>
        <w:jc w:val="both"/>
      </w:pPr>
      <w:r w:rsidRPr="00114621">
        <w:t>Uputa o pravnom lijeku:</w:t>
      </w:r>
    </w:p>
    <w:p w:rsidRDefault="009C4557" w:rsidP="009C4557" w:rsidR="009C4557">
      <w:pPr>
        <w:jc w:val="both"/>
      </w:pPr>
      <w:r w:rsidRPr="00114621">
        <w:t>Protiv ovog rješenja može se izjaviti žalba Visokom trgovačkom sudu Republike Hrvatske u roku od 8 dana od dostave rješenja (čl. 19. st. 2. SZ), a podnosi se putem ovog suda u 2 primjerka. Dostava se smatra obavljenom istekom osmoga dana od dana objave pismena na mrežnoj stranici e-Oglasna ploča sudova (čl. 12. st. 2. SZ).</w:t>
      </w:r>
    </w:p>
    <w:p w:rsidRDefault="00C86344" w:rsidP="007666E9" w:rsidR="00C86344" w:rsidRPr="000528A8">
      <w:pPr>
        <w:jc w:val="both"/>
      </w:pPr>
    </w:p>
    <w:sectPr w:rsidSect="00D556A4" w:rsidR="00C86344" w:rsidRPr="000528A8">
      <w:headerReference w:type="default" r:id="rId10"/>
      <w:pgSz w:h="16838" w:w="11906"/>
      <w:pgMar w:gutter="0" w:footer="709" w:header="709" w:left="1134" w:bottom="1134" w:right="1134"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1AFA" w:rsidP="000C1AFA" w:rsidR="000C1AFA">
      <w:r>
        <w:separator/>
      </w:r>
    </w:p>
  </w:endnote>
  <w:endnote w:id="0" w:type="continuationSeparator">
    <w:p w:rsidRDefault="000C1AFA" w:rsidP="000C1AFA" w:rsidR="000C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1AFA" w:rsidP="000C1AFA" w:rsidR="000C1AFA">
      <w:r>
        <w:separator/>
      </w:r>
    </w:p>
  </w:footnote>
  <w:footnote w:id="0" w:type="continuationSeparator">
    <w:p w:rsidRDefault="000C1AFA" w:rsidP="000C1AFA" w:rsidR="000C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1AFA" w:rsidR="000C1AFA">
    <w:pPr>
      <w:pStyle w:val="Zaglavlje"/>
      <w:jc w:val="center"/>
    </w:pPr>
    <w:r>
      <w:fldChar w:fldCharType="begin"/>
    </w:r>
    <w:r>
      <w:instrText>PAGE   \* MERGEFORMAT</w:instrText>
    </w:r>
    <w:r>
      <w:fldChar w:fldCharType="separate"/>
    </w:r>
    <w:r w:rsidR="007666E9">
      <w:rPr>
        <w:noProof/>
      </w:rPr>
      <w:t>1</w:t>
    </w:r>
    <w:r>
      <w:fldChar w:fldCharType="end"/>
    </w:r>
    <w:r>
      <w:t xml:space="preserve">                                                                                                                     </w:t>
    </w:r>
    <w:r w:rsidR="00810C72" w:rsidRPr="00776680">
      <w:t>72</w:t>
    </w:r>
    <w:r w:rsidR="0036008E">
      <w:t>.</w:t>
    </w:r>
    <w:r w:rsidR="00810C72" w:rsidRPr="00776680">
      <w:t xml:space="preserve"> St</w:t>
    </w:r>
    <w:r w:rsidR="00810C72">
      <w:t>-</w:t>
    </w:r>
    <w:r w:rsidR="0097685D">
      <w:t>5312/2016</w:t>
    </w:r>
    <w:r w:rsidR="0036008E">
      <w:t xml:space="preserve"> - 40</w:t>
    </w:r>
  </w:p>
  <w:p w:rsidRDefault="000C1AFA" w:rsidR="000C1AF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E87C96"/>
    <w:multiLevelType w:val="hybridMultilevel"/>
    <w:tmpl w:val="5C6037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06D63"/>
    <w:rsid w:val="000466AE"/>
    <w:rsid w:val="00073F40"/>
    <w:rsid w:val="000C1AFA"/>
    <w:rsid w:val="000D60AB"/>
    <w:rsid w:val="001301C0"/>
    <w:rsid w:val="00132460"/>
    <w:rsid w:val="001537FD"/>
    <w:rsid w:val="001B29DB"/>
    <w:rsid w:val="001D728B"/>
    <w:rsid w:val="00247A9E"/>
    <w:rsid w:val="0026214C"/>
    <w:rsid w:val="002650B7"/>
    <w:rsid w:val="00283B22"/>
    <w:rsid w:val="00291659"/>
    <w:rsid w:val="00312EA4"/>
    <w:rsid w:val="00320C80"/>
    <w:rsid w:val="0036008E"/>
    <w:rsid w:val="003909B7"/>
    <w:rsid w:val="0039649D"/>
    <w:rsid w:val="00416FE5"/>
    <w:rsid w:val="004256C4"/>
    <w:rsid w:val="004408C6"/>
    <w:rsid w:val="00441BF6"/>
    <w:rsid w:val="00442FF4"/>
    <w:rsid w:val="00450274"/>
    <w:rsid w:val="00450BAB"/>
    <w:rsid w:val="00453023"/>
    <w:rsid w:val="00453B01"/>
    <w:rsid w:val="004778F4"/>
    <w:rsid w:val="0049667B"/>
    <w:rsid w:val="004A3F28"/>
    <w:rsid w:val="004B6964"/>
    <w:rsid w:val="004E226F"/>
    <w:rsid w:val="00562280"/>
    <w:rsid w:val="00573E6D"/>
    <w:rsid w:val="00594B3C"/>
    <w:rsid w:val="00596E4D"/>
    <w:rsid w:val="005B5565"/>
    <w:rsid w:val="005D2FBB"/>
    <w:rsid w:val="005E3693"/>
    <w:rsid w:val="00663D83"/>
    <w:rsid w:val="006B6FFA"/>
    <w:rsid w:val="006C1145"/>
    <w:rsid w:val="006F1C31"/>
    <w:rsid w:val="007666E9"/>
    <w:rsid w:val="007A1B16"/>
    <w:rsid w:val="007B0930"/>
    <w:rsid w:val="007C35AD"/>
    <w:rsid w:val="007E4B46"/>
    <w:rsid w:val="00806778"/>
    <w:rsid w:val="00810C72"/>
    <w:rsid w:val="008257E0"/>
    <w:rsid w:val="00836CDA"/>
    <w:rsid w:val="0086490C"/>
    <w:rsid w:val="008B5CE0"/>
    <w:rsid w:val="00925A38"/>
    <w:rsid w:val="009308D7"/>
    <w:rsid w:val="009312C2"/>
    <w:rsid w:val="00960F98"/>
    <w:rsid w:val="00963E9E"/>
    <w:rsid w:val="00972BD4"/>
    <w:rsid w:val="009752B0"/>
    <w:rsid w:val="0097685D"/>
    <w:rsid w:val="009A3B2F"/>
    <w:rsid w:val="009B1777"/>
    <w:rsid w:val="009B1AE9"/>
    <w:rsid w:val="009C4557"/>
    <w:rsid w:val="00A230C0"/>
    <w:rsid w:val="00A37F24"/>
    <w:rsid w:val="00A66640"/>
    <w:rsid w:val="00A87C20"/>
    <w:rsid w:val="00A909FB"/>
    <w:rsid w:val="00AD5CF5"/>
    <w:rsid w:val="00B3099A"/>
    <w:rsid w:val="00B357B8"/>
    <w:rsid w:val="00BB2B23"/>
    <w:rsid w:val="00BB606E"/>
    <w:rsid w:val="00BD7A3D"/>
    <w:rsid w:val="00C315F3"/>
    <w:rsid w:val="00C85155"/>
    <w:rsid w:val="00C86344"/>
    <w:rsid w:val="00D41A16"/>
    <w:rsid w:val="00D556A4"/>
    <w:rsid w:val="00D7054D"/>
    <w:rsid w:val="00D847DD"/>
    <w:rsid w:val="00D8542C"/>
    <w:rsid w:val="00D91CF3"/>
    <w:rsid w:val="00D97590"/>
    <w:rsid w:val="00DC708B"/>
    <w:rsid w:val="00DD0490"/>
    <w:rsid w:val="00E16CF4"/>
    <w:rsid w:val="00EF341A"/>
    <w:rsid w:val="00F15C1E"/>
    <w:rsid w:val="00FE0B2B"/>
    <w:rsid w:val="00FF1B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C1AFA"/>
    <w:pPr>
      <w:tabs>
        <w:tab w:pos="4536" w:val="center"/>
        <w:tab w:pos="9072" w:val="right"/>
      </w:tabs>
    </w:pPr>
  </w:style>
  <w:style w:customStyle="true" w:styleId="ZaglavljeChar" w:type="character">
    <w:name w:val="Zaglavlje Char"/>
    <w:basedOn w:val="Zadanifontodlomka"/>
    <w:link w:val="Zaglavlje"/>
    <w:uiPriority w:val="99"/>
    <w:rsid w:val="000C1AFA"/>
    <w:rPr>
      <w:sz w:val="24"/>
      <w:szCs w:val="24"/>
    </w:rPr>
  </w:style>
  <w:style w:styleId="Podnoje" w:type="paragraph">
    <w:name w:val="footer"/>
    <w:basedOn w:val="Normal"/>
    <w:link w:val="PodnojeChar"/>
    <w:rsid w:val="000C1AFA"/>
    <w:pPr>
      <w:tabs>
        <w:tab w:pos="4536" w:val="center"/>
        <w:tab w:pos="9072" w:val="right"/>
      </w:tabs>
    </w:pPr>
  </w:style>
  <w:style w:customStyle="true" w:styleId="PodnojeChar" w:type="character">
    <w:name w:val="Podnožje Char"/>
    <w:basedOn w:val="Zadanifontodlomka"/>
    <w:link w:val="Podnoje"/>
    <w:rsid w:val="000C1AFA"/>
    <w:rPr>
      <w:sz w:val="24"/>
      <w:szCs w:val="24"/>
    </w:rPr>
  </w:style>
  <w:style w:styleId="Podnaslov" w:type="paragraph">
    <w:name w:val="Subtitle"/>
    <w:basedOn w:val="Normal"/>
    <w:link w:val="PodnaslovChar"/>
    <w:qFormat/>
    <w:rsid w:val="000C1AFA"/>
    <w:pPr>
      <w:jc w:val="both"/>
    </w:pPr>
    <w:rPr>
      <w:rFonts w:hAnsi="Tahoma" w:ascii="Tahoma"/>
      <w:b/>
      <w:color w:val="0000FF"/>
      <w:szCs w:val="20"/>
    </w:rPr>
  </w:style>
  <w:style w:customStyle="true" w:styleId="PodnaslovChar" w:type="character">
    <w:name w:val="Podnaslov Char"/>
    <w:basedOn w:val="Zadanifontodlomka"/>
    <w:link w:val="Podnaslov"/>
    <w:rsid w:val="000C1AFA"/>
    <w:rPr>
      <w:rFonts w:hAnsi="Tahoma" w:ascii="Tahoma"/>
      <w:b/>
      <w:color w:val="0000FF"/>
      <w:sz w:val="24"/>
    </w:rPr>
  </w:style>
  <w:style w:styleId="Tekstbalonia" w:type="paragraph">
    <w:name w:val="Balloon Text"/>
    <w:basedOn w:val="Normal"/>
    <w:link w:val="TekstbaloniaChar"/>
    <w:rsid w:val="000C1AFA"/>
    <w:rPr>
      <w:rFonts w:cs="Tahoma" w:hAnsi="Tahoma" w:ascii="Tahoma"/>
      <w:sz w:val="16"/>
      <w:szCs w:val="16"/>
    </w:rPr>
  </w:style>
  <w:style w:customStyle="true" w:styleId="TekstbaloniaChar" w:type="character">
    <w:name w:val="Tekst balončića Char"/>
    <w:basedOn w:val="Zadanifontodlomka"/>
    <w:link w:val="Tekstbalonia"/>
    <w:rsid w:val="000C1AFA"/>
    <w:rPr>
      <w:rFonts w:cs="Tahoma" w:hAnsi="Tahoma" w:ascii="Tahoma"/>
      <w:sz w:val="16"/>
      <w:szCs w:val="16"/>
    </w:rPr>
  </w:style>
  <w:style w:styleId="Odlomakpopisa" w:type="paragraph">
    <w:name w:val="List Paragraph"/>
    <w:basedOn w:val="Normal"/>
    <w:uiPriority w:val="34"/>
    <w:qFormat/>
    <w:rsid w:val="00C86344"/>
    <w:pPr>
      <w:ind w:left="720"/>
      <w:contextualSpacing/>
    </w:pPr>
  </w:style>
  <w:style w:styleId="Tekstrezerviranogmjesta" w:type="character">
    <w:name w:val="Placeholder Text"/>
    <w:basedOn w:val="Zadanifontodlomka"/>
    <w:uiPriority w:val="99"/>
    <w:semiHidden/>
    <w:rsid w:val="007666E9"/>
    <w:rPr>
      <w:color w:val="808080"/>
      <w:bdr w:space="0" w:sz="0" w:color="auto" w:val="none"/>
      <w:shd w:fill="auto" w:color="auto" w:val="clear"/>
    </w:rPr>
  </w:style>
  <w:style w:customStyle="true" w:styleId="eSPISCCParagraphDefaultFont" w:type="character">
    <w:name w:val="eSPIS_CC_Paragraph Default Font"/>
    <w:basedOn w:val="Zadanifontodlomka"/>
    <w:rsid w:val="007666E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666E9"/>
    <w:rPr>
      <w:b/>
      <w:bdr w:space="0" w:sz="0" w:color="auto" w:val="none"/>
      <w:shd w:fill="FFFFCC" w:color="auto" w:val="clear"/>
      <w:lang w:val="hr-HR"/>
    </w:rPr>
  </w:style>
  <w:style w:customStyle="true" w:styleId="PozadinaSvijetloCrvena" w:type="character">
    <w:name w:val="Pozadina_SvijetloCrvena"/>
    <w:basedOn w:val="eSPISCCParagraphDefaultFont"/>
    <w:rsid w:val="007666E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666E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C1AFA"/>
    <w:pPr>
      <w:tabs>
        <w:tab w:pos="4536" w:val="center"/>
        <w:tab w:pos="9072" w:val="right"/>
      </w:tabs>
    </w:pPr>
  </w:style>
  <w:style w:customStyle="1" w:styleId="ZaglavljeChar" w:type="character">
    <w:name w:val="Zaglavlje Char"/>
    <w:basedOn w:val="Zadanifontodlomka"/>
    <w:link w:val="Zaglavlje"/>
    <w:uiPriority w:val="99"/>
    <w:rsid w:val="000C1AFA"/>
    <w:rPr>
      <w:sz w:val="24"/>
      <w:szCs w:val="24"/>
    </w:rPr>
  </w:style>
  <w:style w:styleId="Podnoje" w:type="paragraph">
    <w:name w:val="footer"/>
    <w:basedOn w:val="Normal"/>
    <w:link w:val="PodnojeChar"/>
    <w:rsid w:val="000C1AFA"/>
    <w:pPr>
      <w:tabs>
        <w:tab w:pos="4536" w:val="center"/>
        <w:tab w:pos="9072" w:val="right"/>
      </w:tabs>
    </w:pPr>
  </w:style>
  <w:style w:customStyle="1" w:styleId="PodnojeChar" w:type="character">
    <w:name w:val="Podnožje Char"/>
    <w:basedOn w:val="Zadanifontodlomka"/>
    <w:link w:val="Podnoje"/>
    <w:rsid w:val="000C1AFA"/>
    <w:rPr>
      <w:sz w:val="24"/>
      <w:szCs w:val="24"/>
    </w:rPr>
  </w:style>
  <w:style w:styleId="Podnaslov" w:type="paragraph">
    <w:name w:val="Subtitle"/>
    <w:basedOn w:val="Normal"/>
    <w:link w:val="PodnaslovChar"/>
    <w:qFormat/>
    <w:rsid w:val="000C1AFA"/>
    <w:pPr>
      <w:jc w:val="both"/>
    </w:pPr>
    <w:rPr>
      <w:rFonts w:ascii="Tahoma" w:hAnsi="Tahoma"/>
      <w:b/>
      <w:color w:val="0000FF"/>
      <w:szCs w:val="20"/>
    </w:rPr>
  </w:style>
  <w:style w:customStyle="1" w:styleId="PodnaslovChar" w:type="character">
    <w:name w:val="Podnaslov Char"/>
    <w:basedOn w:val="Zadanifontodlomka"/>
    <w:link w:val="Podnaslov"/>
    <w:rsid w:val="000C1AFA"/>
    <w:rPr>
      <w:rFonts w:ascii="Tahoma" w:hAnsi="Tahoma"/>
      <w:b/>
      <w:color w:val="0000FF"/>
      <w:sz w:val="24"/>
    </w:rPr>
  </w:style>
  <w:style w:styleId="Tekstbalonia" w:type="paragraph">
    <w:name w:val="Balloon Text"/>
    <w:basedOn w:val="Normal"/>
    <w:link w:val="TekstbaloniaChar"/>
    <w:rsid w:val="000C1AFA"/>
    <w:rPr>
      <w:rFonts w:ascii="Tahoma" w:cs="Tahoma" w:hAnsi="Tahoma"/>
      <w:sz w:val="16"/>
      <w:szCs w:val="16"/>
    </w:rPr>
  </w:style>
  <w:style w:customStyle="1" w:styleId="TekstbaloniaChar" w:type="character">
    <w:name w:val="Tekst balončića Char"/>
    <w:basedOn w:val="Zadanifontodlomka"/>
    <w:link w:val="Tekstbalonia"/>
    <w:rsid w:val="000C1AFA"/>
    <w:rPr>
      <w:rFonts w:ascii="Tahoma" w:cs="Tahoma" w:hAnsi="Tahoma"/>
      <w:sz w:val="16"/>
      <w:szCs w:val="16"/>
    </w:rPr>
  </w:style>
  <w:style w:styleId="Odlomakpopisa" w:type="paragraph">
    <w:name w:val="List Paragraph"/>
    <w:basedOn w:val="Normal"/>
    <w:uiPriority w:val="34"/>
    <w:qFormat/>
    <w:rsid w:val="00C86344"/>
    <w:pPr>
      <w:ind w:left="720"/>
      <w:contextualSpacing/>
    </w:pPr>
  </w:style>
  <w:style w:styleId="Tekstrezerviranogmjesta" w:type="character">
    <w:name w:val="Placeholder Text"/>
    <w:basedOn w:val="Zadanifontodlomka"/>
    <w:uiPriority w:val="99"/>
    <w:semiHidden/>
    <w:rsid w:val="007666E9"/>
    <w:rPr>
      <w:color w:val="808080"/>
      <w:bdr w:color="auto" w:space="0" w:sz="0" w:val="none"/>
      <w:shd w:color="auto" w:fill="auto" w:val="clear"/>
    </w:rPr>
  </w:style>
  <w:style w:customStyle="1" w:styleId="eSPISCCParagraphDefaultFont" w:type="character">
    <w:name w:val="eSPIS_CC_Paragraph Default Font"/>
    <w:basedOn w:val="Zadanifontodlomka"/>
    <w:rsid w:val="007666E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666E9"/>
    <w:rPr>
      <w:b/>
      <w:bdr w:color="auto" w:space="0" w:sz="0" w:val="none"/>
      <w:shd w:color="auto" w:fill="FFFFCC" w:val="clear"/>
      <w:lang w:val="hr-HR"/>
    </w:rPr>
  </w:style>
  <w:style w:customStyle="1" w:styleId="PozadinaSvijetloCrvena" w:type="character">
    <w:name w:val="Pozadina_SvijetloCrvena"/>
    <w:basedOn w:val="eSPISCCParagraphDefaultFont"/>
    <w:rsid w:val="007666E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666E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5312</izvorni_sadrzaj>
    <derivirana_varijabla naziv="DomainObject.Predmet.Broj_1">5312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St-5312/2016</izvorni_sadrzaj>
    <derivirana_varijabla naziv="DomainObject.Predmet.OznakaBroj_1">St-5312/2016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LIMEX TRANSPORT d.o.o.</izvorni_sadrzaj>
    <derivirana_varijabla naziv="DomainObject.Predmet.ProtustrankaFormated_1">  LIMEX TRANSPORT d.o.o.</derivirana_varijabla>
  </DomainObject.Predmet.ProtustrankaFormated>
  <DomainObject.Predmet.ProtustrankaFormatedOIB>
    <izvorni_sadrzaj>  LIMEX TRANSPORT d.o.o., OIB 31150629101</izvorni_sadrzaj>
    <derivirana_varijabla naziv="DomainObject.Predmet.ProtustrankaFormatedOIB_1">  LIMEX TRANSPORT d.o.o., OIB 31150629101</derivirana_varijabla>
  </DomainObject.Predmet.ProtustrankaFormatedOIB>
  <DomainObject.Predmet.ProtustrankaFormatedWithAdress>
    <izvorni_sadrzaj> LIMEX TRANSPORT d.o.o., Savska 41, 10000 Zagreb</izvorni_sadrzaj>
    <derivirana_varijabla naziv="DomainObject.Predmet.ProtustrankaFormatedWithAdress_1"> LIMEX TRANSPORT d.o.o., Savska 41, 10000 Zagreb</derivirana_varijabla>
  </DomainObject.Predmet.ProtustrankaFormatedWithAdress>
  <DomainObject.Predmet.ProtustrankaFormatedWithAdressOIB>
    <izvorni_sadrzaj> LIMEX TRANSPORT d.o.o., OIB 31150629101, Savska 41, 10000 Zagreb</izvorni_sadrzaj>
    <derivirana_varijabla naziv="DomainObject.Predmet.ProtustrankaFormatedWithAdressOIB_1"> LIMEX TRANSPORT d.o.o., OIB 31150629101, Savska 41, 10000 Zagreb</derivirana_varijabla>
  </DomainObject.Predmet.ProtustrankaFormatedWithAdressOIB>
  <DomainObject.Predmet.ProtustrankaWithAdress>
    <izvorni_sadrzaj>LIMEX TRANSPORT d.o.o. Savska 41, 10000 Zagreb</izvorni_sadrzaj>
    <derivirana_varijabla naziv="DomainObject.Predmet.ProtustrankaWithAdress_1">LIMEX TRANSPORT d.o.o. Savska 41, 10000 Zagreb</derivirana_varijabla>
  </DomainObject.Predmet.ProtustrankaWithAdress>
  <DomainObject.Predmet.ProtustrankaWithAdressOIB>
    <izvorni_sadrzaj>LIMEX TRANSPORT d.o.o., OIB 31150629101, Savska 41, 10000 Zagreb</izvorni_sadrzaj>
    <derivirana_varijabla naziv="DomainObject.Predmet.ProtustrankaWithAdressOIB_1">LIMEX TRANSPORT d.o.o., OIB 31150629101, Savska 41, 10000 Zagreb</derivirana_varijabla>
  </DomainObject.Predmet.ProtustrankaWithAdressOIB>
  <DomainObject.Predmet.ProtustrankaNazivFormated>
    <izvorni_sadrzaj>LIMEX TRANSPORT d.o.o.</izvorni_sadrzaj>
    <derivirana_varijabla naziv="DomainObject.Predmet.ProtustrankaNazivFormated_1">LIMEX TRANSPORT d.o.o.</derivirana_varijabla>
  </DomainObject.Predmet.ProtustrankaNazivFormated>
  <DomainObject.Predmet.ProtustrankaNazivFormatedOIB>
    <izvorni_sadrzaj>LIMEX TRANSPORT d.o.o., OIB 31150629101</izvorni_sadrzaj>
    <derivirana_varijabla naziv="DomainObject.Predmet.ProtustrankaNazivFormatedOIB_1">LIMEX TRANSPORT d.o.o., OIB 31150629101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Općinski sud u Osijeku</izvorni_sadrzaj>
    <derivirana_varijabla naziv="DomainObject.Predmet.StrankaFormated_1">  FINA Regionalni centar Zagreb; Općinski sud u Osijeku</derivirana_varijabla>
  </DomainObject.Predmet.StrankaFormated>
  <DomainObject.Predmet.StrankaFormatedOIB>
    <izvorni_sadrzaj>  FINA Regionalni centar Zagreb, OIB 85821130368; Općinski sud u Osijeku</izvorni_sadrzaj>
    <derivirana_varijabla naziv="DomainObject.Predmet.StrankaFormatedOIB_1">  FINA Regionalni centar Zagreb, OIB 85821130368; Općinski sud u Osijeku</derivirana_varijabla>
  </DomainObject.Predmet.StrankaFormatedOIB>
  <DomainObject.Predmet.StrankaFormatedWithAdress>
    <izvorni_sadrzaj> FINA Regionalni centar Zagreb, Trg svibanjskih žrtava 1995. 1, 10000 Zagreb; Općinski sud u Osijeku</izvorni_sadrzaj>
    <derivirana_varijabla naziv="DomainObject.Predmet.StrankaFormatedWithAdress_1"> FINA Regionalni centar Zagreb, Trg svibanjskih žrtava 1995. 1, 10000 Zagreb; Općinski sud u Osijeku</derivirana_varijabla>
  </DomainObject.Predmet.StrankaFormatedWithAdress>
  <DomainObject.Predmet.StrankaFormatedWithAdressOIB>
    <izvorni_sadrzaj> FINA Regionalni centar Zagreb, OIB 85821130368, Trg svibanjskih žrtava 1995. 1, 10000 Zagreb; Općinski sud u Osijeku</izvorni_sadrzaj>
    <derivirana_varijabla naziv="DomainObject.Predmet.StrankaFormatedWithAdressOIB_1"> FINA Regionalni centar Zagreb, OIB 85821130368, Trg svibanjskih žrtava 1995. 1, 10000 Zagreb; Općinski sud u Osijeku</derivirana_varijabla>
  </DomainObject.Predmet.StrankaFormatedWithAdressOIB>
  <DomainObject.Predmet.StrankaWithAdress>
    <izvorni_sadrzaj>FINA Regionalni centar Zagreb Trg svibanjskih žrtava 1995. 1,10000 Zagreb,Općinski sud u Osijeku </izvorni_sadrzaj>
    <derivirana_varijabla naziv="DomainObject.Predmet.StrankaWithAdress_1">FINA Regionalni centar Zagreb Trg svibanjskih žrtava 1995. 1,10000 Zagreb,Općinski sud u Osijeku </derivirana_varijabla>
  </DomainObject.Predmet.StrankaWithAdress>
  <DomainObject.Predmet.StrankaWithAdressOIB>
    <izvorni_sadrzaj>FINA Regionalni centar Zagreb, OIB 85821130368, Trg svibanjskih žrtava 1995. 1,10000 Zagreb,Općinski sud u Osijeku</izvorni_sadrzaj>
    <derivirana_varijabla naziv="DomainObject.Predmet.StrankaWithAdressOIB_1">FINA Regionalni centar Zagreb, OIB 85821130368, Trg svibanjskih žrtava 1995. 1,10000 Zagreb,Općinski sud u Osijeku</derivirana_varijabla>
  </DomainObject.Predmet.StrankaWithAdressOIB>
  <DomainObject.Predmet.StrankaNazivFormated>
    <izvorni_sadrzaj>FINA Regionalni centar Zagreb,Općinski sud u Osijeku</izvorni_sadrzaj>
    <derivirana_varijabla naziv="DomainObject.Predmet.StrankaNazivFormated_1">FINA Regionalni centar Zagreb,Općinski sud u Osijeku</derivirana_varijabla>
  </DomainObject.Predmet.StrankaNazivFormated>
  <DomainObject.Predmet.StrankaNazivFormatedOIB>
    <izvorni_sadrzaj>FINA Regionalni centar Zagreb, OIB 85821130368,Općinski sud u Osijeku</izvorni_sadrzaj>
    <derivirana_varijabla naziv="DomainObject.Predmet.StrankaNazivFormatedOIB_1">FINA Regionalni centar Zagreb, OIB 85821130368,Općinski sud u Osijeku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Općinski sud u Osijeku</item>
    </izvorni_sadrzaj>
    <derivirana_varijabla naziv="DomainObject.Predmet.StrankaListFormated_1">
      <item>FINA Regionalni centar Zagreb</item>
      <item>Općinski sud u Osijeku</item>
    </derivirana_varijabla>
  </DomainObject.Predmet.StrankaListFormated>
  <DomainObject.Predmet.StrankaListFormatedOIB>
    <izvorni_sadrzaj>
      <item>FINA Regionalni centar Zagreb, OIB 85821130368</item>
      <item>Općinski sud u Osijeku</item>
    </izvorni_sadrzaj>
    <derivirana_varijabla naziv="DomainObject.Predmet.StrankaListFormatedOIB_1">
      <item>FINA Regionalni centar Zagreb, OIB 85821130368</item>
      <item>Općinski sud u Osijeku</item>
    </derivirana_varijabla>
  </DomainObject.Predmet.StrankaListFormatedOIB>
  <DomainObject.Predmet.StrankaListFormatedWithAdress>
    <izvorni_sadrzaj>
      <item>FINA Regionalni centar Zagreb, Trg svibanjskih žrtava 1995. 1, 10000 Zagreb</item>
      <item>Općinski sud u Osijeku</item>
    </izvorni_sadrzaj>
    <derivirana_varijabla naziv="DomainObject.Predmet.StrankaListFormatedWithAdress_1">
      <item>FINA Regionalni centar Zagreb, Trg svibanjskih žrtava 1995. 1, 10000 Zagreb</item>
      <item>Općinski sud u Osijeku</item>
    </derivirana_varijabla>
  </DomainObject.Predmet.StrankaListFormatedWithAdress>
  <DomainObject.Predmet.StrankaListFormatedWithAdressOIB>
    <izvorni_sadrzaj>
      <item>FINA Regionalni centar Zagreb, OIB 85821130368, Trg svibanjskih žrtava 1995. 1, 10000 Zagreb</item>
      <item>Općinski sud u Osijeku</item>
    </izvorni_sadrzaj>
    <derivirana_varijabla naziv="DomainObject.Predmet.StrankaListFormatedWithAdressOIB_1">
      <item>FINA Regionalni centar Zagreb, OIB 85821130368, Trg svibanjskih žrtava 1995. 1, 10000 Zagreb</item>
      <item>Općinski sud u Osijeku</item>
    </derivirana_varijabla>
  </DomainObject.Predmet.StrankaListFormatedWithAdressOIB>
  <DomainObject.Predmet.StrankaListNazivFormated>
    <izvorni_sadrzaj>
      <item>FINA Regionalni centar Zagreb</item>
      <item>Općinski sud u Osijeku</item>
    </izvorni_sadrzaj>
    <derivirana_varijabla naziv="DomainObject.Predmet.StrankaListNazivFormated_1">
      <item>FINA Regionalni centar Zagreb</item>
      <item>Općinski sud u Osijeku</item>
    </derivirana_varijabla>
  </DomainObject.Predmet.StrankaListNazivFormated>
  <DomainObject.Predmet.StrankaListNazivFormatedOIB>
    <izvorni_sadrzaj>
      <item>FINA Regionalni centar Zagreb, OIB 85821130368</item>
      <item>Općinski sud u Osijeku</item>
    </izvorni_sadrzaj>
    <derivirana_varijabla naziv="DomainObject.Predmet.StrankaListNazivFormatedOIB_1">
      <item>FINA Regionalni centar Zagreb, OIB 85821130368</item>
      <item>Općinski sud u Osijeku</item>
    </derivirana_varijabla>
  </DomainObject.Predmet.StrankaListNazivFormatedOIB>
  <DomainObject.Predmet.ProtuStrankaListFormated>
    <izvorni_sadrzaj>
      <item>LIMEX TRANSPORT d.o.o.</item>
    </izvorni_sadrzaj>
    <derivirana_varijabla naziv="DomainObject.Predmet.ProtuStrankaListFormated_1">
      <item>LIMEX TRANSPORT d.o.o.</item>
    </derivirana_varijabla>
  </DomainObject.Predmet.ProtuStrankaListFormated>
  <DomainObject.Predmet.ProtuStrankaListFormatedOIB>
    <izvorni_sadrzaj>
      <item>LIMEX TRANSPORT d.o.o., OIB 31150629101</item>
    </izvorni_sadrzaj>
    <derivirana_varijabla naziv="DomainObject.Predmet.ProtuStrankaListFormatedOIB_1">
      <item>LIMEX TRANSPORT d.o.o., OIB 31150629101</item>
    </derivirana_varijabla>
  </DomainObject.Predmet.ProtuStrankaListFormatedOIB>
  <DomainObject.Predmet.ProtuStrankaListFormatedWithAdress>
    <izvorni_sadrzaj>
      <item>LIMEX TRANSPORT d.o.o., Savska 41, 10000 Zagreb</item>
    </izvorni_sadrzaj>
    <derivirana_varijabla naziv="DomainObject.Predmet.ProtuStrankaListFormatedWithAdress_1">
      <item>LIMEX TRANSPORT d.o.o., Savska 41, 10000 Zagreb</item>
    </derivirana_varijabla>
  </DomainObject.Predmet.ProtuStrankaListFormatedWithAdress>
  <DomainObject.Predmet.ProtuStrankaListFormatedWithAdressOIB>
    <izvorni_sadrzaj>
      <item>LIMEX TRANSPORT d.o.o., OIB 31150629101, Savska 41, 10000 Zagreb</item>
    </izvorni_sadrzaj>
    <derivirana_varijabla naziv="DomainObject.Predmet.ProtuStrankaListFormatedWithAdressOIB_1">
      <item>LIMEX TRANSPORT d.o.o., OIB 31150629101, Savska 41, 10000 Zagreb</item>
    </derivirana_varijabla>
  </DomainObject.Predmet.ProtuStrankaListFormatedWithAdressOIB>
  <DomainObject.Predmet.ProtuStrankaListNazivFormated>
    <izvorni_sadrzaj>
      <item>LIMEX TRANSPORT d.o.o.</item>
    </izvorni_sadrzaj>
    <derivirana_varijabla naziv="DomainObject.Predmet.ProtuStrankaListNazivFormated_1">
      <item>LIMEX TRANSPORT d.o.o.</item>
    </derivirana_varijabla>
  </DomainObject.Predmet.ProtuStrankaListNazivFormated>
  <DomainObject.Predmet.ProtuStrankaListNazivFormatedOIB>
    <izvorni_sadrzaj>
      <item>LIMEX TRANSPORT d.o.o., OIB 31150629101</item>
    </izvorni_sadrzaj>
    <derivirana_varijabla naziv="DomainObject.Predmet.ProtuStrankaListNazivFormatedOIB_1">
      <item>LIMEX TRANSPORT d.o.o., OIB 31150629101</item>
    </derivirana_varijabla>
  </DomainObject.Predmet.ProtuStrankaListNazivFormatedOIB>
  <DomainObject.Predmet.OstaliListFormated>
    <izvorni_sadrzaj>
      <item>ŽUPANIJSKO DRŽAVNO ODVJETNIŠTVO U ZAGREBU</item>
      <item>Financijska agencija</item>
      <item>Addiko Bank dioničko društvo</item>
      <item>Helmuth Hugo Wolf</item>
      <item>REPUBLIKA HRVATSKA MINISTARSTVO FINANCIJA</item>
      <item>MINISTARSTVO PRAVOSUĐA</item>
      <item>Općinski sud u Osijeku, SS u Našicama</item>
      <item>ZAGREBAČKA BANKA DIONIČKO DRUŠTVO</item>
      <item>MAĐARIĆ &amp; LUI - odvjetničko društvo d.o.o.</item>
      <item>Regnemer d.o.o. za trgovinu, uvoz i izvoz</item>
      <item>Matko Novinc</item>
    </izvorni_sadrzaj>
    <derivirana_varijabla naziv="DomainObject.Predmet.OstaliListFormated_1">
      <item>ŽUPANIJSKO DRŽAVNO ODVJETNIŠTVO U ZAGREBU</item>
      <item>Financijska agencija</item>
      <item>Addiko Bank dioničko društvo</item>
      <item>Helmuth Hugo Wolf</item>
      <item>REPUBLIKA HRVATSKA MINISTARSTVO FINANCIJA</item>
      <item>MINISTARSTVO PRAVOSUĐA</item>
      <item>Općinski sud u Osijeku, SS u Našicama</item>
      <item>ZAGREBAČKA BANKA DIONIČKO DRUŠTVO</item>
      <item>MAĐARIĆ &amp; LUI - odvjetničko društvo d.o.o.</item>
      <item>Regnemer d.o.o. za trgovinu, uvoz i izvoz</item>
      <item>Matko Novinc</item>
    </derivirana_varijabla>
  </DomainObject.Predmet.OstaliListFormated>
  <DomainObject.Predmet.OstaliListFormatedOIB>
    <izvorni_sadrzaj>
      <item>ŽUPANIJSKO DRŽAVNO ODVJETNIŠTVO U ZAGREBU, OIB 16488001145</item>
      <item>Financijska agencija, OIB 85821130368</item>
      <item>Addiko Bank dioničko društvo, OIB 14036333877</item>
      <item>Helmuth Hugo Wolf, OIB 39792760397</item>
      <item>REPUBLIKA HRVATSKA MINISTARSTVO FINANCIJA, OIB 18683136487</item>
      <item>MINISTARSTVO PRAVOSUĐA, OIB 26635293339</item>
      <item>Općinski sud u Osijeku, SS u Našicama</item>
      <item>ZAGREBAČKA BANKA DIONIČKO DRUŠTVO, OIB 92963223473</item>
      <item>MAĐARIĆ &amp; LUI - odvjetničko društvo d.o.o., OIB 27355904472</item>
      <item>Regnemer d.o.o. za trgovinu, uvoz i izvoz, OIB 87682636972</item>
      <item>Matko Novinc, OIB 59443980637</item>
    </izvorni_sadrzaj>
    <derivirana_varijabla naziv="DomainObject.Predmet.OstaliListFormatedOIB_1">
      <item>ŽUPANIJSKO DRŽAVNO ODVJETNIŠTVO U ZAGREBU, OIB 16488001145</item>
      <item>Financijska agencija, OIB 85821130368</item>
      <item>Addiko Bank dioničko društvo, OIB 14036333877</item>
      <item>Helmuth Hugo Wolf, OIB 39792760397</item>
      <item>REPUBLIKA HRVATSKA MINISTARSTVO FINANCIJA, OIB 18683136487</item>
      <item>MINISTARSTVO PRAVOSUĐA, OIB 26635293339</item>
      <item>Općinski sud u Osijeku, SS u Našicama</item>
      <item>ZAGREBAČKA BANKA DIONIČKO DRUŠTVO, OIB 92963223473</item>
      <item>MAĐARIĆ &amp; LUI - odvjetničko društvo d.o.o., OIB 27355904472</item>
      <item>Regnemer d.o.o. za trgovinu, uvoz i izvoz, OIB 87682636972</item>
      <item>Matko Novinc, OIB 59443980637</item>
    </derivirana_varijabla>
  </DomainObject.Predmet.OstaliListFormatedOIB>
  <DomainObject.Predmet.OstaliListFormatedWithAdress>
    <izvorni_sadrzaj>
      <item>ŽUPANIJSKO DRŽAVNO ODVJETNIŠTVO U ZAGREBU, Savska Cesta 41, 10000 Zagreb</item>
      <item>Financijska agencija, Ulica grada Vukovara 70, 10000 Zagreb</item>
      <item>Addiko Bank dioničko društvo, Slavonska avenija 6, 10000 Zagreb</item>
      <item>Helmuth Hugo Wolf, Ahrstrasse 12, Saarbrücken</item>
      <item>REPUBLIKA HRVATSKA MINISTARSTVO FINANCIJA, Av. Dubrovnik 32, 10000 Zagreb</item>
      <item>MINISTARSTVO PRAVOSUĐA, Ulica grada Vukovara 49, 10000 Zagreb</item>
      <item>Općinski sud u Osijeku, SS u Našicama, Trg dr. Franje Tuđmana 14, 31500 Našice</item>
      <item>ZAGREBAČKA BANKA DIONIČKO DRUŠTVO, Trg bana Josipa Jelačića 10, 10000 Zagreb</item>
      <item>MAĐARIĆ &amp; LUI - odvjetničko društvo d.o.o., Zelinska 4, 10000 Zagreb</item>
      <item>Regnemer d.o.o. za trgovinu, uvoz i izvoz, Kustošijski Venec 19, 10000 Zagreb</item>
      <item>Matko Novinc, Gospodska Ulica 28, 10000 Zagreb</item>
    </izvorni_sadrzaj>
    <derivirana_varijabla naziv="DomainObject.Predmet.OstaliListFormatedWithAdress_1">
      <item>ŽUPANIJSKO DRŽAVNO ODVJETNIŠTVO U ZAGREBU, Savska Cesta 41, 10000 Zagreb</item>
      <item>Financijska agencija, Ulica grada Vukovara 70, 10000 Zagreb</item>
      <item>Addiko Bank dioničko društvo, Slavonska avenija 6, 10000 Zagreb</item>
      <item>Helmuth Hugo Wolf, Ahrstrasse 12, Saarbrücken</item>
      <item>REPUBLIKA HRVATSKA MINISTARSTVO FINANCIJA, Av. Dubrovnik 32, 10000 Zagreb</item>
      <item>MINISTARSTVO PRAVOSUĐA, Ulica grada Vukovara 49, 10000 Zagreb</item>
      <item>Općinski sud u Osijeku, SS u Našicama, Trg dr. Franje Tuđmana 14, 31500 Našice</item>
      <item>ZAGREBAČKA BANKA DIONIČKO DRUŠTVO, Trg bana Josipa Jelačića 10, 10000 Zagreb</item>
      <item>MAĐARIĆ &amp; LUI - odvjetničko društvo d.o.o., Zelinska 4, 10000 Zagreb</item>
      <item>Regnemer d.o.o. za trgovinu, uvoz i izvoz, Kustošijski Venec 19, 10000 Zagreb</item>
      <item>Matko Novinc, Gospodska Ulica 28, 10000 Zagreb</item>
    </derivirana_varijabla>
  </DomainObject.Predmet.OstaliListFormatedWithAdress>
  <DomainObject.Predmet.OstaliListFormatedWithAdressOIB>
    <izvorni_sadrzaj>
      <item>ŽUPANIJSKO DRŽAVNO ODVJETNIŠTVO U ZAGREBU, OIB 16488001145, Savska Cesta 41, 10000 Zagreb</item>
      <item>Financijska agencija, OIB 85821130368, Ulica grada Vukovara 70, 10000 Zagreb</item>
      <item>Addiko Bank dioničko društvo, OIB 14036333877, Slavonska avenija 6, 10000 Zagreb</item>
      <item>Helmuth Hugo Wolf, OIB 39792760397, Ahrstrasse 12, Saarbrücken</item>
      <item>REPUBLIKA HRVATSKA MINISTARSTVO FINANCIJA, OIB 18683136487, Av. Dubrovnik 32, 10000 Zagreb</item>
      <item>MINISTARSTVO PRAVOSUĐA, OIB 26635293339, Ulica grada Vukovara 49, 10000 Zagreb</item>
      <item>Općinski sud u Osijeku, SS u Našicama, Trg dr. Franje Tuđmana 14, 31500 Našice</item>
      <item>ZAGREBAČKA BANKA DIONIČKO DRUŠTVO, OIB 92963223473, Trg bana Josipa Jelačića 10, 10000 Zagreb</item>
      <item>MAĐARIĆ &amp; LUI - odvjetničko društvo d.o.o., OIB 27355904472, Zelinska 4, 10000 Zagreb</item>
      <item>Regnemer d.o.o. za trgovinu, uvoz i izvoz, OIB 87682636972, Kustošijski Venec 19, 10000 Zagreb</item>
      <item>Matko Novinc, OIB 59443980637, Gospodska Ulica 28, 10000 Zagreb</item>
    </izvorni_sadrzaj>
    <derivirana_varijabla naziv="DomainObject.Predmet.OstaliListFormatedWithAdressOIB_1">
      <item>ŽUPANIJSKO DRŽAVNO ODVJETNIŠTVO U ZAGREBU, OIB 16488001145, Savska Cesta 41, 10000 Zagreb</item>
      <item>Financijska agencija, OIB 85821130368, Ulica grada Vukovara 70, 10000 Zagreb</item>
      <item>Addiko Bank dioničko društvo, OIB 14036333877, Slavonska avenija 6, 10000 Zagreb</item>
      <item>Helmuth Hugo Wolf, OIB 39792760397, Ahrstrasse 12, Saarbrücken</item>
      <item>REPUBLIKA HRVATSKA MINISTARSTVO FINANCIJA, OIB 18683136487, Av. Dubrovnik 32, 10000 Zagreb</item>
      <item>MINISTARSTVO PRAVOSUĐA, OIB 26635293339, Ulica grada Vukovara 49, 10000 Zagreb</item>
      <item>Općinski sud u Osijeku, SS u Našicama, Trg dr. Franje Tuđmana 14, 31500 Našice</item>
      <item>ZAGREBAČKA BANKA DIONIČKO DRUŠTVO, OIB 92963223473, Trg bana Josipa Jelačića 10, 10000 Zagreb</item>
      <item>MAĐARIĆ &amp; LUI - odvjetničko društvo d.o.o., OIB 27355904472, Zelinska 4, 10000 Zagreb</item>
      <item>Regnemer d.o.o. za trgovinu, uvoz i izvoz, OIB 87682636972, Kustošijski Venec 19, 10000 Zagreb</item>
      <item>Matko Novinc, OIB 59443980637, Gospodska Ulica 28, 10000 Zagreb</item>
    </derivirana_varijabla>
  </DomainObject.Predmet.OstaliListFormatedWithAdressOIB>
  <DomainObject.Predmet.OstaliListNazivFormated>
    <izvorni_sadrzaj>
      <item>ŽUPANIJSKO DRŽAVNO ODVJETNIŠTVO U ZAGREBU</item>
      <item>Financijska agencija</item>
      <item>Addiko Bank dioničko društvo</item>
      <item>Helmuth Hugo Wolf</item>
      <item>REPUBLIKA HRVATSKA MINISTARSTVO FINANCIJA</item>
      <item>MINISTARSTVO PRAVOSUĐA</item>
      <item>Općinski sud u Osijeku, SS u Našicama</item>
      <item>ZAGREBAČKA BANKA DIONIČKO DRUŠTVO</item>
      <item>MAĐARIĆ &amp; LUI - odvjetničko društvo d.o.o.</item>
      <item>Regnemer d.o.o. za trgovinu, uvoz i izvoz</item>
      <item>Matko Novinc</item>
    </izvorni_sadrzaj>
    <derivirana_varijabla naziv="DomainObject.Predmet.OstaliListNazivFormated_1">
      <item>ŽUPANIJSKO DRŽAVNO ODVJETNIŠTVO U ZAGREBU</item>
      <item>Financijska agencija</item>
      <item>Addiko Bank dioničko društvo</item>
      <item>Helmuth Hugo Wolf</item>
      <item>REPUBLIKA HRVATSKA MINISTARSTVO FINANCIJA</item>
      <item>MINISTARSTVO PRAVOSUĐA</item>
      <item>Općinski sud u Osijeku, SS u Našicama</item>
      <item>ZAGREBAČKA BANKA DIONIČKO DRUŠTVO</item>
      <item>MAĐARIĆ &amp; LUI - odvjetničko društvo d.o.o.</item>
      <item>Regnemer d.o.o. za trgovinu, uvoz i izvoz</item>
      <item>Matko Novinc</item>
    </derivirana_varijabla>
  </DomainObject.Predmet.OstaliListNazivFormated>
  <DomainObject.Predmet.OstaliListNazivFormatedOIB>
    <izvorni_sadrzaj>
      <item>ŽUPANIJSKO DRŽAVNO ODVJETNIŠTVO U ZAGREBU, OIB 16488001145</item>
      <item>Financijska agencija, OIB 85821130368</item>
      <item>Addiko Bank dioničko društvo, OIB 14036333877</item>
      <item>Helmuth Hugo Wolf, OIB 39792760397</item>
      <item>REPUBLIKA HRVATSKA MINISTARSTVO FINANCIJA, OIB 18683136487</item>
      <item>MINISTARSTVO PRAVOSUĐA, OIB 26635293339</item>
      <item>Općinski sud u Osijeku, SS u Našicama</item>
      <item>ZAGREBAČKA BANKA DIONIČKO DRUŠTVO, OIB 92963223473</item>
      <item>MAĐARIĆ &amp; LUI - odvjetničko društvo d.o.o., OIB 27355904472</item>
      <item>Regnemer d.o.o. za trgovinu, uvoz i izvoz, OIB 87682636972</item>
      <item>Matko Novinc, OIB 59443980637</item>
    </izvorni_sadrzaj>
    <derivirana_varijabla naziv="DomainObject.Predmet.OstaliListNazivFormatedOIB_1">
      <item>ŽUPANIJSKO DRŽAVNO ODVJETNIŠTVO U ZAGREBU, OIB 16488001145</item>
      <item>Financijska agencija, OIB 85821130368</item>
      <item>Addiko Bank dioničko društvo, OIB 14036333877</item>
      <item>Helmuth Hugo Wolf, OIB 39792760397</item>
      <item>REPUBLIKA HRVATSKA MINISTARSTVO FINANCIJA, OIB 18683136487</item>
      <item>MINISTARSTVO PRAVOSUĐA, OIB 26635293339</item>
      <item>Općinski sud u Osijeku, SS u Našicama</item>
      <item>ZAGREBAČKA BANKA DIONIČKO DRUŠTVO, OIB 92963223473</item>
      <item>MAĐARIĆ &amp; LUI - odvjetničko društvo d.o.o., OIB 27355904472</item>
      <item>Regnemer d.o.o. za trgovinu, uvoz i izvoz, OIB 87682636972</item>
      <item>Matko Novinc, OIB 59443980637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LIMEX TRANSPORT d.o.o.</izvorni_sadrzaj>
    <derivirana_varijabla naziv="DomainObject.Predmet.ProtustrankaIDrugi_1">LIMEX TRANSPORT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LIMEX TRANSPORT d.o.o., OIB 31150629101, Savska 41, 10000 Zagreb</izvorni_sadrzaj>
    <derivirana_varijabla naziv="DomainObject.Predmet.ProtustrankaIDrugiAdressOIB_1">LIMEX TRANSPORT d.o.o., OIB 31150629101, Savska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LIMEX TRANSPORT d.o.o.</item>
      <item>FINA Regionalni centar Zagreb</item>
      <item>ŽUPANIJSKO DRŽAVNO ODVJETNIŠTVO U ZAGREBU</item>
      <item>Financijska agencija</item>
      <item>Addiko Bank dioničko društvo</item>
      <item>Helmuth Hugo Wolf</item>
      <item>REPUBLIKA HRVATSKA MINISTARSTVO FINANCIJA</item>
      <item>MINISTARSTVO PRAVOSUĐA</item>
      <item>Općinski sud u Osijeku, SS u Našicama</item>
      <item>Općinski sud u Osijeku</item>
      <item>ZAGREBAČKA BANKA DIONIČKO DRUŠTVO</item>
      <item>MAĐARIĆ &amp; LUI - odvjetničko društvo d.o.o.</item>
      <item>Regnemer d.o.o. za trgovinu, uvoz i izvoz</item>
      <item>Matko Novinc</item>
    </izvorni_sadrzaj>
    <derivirana_varijabla naziv="DomainObject.Predmet.SudioniciListNaziv_1">
      <item>LIMEX TRANSPORT d.o.o.</item>
      <item>FINA Regionalni centar Zagreb</item>
      <item>ŽUPANIJSKO DRŽAVNO ODVJETNIŠTVO U ZAGREBU</item>
      <item>Financijska agencija</item>
      <item>Addiko Bank dioničko društvo</item>
      <item>Helmuth Hugo Wolf</item>
      <item>REPUBLIKA HRVATSKA MINISTARSTVO FINANCIJA</item>
      <item>MINISTARSTVO PRAVOSUĐA</item>
      <item>Općinski sud u Osijeku, SS u Našicama</item>
      <item>Općinski sud u Osijeku</item>
      <item>ZAGREBAČKA BANKA DIONIČKO DRUŠTVO</item>
      <item>MAĐARIĆ &amp; LUI - odvjetničko društvo d.o.o.</item>
      <item>Regnemer d.o.o. za trgovinu, uvoz i izvoz</item>
      <item>Matko Novinc</item>
    </derivirana_varijabla>
  </DomainObject.Predmet.SudioniciListNaziv>
  <DomainObject.Predmet.SudioniciListAdressOIB>
    <izvorni_sadrzaj>
      <item>LIMEX TRANSPORT d.o.o., OIB 31150629101, Savska 41,10000 Zagreb</item>
      <item>FINA Regionalni centar Zagreb, OIB 85821130368, Trg svibanjskih žrtava 1995. 1,10000 Zagreb</item>
      <item>ŽUPANIJSKO DRŽAVNO ODVJETNIŠTVO U ZAGREBU, OIB 16488001145, Savska Cesta 41,10000 Zagreb</item>
      <item>Financijska agencija, OIB 85821130368, Ulica grada Vukovara 70,10000 Zagreb</item>
      <item>Addiko Bank dioničko društvo, OIB 14036333877, Slavonska avenija 6,10000 Zagreb</item>
      <item>Helmuth Hugo Wolf, OIB 39792760397, Ahrstrasse 12,Saarbrücken</item>
      <item>REPUBLIKA HRVATSKA MINISTARSTVO FINANCIJA, OIB 18683136487, Av. Dubrovnik 32,10000 Zagreb</item>
      <item>MINISTARSTVO PRAVOSUĐA, OIB 26635293339, Ulica grada Vukovara 49,10000 Zagreb</item>
      <item>Općinski sud u Osijeku, SS u Našicama, Trg dr. Franje Tuđmana 14,31500 Našice</item>
      <item>Općinski sud u Osijeku</item>
      <item>ZAGREBAČKA BANKA DIONIČKO DRUŠTVO, OIB 92963223473, Trg bana Josipa Jelačića 10,10000 Zagreb</item>
      <item>MAĐARIĆ &amp; LUI - odvjetničko društvo d.o.o., OIB 27355904472, Zelinska 4,10000 Zagreb</item>
      <item>Regnemer d.o.o. za trgovinu, uvoz i izvoz, OIB 87682636972, Kustošijski Venec 19,10000 Zagreb</item>
      <item>Matko Novinc, OIB 59443980637, Gospodska Ulica 28,10000 Zagreb</item>
    </izvorni_sadrzaj>
    <derivirana_varijabla naziv="DomainObject.Predmet.SudioniciListAdressOIB_1">
      <item>LIMEX TRANSPORT d.o.o., OIB 31150629101, Savska 41,10000 Zagreb</item>
      <item>FINA Regionalni centar Zagreb, OIB 85821130368, Trg svibanjskih žrtava 1995. 1,10000 Zagreb</item>
      <item>ŽUPANIJSKO DRŽAVNO ODVJETNIŠTVO U ZAGREBU, OIB 16488001145, Savska Cesta 41,10000 Zagreb</item>
      <item>Financijska agencija, OIB 85821130368, Ulica grada Vukovara 70,10000 Zagreb</item>
      <item>Addiko Bank dioničko društvo, OIB 14036333877, Slavonska avenija 6,10000 Zagreb</item>
      <item>Helmuth Hugo Wolf, OIB 39792760397, Ahrstrasse 12,Saarbrücken</item>
      <item>REPUBLIKA HRVATSKA MINISTARSTVO FINANCIJA, OIB 18683136487, Av. Dubrovnik 32,10000 Zagreb</item>
      <item>MINISTARSTVO PRAVOSUĐA, OIB 26635293339, Ulica grada Vukovara 49,10000 Zagreb</item>
      <item>Općinski sud u Osijeku, SS u Našicama, Trg dr. Franje Tuđmana 14,31500 Našice</item>
      <item>Općinski sud u Osijeku</item>
      <item>ZAGREBAČKA BANKA DIONIČKO DRUŠTVO, OIB 92963223473, Trg bana Josipa Jelačića 10,10000 Zagreb</item>
      <item>MAĐARIĆ &amp; LUI - odvjetničko društvo d.o.o., OIB 27355904472, Zelinska 4,10000 Zagreb</item>
      <item>Regnemer d.o.o. za trgovinu, uvoz i izvoz, OIB 87682636972, Kustošijski Venec 19,10000 Zagreb</item>
      <item>Matko Novinc, OIB 59443980637, Gospodska Ulica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31150629101</item>
      <item>, OIB 85821130368</item>
      <item>, OIB 16488001145</item>
      <item>, OIB 85821130368</item>
      <item>, OIB 14036333877</item>
      <item>, OIB 39792760397</item>
      <item>, OIB 18683136487</item>
      <item>, OIB 26635293339</item>
      <item>, OIB null</item>
      <item>, OIB null</item>
      <item>, OIB 92963223473</item>
      <item>, OIB 27355904472</item>
      <item>, OIB 87682636972</item>
      <item>, OIB 59443980637</item>
    </izvorni_sadrzaj>
    <derivirana_varijabla naziv="DomainObject.Predmet.SudioniciListNazivOIB_1">
      <item>, OIB 31150629101</item>
      <item>, OIB 85821130368</item>
      <item>, OIB 16488001145</item>
      <item>, OIB 85821130368</item>
      <item>, OIB 14036333877</item>
      <item>, OIB 39792760397</item>
      <item>, OIB 18683136487</item>
      <item>, OIB 26635293339</item>
      <item>, OIB null</item>
      <item>, OIB null</item>
      <item>, OIB 92963223473</item>
      <item>, OIB 27355904472</item>
      <item>, OIB 87682636972</item>
      <item>, OIB 59443980637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2226</properties:Words>
  <properties:Characters>12531</properties:Characters>
  <properties:Lines>254</properties:Lines>
  <properties:Paragraphs>76</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2018-06-04T13:59:00Z</dcterms:created>
  <dc:creator>nribaric</dc:creator>
  <cp:lastModifiedBy>Maja Hajtek</cp:lastModifiedBy>
  <cp:lastPrinted>2018-06-06T12:16:00Z</cp:lastPrinted>
  <dcterms:modified xmlns:xsi="http://www.w3.org/2001/XMLSchema-instance" xsi:type="dcterms:W3CDTF">2018-06-06T12:43:00Z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namirenje 4.6.2018. limex transporti.docx)</vt:lpwstr>
  </prop:property>
  <prop:property name="CC_coloring" pid="4" fmtid="{D5CDD505-2E9C-101B-9397-08002B2CF9AE}">
    <vt:bool>false</vt:bool>
  </prop:property>
  <prop:property name="BrojStranica" pid="5" fmtid="{D5CDD505-2E9C-101B-9397-08002B2CF9AE}">
    <vt:i4>5</vt:i4>
  </prop:property>
</prop:Properties>
</file>