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2770" w14:paraId="7b22770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FC6C2B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23173C">
        <w:rPr>
          <w:rFonts w:cs="Times New Roman" w:hAnsi="Times New Roman" w:ascii="Times New Roman"/>
          <w:sz w:val="24"/>
          <w:szCs w:val="24"/>
        </w:rPr>
        <w:t>18. prosinca</w:t>
      </w:r>
      <w:r w:rsidR="00AB2000">
        <w:rPr>
          <w:rFonts w:cs="Times New Roman" w:hAnsi="Times New Roman" w:ascii="Times New Roman"/>
          <w:sz w:val="24"/>
          <w:szCs w:val="24"/>
        </w:rPr>
        <w:t xml:space="preserve"> 2017</w:t>
      </w:r>
      <w:r w:rsidR="00480FA7" w:rsidRPr="00FC6C2B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24DD">
        <w:rPr>
          <w:rFonts w:cs="Times New Roman" w:hAnsi="Times New Roman" w:ascii="Times New Roman"/>
          <w:sz w:val="24"/>
          <w:szCs w:val="24"/>
        </w:rPr>
        <w:t>o održanom ročištu za diobu kupovnine</w:t>
      </w:r>
      <w:r w:rsidR="00480FA7" w:rsidRPr="00AE24DD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AE24DD" w:rsidR="00AE24DD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24DD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  <w:r w:rsidR="00AE24DD" w:rsidRPr="00AE24DD">
        <w:rPr>
          <w:rFonts w:hAnsi="Times New Roman" w:ascii="Times New Roman"/>
          <w:sz w:val="24"/>
          <w:szCs w:val="24"/>
        </w:rPr>
        <w:t>VINOGRADARSTVO BENKEK d.o.o. u stečaju, Virje, Lj. Gaja 23, OIB: 76288657563</w:t>
      </w:r>
    </w:p>
    <w:p w:rsidRDefault="00480FA7" w:rsidP="00FC6C2B" w:rsidR="00480FA7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24DD" w:rsidP="00FC6C2B" w:rsid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4A69" w:rsidP="00FC6C2B" w:rsidR="00674A69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9130C6">
        <w:rPr>
          <w:rFonts w:hAnsi="Times New Roman" w:ascii="Times New Roman"/>
          <w:b w:val="false"/>
          <w:sz w:val="24"/>
          <w:szCs w:val="24"/>
        </w:rPr>
        <w:t xml:space="preserve"> </w:t>
      </w:r>
      <w:r w:rsidR="0023173C">
        <w:rPr>
          <w:rFonts w:hAnsi="Times New Roman" w:ascii="Times New Roman"/>
          <w:b w:val="false"/>
          <w:sz w:val="24"/>
          <w:szCs w:val="24"/>
        </w:rPr>
        <w:t xml:space="preserve">08,30 </w:t>
      </w:r>
      <w:r w:rsidR="00D35471">
        <w:rPr>
          <w:rFonts w:hAnsi="Times New Roman" w:ascii="Times New Roman"/>
          <w:b w:val="false"/>
          <w:sz w:val="24"/>
          <w:szCs w:val="24"/>
        </w:rPr>
        <w:t>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54274F" w:rsidP="00FC6C2B" w:rsidR="0054274F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85AAF" w:rsidP="00143643" w:rsidR="005E2EC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</w:t>
      </w:r>
      <w:r w:rsidR="00480FA7" w:rsidRPr="00FC6C2B">
        <w:rPr>
          <w:rFonts w:cs="Times New Roman" w:hAnsi="Times New Roman" w:ascii="Times New Roman"/>
          <w:sz w:val="24"/>
          <w:szCs w:val="24"/>
        </w:rPr>
        <w:t xml:space="preserve">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kupovnine </w:t>
      </w:r>
      <w:r>
        <w:rPr>
          <w:rFonts w:cs="Times New Roman" w:hAnsi="Times New Roman" w:ascii="Times New Roman"/>
          <w:sz w:val="24"/>
          <w:szCs w:val="24"/>
        </w:rPr>
        <w:t xml:space="preserve">pristupila </w:t>
      </w:r>
      <w:r w:rsidR="00F81C70">
        <w:rPr>
          <w:rFonts w:cs="Times New Roman" w:hAnsi="Times New Roman" w:ascii="Times New Roman"/>
          <w:sz w:val="24"/>
          <w:szCs w:val="24"/>
        </w:rPr>
        <w:t>zastupnica Republike Hrvatske, zamjenica Županijskog državnog odvjetnika u Varaždinu, Građansko-upravni odjel, Tanja Purić-Stamenković.</w:t>
      </w:r>
    </w:p>
    <w:p w:rsidRDefault="00AB2000" w:rsidP="00AB2000" w:rsidR="00AB200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Današnje ročište za diobu kupovnine zakaza</w:t>
      </w:r>
      <w:r w:rsidR="009130C6">
        <w:rPr>
          <w:rFonts w:cs="Times New Roman" w:hAnsi="Times New Roman" w:ascii="Times New Roman"/>
          <w:sz w:val="24"/>
          <w:szCs w:val="24"/>
        </w:rPr>
        <w:t xml:space="preserve">no je rješenjem ovoga suda od </w:t>
      </w:r>
      <w:r w:rsidR="00AE24DD">
        <w:rPr>
          <w:rFonts w:cs="Times New Roman" w:hAnsi="Times New Roman" w:ascii="Times New Roman"/>
          <w:sz w:val="24"/>
          <w:szCs w:val="24"/>
        </w:rPr>
        <w:t>27. rujna</w:t>
      </w:r>
      <w:r>
        <w:rPr>
          <w:rFonts w:cs="Times New Roman" w:hAnsi="Times New Roman" w:ascii="Times New Roman"/>
          <w:sz w:val="24"/>
          <w:szCs w:val="24"/>
        </w:rPr>
        <w:t xml:space="preserve"> 2017., posl</w:t>
      </w:r>
      <w:r w:rsidR="009130C6">
        <w:rPr>
          <w:rFonts w:cs="Times New Roman" w:hAnsi="Times New Roman" w:ascii="Times New Roman"/>
          <w:sz w:val="24"/>
          <w:szCs w:val="24"/>
        </w:rPr>
        <w:t>ovni broj St-</w:t>
      </w:r>
      <w:r w:rsidR="00AE24DD">
        <w:rPr>
          <w:rFonts w:cs="Times New Roman" w:hAnsi="Times New Roman" w:ascii="Times New Roman"/>
          <w:sz w:val="24"/>
          <w:szCs w:val="24"/>
        </w:rPr>
        <w:t>438/13-76</w:t>
      </w:r>
      <w:r>
        <w:rPr>
          <w:rFonts w:cs="Times New Roman" w:hAnsi="Times New Roman" w:ascii="Times New Roman"/>
          <w:sz w:val="24"/>
          <w:szCs w:val="24"/>
        </w:rPr>
        <w:t xml:space="preserve">, te objavljeno na e-Oglasnoj ploči suda od </w:t>
      </w:r>
      <w:r w:rsidR="00AE24DD">
        <w:rPr>
          <w:rFonts w:cs="Times New Roman" w:hAnsi="Times New Roman" w:ascii="Times New Roman"/>
          <w:sz w:val="24"/>
          <w:szCs w:val="24"/>
        </w:rPr>
        <w:t>27. rujna</w:t>
      </w:r>
      <w:r>
        <w:rPr>
          <w:rFonts w:cs="Times New Roman" w:hAnsi="Times New Roman" w:ascii="Times New Roman"/>
          <w:sz w:val="24"/>
          <w:szCs w:val="24"/>
        </w:rPr>
        <w:t xml:space="preserve"> 2017. – </w:t>
      </w:r>
      <w:r w:rsidR="00AE24DD">
        <w:rPr>
          <w:rFonts w:cs="Times New Roman" w:hAnsi="Times New Roman" w:ascii="Times New Roman"/>
          <w:sz w:val="24"/>
          <w:szCs w:val="24"/>
        </w:rPr>
        <w:t>16. studenog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185AAF" w:rsidP="00185AAF" w:rsidR="00185AAF" w:rsidRPr="00185A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Pregledom spisa utvrđena je da je podnesak stečajnog upravitelja od 6. studenog 2017. s prilozima u kojem je specificirao svoje troškove i zahtjev za nagradu te prijedlog namirenja dostavljen Zagrebačkoj banci d.d. Zagreb, a ne kako je to navedeno u rješenju od 17. studenog 2017., poslovni broj St-438/13-82, punomoćnicima Zagrebačke banke d.d. Zagreb, Odvjetničkom društvu Hanžeković &amp; partneri iz Zagreba.</w:t>
      </w:r>
    </w:p>
    <w:p w:rsidRDefault="00AB2000" w:rsidP="00AB2000" w:rsidR="00AB2000" w:rsidRPr="00AB2000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Sud donosi</w:t>
      </w:r>
    </w:p>
    <w:p w:rsidRDefault="0054274F" w:rsidP="00AB2000" w:rsidR="0054274F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B2000" w:rsidP="002059E8" w:rsidR="009130C6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2059E8" w:rsidP="002059E8" w:rsidR="002059E8" w:rsidRPr="002059E8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2059E8" w:rsidP="00185AAF" w:rsidR="0054274F">
      <w:pPr>
        <w:pStyle w:val="Odlomakpopisa"/>
        <w:numPr>
          <w:ilvl w:val="0"/>
          <w:numId w:val="10"/>
        </w:num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185AAF">
        <w:rPr>
          <w:rFonts w:cs="Times New Roman" w:hAnsi="Times New Roman" w:ascii="Times New Roman"/>
          <w:color w:val="000000"/>
          <w:sz w:val="24"/>
          <w:szCs w:val="24"/>
        </w:rPr>
        <w:t xml:space="preserve">Sljedeće ročište za diobu kupovnine zakazuje se za </w:t>
      </w:r>
      <w:r w:rsidR="00185AAF">
        <w:rPr>
          <w:rFonts w:cs="Times New Roman" w:hAnsi="Times New Roman" w:ascii="Times New Roman"/>
          <w:color w:val="000000"/>
          <w:sz w:val="24"/>
          <w:szCs w:val="24"/>
        </w:rPr>
        <w:t>18. siječnja 2018</w:t>
      </w:r>
      <w:r w:rsidRPr="00185AAF">
        <w:rPr>
          <w:rFonts w:cs="Times New Roman" w:hAnsi="Times New Roman" w:ascii="Times New Roman"/>
          <w:color w:val="000000"/>
          <w:sz w:val="24"/>
          <w:szCs w:val="24"/>
        </w:rPr>
        <w:t>. u 08,30 sati, o čemu će se sastaviti posebno rješenje kao poziv i objaviti na e-Oglasnoj ploči suda.</w:t>
      </w:r>
    </w:p>
    <w:p w:rsidRDefault="00185AAF" w:rsidP="00185AAF" w:rsidR="00185AAF" w:rsidRPr="00185AAF">
      <w:pPr>
        <w:pStyle w:val="Odlomakpopisa"/>
        <w:numPr>
          <w:ilvl w:val="0"/>
          <w:numId w:val="10"/>
        </w:num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Punomoćnicima Zagrebačke banke d.d. Zagreb, Odvjetničkom društvu Hanžeković &amp; partneri iz Zagreba, dostaviti će se podnesak stečajnog upravitelja od 6. studenog 2017. </w:t>
      </w:r>
      <w:r>
        <w:rPr>
          <w:rFonts w:cs="Times New Roman" w:hAnsi="Times New Roman" w:ascii="Times New Roman"/>
          <w:sz w:val="24"/>
          <w:szCs w:val="24"/>
        </w:rPr>
        <w:t>u kojem je specificirao svoje troškove i zahtjev za nagradu te prijedlog namirenja.</w:t>
      </w:r>
    </w:p>
    <w:p w:rsidRDefault="00AB2000" w:rsidP="00185AAF" w:rsidR="00185AAF" w:rsidRPr="0070043F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AB2000">
        <w:rPr>
          <w:rFonts w:cs="Times New Roman" w:hAnsi="Times New Roman" w:ascii="Times New Roman"/>
          <w:color w:val="000000"/>
          <w:sz w:val="24"/>
          <w:szCs w:val="24"/>
        </w:rPr>
        <w:t>Ovaj zapisnik objaviti će se na e-Oglasnoj ploči suda.</w:t>
      </w:r>
    </w:p>
    <w:p w:rsidRDefault="009F7FF5" w:rsidP="0054274F" w:rsidR="0000300F" w:rsidRPr="005427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185AAF">
        <w:rPr>
          <w:rFonts w:cs="Times New Roman" w:hAnsi="Times New Roman" w:ascii="Times New Roman"/>
          <w:sz w:val="24"/>
          <w:szCs w:val="24"/>
        </w:rPr>
        <w:t xml:space="preserve">08,40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F32D3" w:rsidR="0000300F" w:rsidRPr="007D02A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D8A" w:rsidP="00480FA7" w:rsidR="00CC3D8A">
      <w:pPr>
        <w:spacing w:lineRule="auto" w:line="240" w:after="0"/>
      </w:pPr>
      <w:r>
        <w:separator/>
      </w:r>
    </w:p>
  </w:endnote>
  <w:endnote w:id="0" w:type="continuationSeparator">
    <w:p w:rsidRDefault="00CC3D8A" w:rsidP="00480FA7" w:rsidR="00CC3D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D8A" w:rsidP="00480FA7" w:rsidR="00CC3D8A">
      <w:pPr>
        <w:spacing w:lineRule="auto" w:line="240" w:after="0"/>
      </w:pPr>
      <w:r>
        <w:separator/>
      </w:r>
    </w:p>
  </w:footnote>
  <w:footnote w:id="0" w:type="continuationSeparator">
    <w:p w:rsidRDefault="00CC3D8A" w:rsidP="00480FA7" w:rsidR="00CC3D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85AA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E02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St-88/13-</w:t>
        </w:r>
        <w:r w:rsidR="0000300F">
          <w:rPr>
            <w:rFonts w:cs="Times New Roman" w:hAnsi="Times New Roman" w:ascii="Times New Roman"/>
            <w:sz w:val="24"/>
            <w:szCs w:val="24"/>
          </w:rPr>
          <w:t>359</w:t>
        </w:r>
      </w:p>
      <w:p w:rsidRDefault="003405D7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FC6C2B" w:rsidP="00FC6C2B" w:rsidR="00480FA7">
        <w:pPr>
          <w:pStyle w:val="Zaglavlje"/>
          <w:ind w:firstLine="996" w:left="4668"/>
        </w:pPr>
        <w:r>
          <w:t xml:space="preserve">           </w:t>
        </w:r>
        <w:r w:rsidR="00603A4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23173C">
          <w:rPr>
            <w:rFonts w:cs="Times New Roman" w:hAnsi="Times New Roman" w:ascii="Times New Roman"/>
            <w:sz w:val="24"/>
            <w:szCs w:val="24"/>
          </w:rPr>
          <w:t>438/13-</w:t>
        </w:r>
        <w:r w:rsidR="00185AAF">
          <w:rPr>
            <w:rFonts w:cs="Times New Roman" w:hAnsi="Times New Roman" w:ascii="Times New Roman"/>
            <w:sz w:val="24"/>
            <w:szCs w:val="24"/>
          </w:rPr>
          <w:t>87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16074AE"/>
    <w:multiLevelType w:val="hybridMultilevel"/>
    <w:tmpl w:val="3D1CE52A"/>
    <w:lvl w:tplc="6B82BC6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300F"/>
    <w:rsid w:val="00004418"/>
    <w:rsid w:val="00012DC5"/>
    <w:rsid w:val="0002474D"/>
    <w:rsid w:val="000C0659"/>
    <w:rsid w:val="000D490B"/>
    <w:rsid w:val="000D4CF5"/>
    <w:rsid w:val="000D72F7"/>
    <w:rsid w:val="00130150"/>
    <w:rsid w:val="00133BC9"/>
    <w:rsid w:val="00143643"/>
    <w:rsid w:val="00185AAF"/>
    <w:rsid w:val="001975C3"/>
    <w:rsid w:val="001B4194"/>
    <w:rsid w:val="001D650E"/>
    <w:rsid w:val="002059E8"/>
    <w:rsid w:val="0023173C"/>
    <w:rsid w:val="0024067F"/>
    <w:rsid w:val="002604B3"/>
    <w:rsid w:val="002A51DE"/>
    <w:rsid w:val="00321AA1"/>
    <w:rsid w:val="003405D7"/>
    <w:rsid w:val="00346BA6"/>
    <w:rsid w:val="003542D8"/>
    <w:rsid w:val="00380466"/>
    <w:rsid w:val="00382F2B"/>
    <w:rsid w:val="00397A61"/>
    <w:rsid w:val="003F7ADB"/>
    <w:rsid w:val="00426CF6"/>
    <w:rsid w:val="00475FBA"/>
    <w:rsid w:val="00480FA7"/>
    <w:rsid w:val="004A31D7"/>
    <w:rsid w:val="004E024B"/>
    <w:rsid w:val="004E503C"/>
    <w:rsid w:val="00517913"/>
    <w:rsid w:val="00520336"/>
    <w:rsid w:val="0052676C"/>
    <w:rsid w:val="00536C25"/>
    <w:rsid w:val="0054274F"/>
    <w:rsid w:val="00554319"/>
    <w:rsid w:val="0055434A"/>
    <w:rsid w:val="00560ACF"/>
    <w:rsid w:val="005669AC"/>
    <w:rsid w:val="0057458B"/>
    <w:rsid w:val="00583835"/>
    <w:rsid w:val="00590538"/>
    <w:rsid w:val="005A4246"/>
    <w:rsid w:val="005B3B37"/>
    <w:rsid w:val="005E2EC2"/>
    <w:rsid w:val="005F32D3"/>
    <w:rsid w:val="006019DF"/>
    <w:rsid w:val="00603A46"/>
    <w:rsid w:val="00603B58"/>
    <w:rsid w:val="006144AF"/>
    <w:rsid w:val="00615BB5"/>
    <w:rsid w:val="00640FB1"/>
    <w:rsid w:val="00650AB1"/>
    <w:rsid w:val="00674A69"/>
    <w:rsid w:val="00677C1B"/>
    <w:rsid w:val="006E33AE"/>
    <w:rsid w:val="006F0728"/>
    <w:rsid w:val="0070043F"/>
    <w:rsid w:val="007211AD"/>
    <w:rsid w:val="007321A4"/>
    <w:rsid w:val="00734EAF"/>
    <w:rsid w:val="00743420"/>
    <w:rsid w:val="00755A40"/>
    <w:rsid w:val="00776A36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440E0"/>
    <w:rsid w:val="00874414"/>
    <w:rsid w:val="008A14CA"/>
    <w:rsid w:val="008B7694"/>
    <w:rsid w:val="008C30FE"/>
    <w:rsid w:val="008E41CD"/>
    <w:rsid w:val="008E51D9"/>
    <w:rsid w:val="00910457"/>
    <w:rsid w:val="009125C2"/>
    <w:rsid w:val="009130C6"/>
    <w:rsid w:val="00954519"/>
    <w:rsid w:val="009B3FDB"/>
    <w:rsid w:val="009E4B4D"/>
    <w:rsid w:val="009F42C1"/>
    <w:rsid w:val="009F7439"/>
    <w:rsid w:val="009F7FF5"/>
    <w:rsid w:val="00A101BF"/>
    <w:rsid w:val="00A35D0C"/>
    <w:rsid w:val="00AA4FF2"/>
    <w:rsid w:val="00AB2000"/>
    <w:rsid w:val="00AB4D12"/>
    <w:rsid w:val="00AE24DD"/>
    <w:rsid w:val="00AF57CE"/>
    <w:rsid w:val="00B46CDC"/>
    <w:rsid w:val="00B4719A"/>
    <w:rsid w:val="00B72CD2"/>
    <w:rsid w:val="00B91858"/>
    <w:rsid w:val="00BA0FC3"/>
    <w:rsid w:val="00C02CC8"/>
    <w:rsid w:val="00C112E4"/>
    <w:rsid w:val="00C12DB6"/>
    <w:rsid w:val="00C30F53"/>
    <w:rsid w:val="00C50634"/>
    <w:rsid w:val="00CC3D8A"/>
    <w:rsid w:val="00CE65AD"/>
    <w:rsid w:val="00CF2016"/>
    <w:rsid w:val="00D13BDB"/>
    <w:rsid w:val="00D3143B"/>
    <w:rsid w:val="00D35471"/>
    <w:rsid w:val="00D437E5"/>
    <w:rsid w:val="00D45C7F"/>
    <w:rsid w:val="00D56B78"/>
    <w:rsid w:val="00D57AD4"/>
    <w:rsid w:val="00DA1A8C"/>
    <w:rsid w:val="00DB1572"/>
    <w:rsid w:val="00DC3527"/>
    <w:rsid w:val="00DE18B1"/>
    <w:rsid w:val="00E21409"/>
    <w:rsid w:val="00E61A28"/>
    <w:rsid w:val="00ED5656"/>
    <w:rsid w:val="00EF7695"/>
    <w:rsid w:val="00F62BC7"/>
    <w:rsid w:val="00F7330A"/>
    <w:rsid w:val="00F81A07"/>
    <w:rsid w:val="00F81C70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5D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5D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5D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5D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5D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5D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5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5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2017.</izvorni_sadrzaj>
    <derivirana_varijabla naziv="DomainObject.StvarniPocetakDatum_1">18. prosinca 2017.</derivirana_varijabla>
  </DomainObject.StvarniPocetakDatum>
  <DomainObject.StvarniZavrsetakDatum>
    <izvorni_sadrzaj>18. prosinca 2017.</izvorni_sadrzaj>
    <derivirana_varijabla naziv="DomainObject.StvarniZavrsetakDatum_1">18. prosinca 2017.</derivirana_varijabla>
  </DomainObject.StvarniZavrsetakDatum>
  <DomainObject.PlaniraniZavrsetakDatum>
    <izvorni_sadrzaj>18. prosinca 2017.</izvorni_sadrzaj>
    <derivirana_varijabla naziv="DomainObject.PlaniraniZavrsetakDatum_1">18. prosinca 2017.</derivirana_varijabla>
  </DomainObject.PlaniraniZavrsetakDatum>
  <DomainObject.PlaniraniPocetakDatum>
    <izvorni_sadrzaj>18. prosinca 2017.</izvorni_sadrzaj>
    <derivirana_varijabla naziv="DomainObject.PlaniraniPocetakDatum_1">18. prosinca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2017.</izvorni_sadrzaj>
    <derivirana_varijabla naziv="DomainObject.Zapisnik.DatumKreiranja_1">18.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St-438/2013-87</izvorni_sadrzaj>
    <derivirana_varijabla naziv="DomainObject.Zapisnik.Oznaka_1">St-438/2013-87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</izvorni_sadrzaj>
    <derivirana_varijabla naziv="DomainObject.Predmet.StrankaFormatedWithAdress_1"> Financijska agencija,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St-438/2013-87</izvorni_sadrzaj>
    <derivirana_varijabla naziv="DomainObject.PoslovniBrojDokumenta_1">St-438/2013-87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94191-F747-41B2-8457-CA92D4446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1457</properties:Characters>
  <properties:Lines>44</properties:Lines>
  <properties:Paragraphs>19</properties:Paragraphs>
  <properties:TotalTime>406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2017-12-18T07:39:00Z</cp:lastPrinted>
  <dcterms:modified xmlns:xsi="http://www.w3.org/2001/XMLSchema-instance" xsi:type="dcterms:W3CDTF">2017-12-18T08:28:00Z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St-438/2013-87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