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dec3" w14:paraId="64edec3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CF1578" w:rsidP="00CF1578" w:rsidR="00CF1578"/>
    <w:p w:rsidRDefault="006C6CC4" w:rsidP="00CF1578" w:rsidR="00CF1578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5350" cx="679450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TRGOVAČKI SUD U OSIJEKU                                          St-</w:t>
      </w:r>
      <w:r w:rsidR="00502035">
        <w:rPr>
          <w:color w:val="000000"/>
        </w:rPr>
        <w:t>334</w:t>
      </w:r>
      <w:r w:rsidR="00BC2994">
        <w:rPr>
          <w:color w:val="000000"/>
        </w:rPr>
        <w:t>/201</w:t>
      </w:r>
      <w:r w:rsidR="00502035">
        <w:rPr>
          <w:color w:val="000000"/>
        </w:rPr>
        <w:t>5</w:t>
      </w:r>
      <w:r w:rsidR="00BC2994">
        <w:rPr>
          <w:color w:val="000000"/>
        </w:rPr>
        <w:t>-</w:t>
      </w:r>
      <w:r w:rsidR="00502035">
        <w:rPr>
          <w:color w:val="000000"/>
        </w:rPr>
        <w:t>6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CF1578" w:rsidP="00CF1578" w:rsidR="00CF1578">
      <w:pPr>
        <w:shd w:fill="FFFFFF" w:color="auto" w:val="clear"/>
        <w:jc w:val="center"/>
        <w:rPr>
          <w:b/>
          <w:bCs/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TRGOVAČKI SUD U  OSIJEKU, STALNA SLUŽBA U SLAVONSKOM BRODU, po su</w:t>
      </w:r>
      <w:r w:rsidR="00BC2994">
        <w:rPr>
          <w:color w:val="000000"/>
        </w:rPr>
        <w:t>cu Davorinu Pavičić</w:t>
      </w:r>
      <w:r>
        <w:rPr>
          <w:color w:val="000000"/>
        </w:rPr>
        <w:t xml:space="preserve">, u pravnoj stvari predlagatelja FINA Regionalni centar </w:t>
      </w:r>
      <w:r w:rsidR="00502035">
        <w:rPr>
          <w:color w:val="000000"/>
        </w:rPr>
        <w:t>Osijek</w:t>
      </w:r>
      <w:r>
        <w:rPr>
          <w:color w:val="000000"/>
        </w:rPr>
        <w:t xml:space="preserve">, Podružnica </w:t>
      </w:r>
      <w:r w:rsidR="00502035">
        <w:rPr>
          <w:color w:val="000000"/>
        </w:rPr>
        <w:t>Sl.Brod</w:t>
      </w:r>
      <w:r>
        <w:rPr>
          <w:color w:val="000000"/>
        </w:rPr>
        <w:t xml:space="preserve">, povodom prijedloga  vjerovnika za obustavom skraćenog stečajnog postupka i vođenjem redovnog stečajnog postupka za nad dužnikom </w:t>
      </w:r>
      <w:r w:rsidR="00502035">
        <w:rPr>
          <w:color w:val="000000"/>
        </w:rPr>
        <w:t>PARTNER GRADNJA d.o.o.</w:t>
      </w:r>
      <w:r>
        <w:rPr>
          <w:b/>
          <w:bCs/>
          <w:color w:val="000000"/>
        </w:rPr>
        <w:t xml:space="preserve"> OIB: </w:t>
      </w:r>
      <w:r w:rsidR="00502035">
        <w:rPr>
          <w:b/>
          <w:bCs/>
          <w:color w:val="000000"/>
        </w:rPr>
        <w:t>11218316869</w:t>
      </w:r>
      <w:r w:rsidR="00BC2994">
        <w:rPr>
          <w:b/>
          <w:bCs/>
          <w:color w:val="000000"/>
        </w:rPr>
        <w:t xml:space="preserve"> sa sjedištem u </w:t>
      </w:r>
      <w:r w:rsidR="00502035">
        <w:rPr>
          <w:b/>
          <w:bCs/>
          <w:color w:val="000000"/>
        </w:rPr>
        <w:t>Ivana Filipovića 5, SLAVONSKI BROD</w:t>
      </w:r>
      <w:r w:rsidR="00BC2994">
        <w:rPr>
          <w:b/>
          <w:bCs/>
          <w:color w:val="000000"/>
        </w:rPr>
        <w:t>, dana 2</w:t>
      </w:r>
      <w:r w:rsidR="00502035">
        <w:rPr>
          <w:b/>
          <w:bCs/>
          <w:color w:val="000000"/>
        </w:rPr>
        <w:t>7</w:t>
      </w:r>
      <w:r w:rsidR="00BC2994">
        <w:rPr>
          <w:b/>
          <w:bCs/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CF1578" w:rsidP="00CF1578" w:rsidR="00CF1578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F1578" w:rsidP="00CF1578" w:rsidR="00CF1578">
      <w:pPr>
        <w:pStyle w:val="Odlomakpopisa"/>
        <w:numPr>
          <w:ilvl w:val="0"/>
          <w:numId w:val="4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Postupak će se nastaviti nakon pravomoćnosti ovog rješenja </w:t>
      </w:r>
      <w:r w:rsidR="00502035">
        <w:rPr>
          <w:rFonts w:hAnsi="Times New Roman" w:ascii="Times New Roman"/>
          <w:color w:val="000000"/>
          <w:sz w:val="24"/>
          <w:szCs w:val="24"/>
        </w:rPr>
        <w:t xml:space="preserve">po općim </w:t>
      </w:r>
      <w:r w:rsidR="00517268">
        <w:rPr>
          <w:rFonts w:hAnsi="Times New Roman" w:ascii="Times New Roman"/>
          <w:color w:val="000000"/>
          <w:sz w:val="24"/>
          <w:szCs w:val="24"/>
        </w:rPr>
        <w:t>odredbama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S</w:t>
      </w:r>
      <w:r>
        <w:rPr>
          <w:rFonts w:hAnsi="Times New Roman" w:ascii="Times New Roman"/>
          <w:color w:val="000000"/>
          <w:sz w:val="24"/>
          <w:szCs w:val="24"/>
        </w:rPr>
        <w:t>tečajn</w:t>
      </w:r>
      <w:r w:rsidR="00502035">
        <w:rPr>
          <w:rFonts w:hAnsi="Times New Roman" w:ascii="Times New Roman"/>
          <w:color w:val="000000"/>
          <w:sz w:val="24"/>
          <w:szCs w:val="24"/>
        </w:rPr>
        <w:t>og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17268">
        <w:rPr>
          <w:rFonts w:hAnsi="Times New Roman" w:ascii="Times New Roman"/>
          <w:color w:val="000000"/>
          <w:sz w:val="24"/>
          <w:szCs w:val="24"/>
        </w:rPr>
        <w:t>zakona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17268" w:rsidP="00CF1578" w:rsidR="00517268">
      <w:pPr>
        <w:shd w:fill="FFFFFF" w:color="auto" w:val="clear"/>
        <w:jc w:val="center"/>
        <w:rPr>
          <w:color w:val="000000"/>
        </w:rPr>
      </w:pPr>
    </w:p>
    <w:p w:rsidRDefault="00517268" w:rsidP="00517268" w:rsidR="00517268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18. </w:t>
      </w:r>
      <w:r w:rsidR="001C4A10">
        <w:rPr>
          <w:color w:val="000000"/>
        </w:rPr>
        <w:t>r</w:t>
      </w:r>
      <w:r>
        <w:rPr>
          <w:color w:val="000000"/>
        </w:rPr>
        <w:t>ujna 2015.g. zaprimljen je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od strane</w:t>
      </w:r>
      <w:r w:rsidR="00CF1578">
        <w:rPr>
          <w:color w:val="000000"/>
        </w:rPr>
        <w:t xml:space="preserve"> FINE</w:t>
      </w:r>
      <w:r w:rsidR="00BC2994">
        <w:rPr>
          <w:color w:val="000000"/>
        </w:rPr>
        <w:t xml:space="preserve"> RC </w:t>
      </w:r>
      <w:r w:rsidR="00502035">
        <w:rPr>
          <w:color w:val="000000"/>
        </w:rPr>
        <w:t>Osijek</w:t>
      </w:r>
      <w:r>
        <w:rPr>
          <w:color w:val="000000"/>
        </w:rPr>
        <w:t>, Podružnica Slavonski Brod Klasa: 110-07/15-01/04 ur.br. 04-06-15-1117, da bi nakon toga bio podnesen 2.11.2015. ponovno zahtjev za provedbu skra</w:t>
      </w:r>
      <w:r w:rsidR="001C4A10">
        <w:rPr>
          <w:color w:val="000000"/>
        </w:rPr>
        <w:t>ć</w:t>
      </w:r>
      <w:r>
        <w:rPr>
          <w:color w:val="000000"/>
        </w:rPr>
        <w:t>enog stečajnog postupka protiv istog dužnika Klasa: 110-07/15-01/04 ur.br. 04-06-15-3781, Partner Gradnje d.o.o. Ivana Filipovića 5, Slavonski Brod.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26.10.2015. sud je objavio oglas sukladno čl. 430. Stečajnog zakona broj St-334/15-3 od 26. listopada 2015.g.kojim je pozvao ovlaštene osobe za zastupanje dužnika da u roku od 15 dana od dana objave oglasa na mrežnoj stranici E oglasne ploče sudova podnesu sudu javnobilježnički ovjerovljeni prokazni popis imovine i obveza na propisanom obrascu, te vjerovnike da u roku do 45 dana od dana objave </w:t>
      </w:r>
      <w:r>
        <w:rPr>
          <w:color w:val="000000"/>
        </w:rPr>
        <w:lastRenderedPageBreak/>
        <w:t>oglasa predlože otvaranje stečajnog postupka i uplate predujam u iznosu od 10.000,00 kn za pokriće troškova stečajnog postupka.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Dana 2.12.2015.g. zaprimljen je prijedlog RH ŽDO Sl.Brod za otvaranje stečajnog postupka jer da iz podataka Porezne uprave proizlazi da dužnik ima u svom vlasništvu vozilo marke Jaguar godina proizvodnje 2005. Snage 114 KWH reg.oznake SB 251DB čija vrijednost prema navedenoj potvrdi MUP-a iznosi 57.500,00 kn, na kojem podnositelj prijedloga ima evidentiranu privremenu mjeru zabrane otuđenja na temelju rješenja o ovrsi, a kod dužnika postoji stečajni razlog jer je siti nesposoban za plaćanje, jer prema potvrdi FIN-e na dan 25.11.2015. dužnik u očevidniku redosl</w:t>
      </w:r>
      <w:r w:rsidR="00252FFB">
        <w:rPr>
          <w:color w:val="000000"/>
        </w:rPr>
        <w:t>i</w:t>
      </w:r>
      <w:r>
        <w:rPr>
          <w:color w:val="000000"/>
        </w:rPr>
        <w:t>jeda plaćanja ima evidentirane neizvršene osnove za plaćanje u ukupnom iznosu 264.786,37 kn, a neprekidno je u blokadi 1190 dana, čime su ispunjeni uvjeti iz čl. 6.st.2. alineja 1. Stečajnog zakona.</w:t>
      </w:r>
    </w:p>
    <w:p w:rsidRDefault="001C4A10" w:rsidP="00517268" w:rsidR="001C4A10">
      <w:pPr>
        <w:shd w:fill="FFFFFF" w:color="auto" w:val="clear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</w:t>
      </w:r>
      <w:r w:rsidR="00252FFB">
        <w:rPr>
          <w:color w:val="000000"/>
        </w:rPr>
        <w:t>o</w:t>
      </w:r>
      <w:r>
        <w:rPr>
          <w:color w:val="000000"/>
        </w:rPr>
        <w:t>g p</w:t>
      </w:r>
      <w:r w:rsidR="00252FFB">
        <w:rPr>
          <w:color w:val="000000"/>
        </w:rPr>
        <w:t>o</w:t>
      </w:r>
      <w:r>
        <w:rPr>
          <w:color w:val="000000"/>
        </w:rPr>
        <w:t>stupka nad dužnikom u smislu odredbe čl.431. SZ-a sukladno čl. 433. Stečajnog zakona obustavljen je skra</w:t>
      </w:r>
      <w:r w:rsidR="00252FFB">
        <w:rPr>
          <w:color w:val="000000"/>
        </w:rPr>
        <w:t>ć</w:t>
      </w:r>
      <w:r>
        <w:rPr>
          <w:color w:val="000000"/>
        </w:rPr>
        <w:t>eni</w:t>
      </w:r>
      <w:r w:rsidR="00252FFB">
        <w:rPr>
          <w:color w:val="000000"/>
        </w:rPr>
        <w:t xml:space="preserve"> </w:t>
      </w:r>
      <w:r>
        <w:rPr>
          <w:color w:val="000000"/>
        </w:rPr>
        <w:t>stečajni postupak nad dužnikom te određeno da će se postupak nastaviti primjenom općih odredbi Stečajn</w:t>
      </w:r>
      <w:r w:rsidR="00252FFB">
        <w:rPr>
          <w:color w:val="000000"/>
        </w:rPr>
        <w:t>o</w:t>
      </w:r>
      <w:r>
        <w:rPr>
          <w:color w:val="000000"/>
        </w:rPr>
        <w:t>g zakona.</w:t>
      </w:r>
    </w:p>
    <w:p w:rsidRDefault="00517268" w:rsidP="00517268" w:rsidR="00517268">
      <w:pPr>
        <w:shd w:fill="FFFFFF" w:color="auto" w:val="clear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ind w:firstLine="708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>U Slavonskom Brodu 2</w:t>
      </w:r>
      <w:r w:rsidR="001C4A10">
        <w:rPr>
          <w:color w:val="000000"/>
        </w:rPr>
        <w:t>7</w:t>
      </w:r>
      <w:r w:rsidR="00BC2994">
        <w:rPr>
          <w:color w:val="000000"/>
        </w:rPr>
        <w:t>. rujna</w:t>
      </w:r>
      <w:r>
        <w:rPr>
          <w:color w:val="000000"/>
        </w:rPr>
        <w:t xml:space="preserve"> 2016.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</w:t>
      </w:r>
      <w:r w:rsidR="00BC2994">
        <w:rPr>
          <w:color w:val="000000"/>
        </w:rPr>
        <w:t>i</w:t>
      </w:r>
      <w:r>
        <w:rPr>
          <w:color w:val="000000"/>
        </w:rPr>
        <w:t xml:space="preserve"> su</w:t>
      </w:r>
      <w:r w:rsidR="00BC2994">
        <w:rPr>
          <w:color w:val="000000"/>
        </w:rPr>
        <w:t>dac</w:t>
      </w:r>
      <w:r>
        <w:rPr>
          <w:color w:val="000000"/>
        </w:rPr>
        <w:t>: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                              </w:t>
      </w:r>
      <w:r w:rsidR="00BC2994">
        <w:rPr>
          <w:color w:val="000000"/>
        </w:rPr>
        <w:t xml:space="preserve">    Davorin Pavičić</w:t>
      </w:r>
    </w:p>
    <w:p w:rsidRDefault="00CF1578" w:rsidP="00CF1578" w:rsidR="00CF1578">
      <w:pPr>
        <w:shd w:fill="FFFFFF" w:color="auto" w:val="clear"/>
        <w:jc w:val="both"/>
        <w:rPr>
          <w:color w:val="00000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CF1578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502035" w:rsidP="00CF1578" w:rsidR="00502035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Dostaviti: </w:t>
      </w:r>
      <w:r w:rsidR="00BC2994">
        <w:rPr>
          <w:color w:val="000000"/>
          <w:sz w:val="20"/>
          <w:szCs w:val="20"/>
        </w:rPr>
        <w:t xml:space="preserve">- predlagatelju FINA RC </w:t>
      </w:r>
      <w:r w:rsidR="001C4A10">
        <w:rPr>
          <w:color w:val="000000"/>
          <w:sz w:val="20"/>
          <w:szCs w:val="20"/>
        </w:rPr>
        <w:t>Osijek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Dužniku Partner Gradnja d.o.o.</w:t>
      </w:r>
    </w:p>
    <w:p w:rsidRDefault="001C4A10" w:rsidP="00CF1578" w:rsidR="001C4A10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</w:t>
      </w:r>
      <w:r w:rsidR="00252FFB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>nsko upravni odjel</w:t>
      </w:r>
      <w:r w:rsidR="00252FFB">
        <w:rPr>
          <w:color w:val="000000"/>
          <w:sz w:val="20"/>
          <w:szCs w:val="20"/>
        </w:rPr>
        <w:t xml:space="preserve"> Sl.Brod</w:t>
      </w:r>
    </w:p>
    <w:p w:rsidRDefault="00CF1578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</w:t>
      </w:r>
      <w:r w:rsidR="00BC2994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  dana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CF1578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52FFB">
        <w:rPr>
          <w:color w:val="000000"/>
          <w:sz w:val="20"/>
          <w:szCs w:val="20"/>
        </w:rPr>
        <w:t>iskazati riješeno obustavom</w:t>
      </w:r>
    </w:p>
    <w:p w:rsidRDefault="00252FFB" w:rsidP="00CF1578" w:rsidR="00252FFB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252FFB" w:rsidP="00CF1578" w:rsidR="00CF1578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Kal. 16 dana</w:t>
      </w:r>
      <w:r w:rsidR="00CF1578">
        <w:rPr>
          <w:color w:val="000000"/>
          <w:sz w:val="20"/>
          <w:szCs w:val="20"/>
        </w:rPr>
        <w:t xml:space="preserve"> </w:t>
      </w: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BC2994" w:rsidP="00CF1578" w:rsidR="00BC2994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252FFB">
        <w:rPr>
          <w:color w:val="000000"/>
          <w:sz w:val="20"/>
          <w:szCs w:val="20"/>
        </w:rPr>
        <w:t>7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CF1578" w:rsidP="00CF1578" w:rsidR="00CF1578">
      <w:pPr>
        <w:rPr>
          <w:rFonts w:hAnsi="Calibri" w:ascii="Calibri"/>
          <w:sz w:val="22"/>
          <w:szCs w:val="22"/>
        </w:rPr>
      </w:pP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1C4A10"/>
    <w:rsid w:val="00252FFB"/>
    <w:rsid w:val="00294F0F"/>
    <w:rsid w:val="00396F19"/>
    <w:rsid w:val="00502035"/>
    <w:rsid w:val="00517268"/>
    <w:rsid w:val="006C6CC4"/>
    <w:rsid w:val="008D41BF"/>
    <w:rsid w:val="00992253"/>
    <w:rsid w:val="00A43611"/>
    <w:rsid w:val="00BC2994"/>
    <w:rsid w:val="00BC5B51"/>
    <w:rsid w:val="00C13A0A"/>
    <w:rsid w:val="00CE2262"/>
    <w:rsid w:val="00CF1578"/>
    <w:rsid w:val="00D22D0A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22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15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22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713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1579.356E41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GRADNJA d.o.o. za građenje i usluge</izvorni_sadrzaj>
    <derivirana_varijabla naziv="DomainObject.Predmet.ProtustrankaFormated_1">  PARTNER GRADNJA d.o.o. za građenje i usluge</derivirana_varijabla>
  </DomainObject.Predmet.ProtustrankaFormated>
  <DomainObject.Predmet.ProtustrankaFormatedOIB>
    <izvorni_sadrzaj>  PARTNER GRADNJA d.o.o. za građenje i usluge, OIB 11218316869</izvorni_sadrzaj>
    <derivirana_varijabla naziv="DomainObject.Predmet.ProtustrankaFormatedOIB_1">  PARTNER GRADNJA d.o.o. za građenje i usluge, OIB 11218316869</derivirana_varijabla>
  </DomainObject.Predmet.ProtustrankaFormatedOIB>
  <DomainObject.Predmet.ProtustrankaFormatedWithAdress>
    <izvorni_sadrzaj> PARTNER GRADNJA d.o.o. za građenje i usluge, Ivana Filipovića 5 , 35000 Slavonski Brod</izvorni_sadrzaj>
    <derivirana_varijabla naziv="DomainObject.Predmet.ProtustrankaFormatedWithAdress_1"> PARTNER GRADNJA d.o.o. za građenje i usluge, Ivana Filipovića 5 , 35000 Slavonski Brod</derivirana_varijabla>
  </DomainObject.Predmet.ProtustrankaFormatedWithAdress>
  <DomainObject.Predmet.ProtustrankaFormatedWithAdressOIB>
    <izvorni_sadrzaj> PARTNER GRADNJA d.o.o. za građenje i usluge, OIB 11218316869, Ivana Filipovića 5 , 35000 Slavonski Brod</izvorni_sadrzaj>
    <derivirana_varijabla naziv="DomainObject.Predmet.ProtustrankaFormatedWithAdressOIB_1"> PARTNER GRADNJA d.o.o. za građenje i usluge, OIB 11218316869, Ivana Filipovića 5 , 35000 Slavonski Brod</derivirana_varijabla>
  </DomainObject.Predmet.ProtustrankaFormatedWithAdressOIB>
  <DomainObject.Predmet.ProtustrankaWithAdress>
    <izvorni_sadrzaj>PARTNER GRADNJA d.o.o. za građenje i usluge Ivana Filipovića 5 , 35000 Slavonski Brod</izvorni_sadrzaj>
    <derivirana_varijabla naziv="DomainObject.Predmet.ProtustrankaWithAdress_1">PARTNER GRADNJA d.o.o. za građenje i usluge Ivana Filipovića 5 , 35000 Slavonski Brod</derivirana_varijabla>
  </DomainObject.Predmet.ProtustrankaWithAdress>
  <DomainObject.Predmet.ProtustrankaWithAdressOIB>
    <izvorni_sadrzaj>PARTNER GRADNJA d.o.o. za građenje i usluge, OIB 11218316869, Ivana Filipovića 5 , 35000 Slavonski Brod</izvorni_sadrzaj>
    <derivirana_varijabla naziv="DomainObject.Predmet.ProtustrankaWithAdressOIB_1">PARTNER GRADNJA d.o.o. za građenje i usluge, OIB 11218316869, Ivana Filipovića 5 , 35000 Slavonski Brod</derivirana_varijabla>
  </DomainObject.Predmet.ProtustrankaWithAdressOIB>
  <DomainObject.Predmet.ProtustrankaNazivFormated>
    <izvorni_sadrzaj>PARTNER GRADNJA d.o.o. za građenje i usluge</izvorni_sadrzaj>
    <derivirana_varijabla naziv="DomainObject.Predmet.ProtustrankaNazivFormated_1">PARTNER GRADNJA d.o.o. za građenje i usluge</derivirana_varijabla>
  </DomainObject.Predmet.ProtustrankaNazivFormated>
  <DomainObject.Predmet.ProtustrankaNazivFormatedOIB>
    <izvorni_sadrzaj>PARTNER GRADNJA d.o.o. za građenje i usluge, OIB 11218316869</izvorni_sadrzaj>
    <derivirana_varijabla naziv="DomainObject.Predmet.ProtustrankaNazivFormatedOIB_1">PARTNER GRADNJA d.o.o. za građenje i usluge, OIB 11218316869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PARTNER GRADNJA d.o.o. za građenje i usluge</item>
    </izvorni_sadrzaj>
    <derivirana_varijabla naziv="DomainObject.Predmet.ProtuStrankaListFormated_1">
      <item>PARTNER GRADNJA d.o.o. za građenje i usluge</item>
    </derivirana_varijabla>
  </DomainObject.Predmet.ProtuStrankaListFormated>
  <DomainObject.Predmet.ProtuStrankaListFormatedOIB>
    <izvorni_sadrzaj>
      <item>PARTNER GRADNJA d.o.o. za građenje i usluge, OIB 11218316869</item>
    </izvorni_sadrzaj>
    <derivirana_varijabla naziv="DomainObject.Predmet.ProtuStrankaListFormatedOIB_1">
      <item>PARTNER GRADNJA d.o.o. za građenje i usluge, OIB 11218316869</item>
    </derivirana_varijabla>
  </DomainObject.Predmet.ProtuStrankaListFormatedOIB>
  <DomainObject.Predmet.ProtuStrankaListFormatedWithAdress>
    <izvorni_sadrzaj>
      <item>PARTNER GRADNJA d.o.o. za građenje i usluge, Ivana Filipovića 5 , 35000 Slavonski Brod</item>
    </izvorni_sadrzaj>
    <derivirana_varijabla naziv="DomainObject.Predmet.ProtuStrankaListFormatedWithAdress_1">
      <item>PARTNER GRADNJA d.o.o. za građenje i usluge, Ivana Filipovića 5 , 35000 Slavonski Brod</item>
    </derivirana_varijabla>
  </DomainObject.Predmet.ProtuStrankaListFormatedWithAdress>
  <DomainObject.Predmet.ProtuStrankaListFormatedWithAdressOIB>
    <izvorni_sadrzaj>
      <item>PARTNER GRADNJA d.o.o. za građenje i usluge, OIB 11218316869, Ivana Filipovića 5 , 35000 Slavonski Brod</item>
    </izvorni_sadrzaj>
    <derivirana_varijabla naziv="DomainObject.Predmet.ProtuStrankaListFormatedWithAdressOIB_1">
      <item>PARTNER GRADNJA d.o.o. za građenje i usluge, OIB 11218316869, Ivana Filipovića 5 , 35000 Slavonski Brod</item>
    </derivirana_varijabla>
  </DomainObject.Predmet.ProtuStrankaListFormatedWithAdressOIB>
  <DomainObject.Predmet.ProtuStrankaListNazivFormated>
    <izvorni_sadrzaj>
      <item>PARTNER GRADNJA d.o.o. za građenje i usluge</item>
    </izvorni_sadrzaj>
    <derivirana_varijabla naziv="DomainObject.Predmet.ProtuStrankaListNazivFormated_1">
      <item>PARTNER GRADNJA d.o.o. za građenje i usluge</item>
    </derivirana_varijabla>
  </DomainObject.Predmet.ProtuStrankaListNazivFormated>
  <DomainObject.Predmet.ProtuStrankaListNazivFormatedOIB>
    <izvorni_sadrzaj>
      <item>PARTNER GRADNJA d.o.o. za građenje i usluge, OIB 11218316869</item>
    </izvorni_sadrzaj>
    <derivirana_varijabla naziv="DomainObject.Predmet.ProtuStrankaListNazivFormatedOIB_1">
      <item>PARTNER GRADNJA d.o.o. za građenje i usluge, OIB 11218316869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PARTNER GRADNJA d.o.o. za građenje i usluge</izvorni_sadrzaj>
    <derivirana_varijabla naziv="DomainObject.Predmet.ProtustrankaIDrugi_1">PARTNER GRADNJA d.o.o. za građenje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PARTNER GRADNJA d.o.o. za građenje i usluge, OIB 11218316869, Ivana Filipovića 5 , 35000 Slavonski Brod</izvorni_sadrzaj>
    <derivirana_varijabla naziv="DomainObject.Predmet.ProtustrankaIDrugiAdressOIB_1">PARTNER GRADNJA d.o.o. za građenje i usluge, OIB 11218316869, Ivana Filipovića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PARTNER GRADNJA d.o.o. za građenje i usluge</item>
    </izvorni_sadrzaj>
    <derivirana_varijabla naziv="DomainObject.Predmet.SudioniciListNaziv_1">
      <item>FINANCIJSKA AGENCIJA RC OSIJEK</item>
      <item>PARTNER GRADNJA d.o.o. za građenje i usluge</item>
    </derivirana_varijabla>
  </DomainObject.Predmet.SudioniciListNaziv>
  <DomainObject.Predmet.SudioniciListAdressOIB>
    <izvorni_sadrzaj>
      <item>FINANCIJSKA AGENCIJA RC OSIJEK, OIB 85821130368, P.Krešimira  IV 20,35000 Slavonski Brod</item>
      <item>PARTNER GRADNJA d.o.o. za građenje i usluge, OIB 11218316869, Ivana Filipovića 5 ,35000 Slavonski Brod</item>
    </izvorni_sadrzaj>
    <derivirana_varijabla naziv="DomainObject.Predmet.SudioniciListAdressOIB_1">
      <item>FINANCIJSKA AGENCIJA RC OSIJEK, OIB 85821130368, P.Krešimira  IV 20,35000 Slavonski Brod</item>
      <item>PARTNER GRADNJA d.o.o. za građenje i usluge, OIB 11218316869, Ivana Filipovića 5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11218316869</item>
    </izvorni_sadrzaj>
    <derivirana_varijabla naziv="DomainObject.Predmet.SudioniciListNazivOIB_1">
      <item>, OIB 85821130368</item>
      <item>, OIB 11218316869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531</properties:Words>
  <properties:Characters>2899</properties:Characters>
  <properties:Lines>123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3580</properties:CharactersWithSpaces>
  <properties:SharedDoc>false</properties:SharedDoc>
  <properties:HLinks>
    <vt:vector size="6" baseType="variant">
      <vt:variant>
        <vt:i4>6422621</vt:i4>
      </vt:variant>
      <vt:variant>
        <vt:i4>2206</vt:i4>
      </vt:variant>
      <vt:variant>
        <vt:i4>1025</vt:i4>
      </vt:variant>
      <vt:variant>
        <vt:i4>1</vt:i4>
      </vt:variant>
      <vt:variant>
        <vt:lpwstr>cid:image001.png@01D21579.356E4190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2016-09-27T07:32:00Z</dcterms:created>
  <dc:creator>bconka</dc:creator>
  <cp:lastModifiedBy>wsadmin</cp:lastModifiedBy>
  <cp:lastPrinted>2016-09-23T07:11:00Z</cp:lastPrinted>
  <dcterms:modified xmlns:xsi="http://www.w3.org/2001/XMLSchema-instance" xsi:type="dcterms:W3CDTF">2016-09-27T07:36:00Z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