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190d" w14:paraId="31e190d" w:rsidRDefault="00E868A0" w:rsidP="00E868A0" w:rsidR="00E868A0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</w:t>
      </w:r>
      <w:r>
        <w:rPr>
          <w:rFonts w:hAnsi="Times New Roman" w:ascii="Times New Roman"/>
          <w:bCs/>
          <w:sz w:val="24"/>
          <w:szCs w:val="24"/>
        </w:rPr>
        <w:t xml:space="preserve">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868A0" w:rsidP="00E868A0" w:rsidR="00E868A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E868A0" w:rsidP="00E868A0" w:rsidR="00E868A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E868A0" w:rsidP="00E868A0" w:rsidR="00E868A0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E868A0" w:rsidP="00E868A0" w:rsidR="00E868A0">
      <w:pPr>
        <w:rPr>
          <w:rFonts w:cs="Times New Roman" w:hAnsi="Times New Roman" w:ascii="Times New Roman"/>
          <w:sz w:val="24"/>
          <w:szCs w:val="24"/>
        </w:rPr>
      </w:pPr>
    </w:p>
    <w:p w:rsidRDefault="00E868A0" w:rsidP="00E868A0" w:rsidR="00E868A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868A0" w:rsidP="00E868A0" w:rsidR="00E868A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Varaždinu,  po sucu toga suda Kseniji Flack- Makitan, kao sucu pojedincu, u stečajnom postupku koji se vodi nad stečajnim dužnikom BETEX d.o.o. u stečaju, Belica, Braće Radića 48, OIB: 49614188237, nakon održane javne dražbe, 20. rujna 2016. donosi sljedeće</w:t>
      </w:r>
    </w:p>
    <w:p w:rsidRDefault="00E868A0" w:rsidP="00E868A0" w:rsidR="00E868A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68A0" w:rsidP="00E868A0" w:rsidR="00E868A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17399C" w:rsidP="0017399C" w:rsidR="0017399C" w:rsidRPr="0017399C">
      <w:pPr>
        <w:rPr>
          <w:rFonts w:cs="Times New Roman" w:hAnsi="Times New Roman" w:ascii="Times New Roman"/>
          <w:sz w:val="24"/>
          <w:szCs w:val="24"/>
        </w:rPr>
      </w:pPr>
    </w:p>
    <w:p w:rsidRDefault="0017399C" w:rsidP="00E868A0" w:rsidR="0017399C" w:rsidRPr="0017399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7399C">
        <w:rPr>
          <w:rFonts w:cs="Times New Roman" w:hAnsi="Times New Roman" w:ascii="Times New Roman"/>
          <w:sz w:val="24"/>
          <w:szCs w:val="24"/>
        </w:rPr>
        <w:t>I.</w:t>
      </w:r>
      <w:r w:rsidRPr="0017399C">
        <w:rPr>
          <w:rFonts w:cs="Times New Roman" w:hAnsi="Times New Roman" w:ascii="Times New Roman"/>
          <w:sz w:val="24"/>
          <w:szCs w:val="24"/>
        </w:rPr>
        <w:tab/>
        <w:t xml:space="preserve">Nekretnine stečajnog dužnika BETEX d.o.o. u stečaju, Belica, Braće Radića 48, OIB: 49614188237 i to:  </w:t>
      </w:r>
    </w:p>
    <w:p w:rsidRDefault="0017399C" w:rsidP="00E868A0" w:rsidR="0017399C" w:rsidRPr="0017399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7399C">
        <w:rPr>
          <w:rFonts w:cs="Times New Roman" w:hAnsi="Times New Roman" w:ascii="Times New Roman"/>
          <w:sz w:val="24"/>
          <w:szCs w:val="24"/>
        </w:rPr>
        <w:t>Poslovna zgrada  „BETEX“ u Belici, Braće Radić 48, upisana pri Općinskom sudu u Čakovcu u etažnom ZK ulošku broj 4121 k.o. Belica čest. br. 402/1 ukupne površine 27.056 m</w:t>
      </w:r>
      <w:r w:rsidRPr="00E868A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7399C">
        <w:rPr>
          <w:rFonts w:cs="Times New Roman" w:hAnsi="Times New Roman" w:ascii="Times New Roman"/>
          <w:sz w:val="24"/>
          <w:szCs w:val="24"/>
        </w:rPr>
        <w:t>, Poslovna građevina površine 9.985 m</w:t>
      </w:r>
      <w:r w:rsidRPr="00E868A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7399C">
        <w:rPr>
          <w:rFonts w:cs="Times New Roman" w:hAnsi="Times New Roman" w:ascii="Times New Roman"/>
          <w:sz w:val="24"/>
          <w:szCs w:val="24"/>
        </w:rPr>
        <w:t>, Industrijsko dvorište površine 17.071 m</w:t>
      </w:r>
      <w:r w:rsidRPr="00E868A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7399C">
        <w:rPr>
          <w:rFonts w:cs="Times New Roman" w:hAnsi="Times New Roman" w:ascii="Times New Roman"/>
          <w:sz w:val="24"/>
          <w:szCs w:val="24"/>
        </w:rPr>
        <w:t xml:space="preserve"> u 457/1000 dijela gornje nekretnine, povezano sa vlasništvom posebnog dijela – ETAŽA broj 1 koja se sastoji od poslovnih prostora u prizemlju, poslovnih prostora na prvom katu i poslovnih prostora na drugom katu, sveukupne površine od  6.551,40 m</w:t>
      </w:r>
      <w:r w:rsidRPr="00E868A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7399C">
        <w:rPr>
          <w:rFonts w:cs="Times New Roman" w:hAnsi="Times New Roman" w:ascii="Times New Roman"/>
          <w:sz w:val="24"/>
          <w:szCs w:val="24"/>
        </w:rPr>
        <w:t>, u 1/1 dijela, sa pri</w:t>
      </w:r>
      <w:r w:rsidR="00E868A0">
        <w:rPr>
          <w:rFonts w:cs="Times New Roman" w:hAnsi="Times New Roman" w:ascii="Times New Roman"/>
          <w:sz w:val="24"/>
          <w:szCs w:val="24"/>
        </w:rPr>
        <w:t>padajućim pokretninama, dosuđuju</w:t>
      </w:r>
      <w:r w:rsidRPr="0017399C">
        <w:rPr>
          <w:rFonts w:cs="Times New Roman" w:hAnsi="Times New Roman" w:ascii="Times New Roman"/>
          <w:sz w:val="24"/>
          <w:szCs w:val="24"/>
        </w:rPr>
        <w:t xml:space="preserve"> se kupcu Zlatku Vinković, vlasniku obrta Poljoprivredni proizvođač Zlatko Vinković, Nikole Šubića Zrinskog 20, Belica, OIB: 18478447186.</w:t>
      </w:r>
    </w:p>
    <w:p w:rsidRDefault="0017399C" w:rsidP="00E868A0" w:rsidR="0017399C" w:rsidRPr="0017399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7399C">
        <w:rPr>
          <w:rFonts w:cs="Times New Roman" w:hAnsi="Times New Roman" w:ascii="Times New Roman"/>
          <w:sz w:val="24"/>
          <w:szCs w:val="24"/>
        </w:rPr>
        <w:t>II.</w:t>
      </w:r>
      <w:r w:rsidRPr="0017399C">
        <w:rPr>
          <w:rFonts w:cs="Times New Roman" w:hAnsi="Times New Roman" w:ascii="Times New Roman"/>
          <w:sz w:val="24"/>
          <w:szCs w:val="24"/>
        </w:rPr>
        <w:tab/>
        <w:t>Nalaže se Zemljišno-knjižnoj službi Općinskog suda u Čakovcu, Zemljišno-knjižni odjel, da izvrši upis zabilježbe ovog rješenja o dosudi za nekretninu pod toč. I. izreke ovog rješenja.</w:t>
      </w:r>
    </w:p>
    <w:p w:rsidRDefault="0017399C" w:rsidP="00E868A0" w:rsidR="003B1B91">
      <w:pPr>
        <w:spacing w:lineRule="auto" w:line="240"/>
        <w:jc w:val="both"/>
      </w:pPr>
      <w:r w:rsidRPr="0017399C">
        <w:rPr>
          <w:rFonts w:cs="Times New Roman" w:hAnsi="Times New Roman" w:ascii="Times New Roman"/>
          <w:sz w:val="24"/>
          <w:szCs w:val="24"/>
        </w:rPr>
        <w:t>III.</w:t>
      </w:r>
      <w:r w:rsidRPr="0017399C">
        <w:rPr>
          <w:rFonts w:cs="Times New Roman" w:hAnsi="Times New Roman" w:ascii="Times New Roman"/>
          <w:sz w:val="24"/>
          <w:szCs w:val="24"/>
        </w:rPr>
        <w:tab/>
        <w:t>Nalaže se kupcu</w:t>
      </w:r>
      <w:r w:rsidRPr="0017399C">
        <w:t xml:space="preserve"> </w:t>
      </w:r>
      <w:r w:rsidRPr="0017399C">
        <w:rPr>
          <w:rFonts w:cs="Times New Roman" w:hAnsi="Times New Roman" w:ascii="Times New Roman"/>
          <w:sz w:val="24"/>
          <w:szCs w:val="24"/>
        </w:rPr>
        <w:t>Zlatku Vinković, vlasniku obrta Poljoprivredni proizvođač Zlatko Vinković, Nikole Šubića Zrinsk</w:t>
      </w:r>
      <w:r>
        <w:rPr>
          <w:rFonts w:cs="Times New Roman" w:hAnsi="Times New Roman" w:ascii="Times New Roman"/>
          <w:sz w:val="24"/>
          <w:szCs w:val="24"/>
        </w:rPr>
        <w:t>og 20, Belica, OIB: 18478447186</w:t>
      </w:r>
      <w:r w:rsidR="00E868A0">
        <w:rPr>
          <w:rFonts w:cs="Times New Roman" w:hAnsi="Times New Roman" w:ascii="Times New Roman"/>
          <w:sz w:val="24"/>
          <w:szCs w:val="24"/>
        </w:rPr>
        <w:t>,</w:t>
      </w:r>
      <w:r w:rsidRPr="0017399C">
        <w:rPr>
          <w:rFonts w:cs="Times New Roman" w:hAnsi="Times New Roman" w:ascii="Times New Roman"/>
          <w:sz w:val="24"/>
          <w:szCs w:val="24"/>
        </w:rPr>
        <w:t xml:space="preserve"> da u roku od 30 dana od pravomoćnosti ovog rješenja o dosudi uplati na račun ovog</w:t>
      </w:r>
      <w:r w:rsidRPr="0017399C">
        <w:t xml:space="preserve"> </w:t>
      </w:r>
      <w:r>
        <w:rPr>
          <w:rFonts w:cs="Times New Roman" w:hAnsi="Times New Roman" w:ascii="Times New Roman"/>
          <w:sz w:val="24"/>
          <w:szCs w:val="24"/>
        </w:rPr>
        <w:t>n</w:t>
      </w:r>
      <w:r w:rsidRPr="0017399C">
        <w:rPr>
          <w:rFonts w:cs="Times New Roman" w:hAnsi="Times New Roman" w:ascii="Times New Roman"/>
          <w:sz w:val="24"/>
          <w:szCs w:val="24"/>
        </w:rPr>
        <w:t xml:space="preserve">a suda broj IBAN: HR40 2390 0011 3000 0275 4, koji se vodi kod Hrvatske poštanske banke d.d. Zagreb, s naznakom predmeta broj St-88/13, </w:t>
      </w:r>
      <w:r>
        <w:rPr>
          <w:rFonts w:cs="Times New Roman" w:hAnsi="Times New Roman" w:ascii="Times New Roman"/>
          <w:sz w:val="24"/>
          <w:szCs w:val="24"/>
        </w:rPr>
        <w:t xml:space="preserve">kupovninu u iznosu od </w:t>
      </w:r>
      <w:r w:rsidR="006F7C7E">
        <w:rPr>
          <w:rFonts w:cs="Times New Roman" w:hAnsi="Times New Roman" w:ascii="Times New Roman"/>
          <w:sz w:val="24"/>
          <w:szCs w:val="24"/>
        </w:rPr>
        <w:t>3.579.704,28</w:t>
      </w:r>
      <w:r w:rsidRPr="0017399C">
        <w:rPr>
          <w:rFonts w:cs="Times New Roman" w:hAnsi="Times New Roman" w:ascii="Times New Roman"/>
          <w:sz w:val="24"/>
          <w:szCs w:val="24"/>
        </w:rPr>
        <w:t xml:space="preserve"> kn, jer će u protivnom sud oglasiti ovu prodaju nevažećom, a kupac će izgubiti pravo na povrat uplaćene jamčevine.</w:t>
      </w:r>
      <w:r w:rsidR="003B1B91" w:rsidRPr="003B1B91">
        <w:t xml:space="preserve"> </w:t>
      </w:r>
    </w:p>
    <w:p w:rsidRDefault="003B1B91" w:rsidP="00E868A0" w:rsidR="0017399C" w:rsidRPr="0017399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B1B91">
        <w:rPr>
          <w:rFonts w:cs="Times New Roman" w:hAnsi="Times New Roman" w:ascii="Times New Roman"/>
          <w:sz w:val="24"/>
          <w:szCs w:val="24"/>
        </w:rPr>
        <w:t>Nakon pravomoć</w:t>
      </w:r>
      <w:r w:rsidR="00E868A0">
        <w:rPr>
          <w:rFonts w:cs="Times New Roman" w:hAnsi="Times New Roman" w:ascii="Times New Roman"/>
          <w:sz w:val="24"/>
          <w:szCs w:val="24"/>
        </w:rPr>
        <w:t>nosti ovog rješenja o dosudi te kada</w:t>
      </w:r>
      <w:r w:rsidRPr="003B1B91">
        <w:rPr>
          <w:rFonts w:cs="Times New Roman" w:hAnsi="Times New Roman" w:ascii="Times New Roman"/>
          <w:sz w:val="24"/>
          <w:szCs w:val="24"/>
        </w:rPr>
        <w:t xml:space="preserve"> kupovnina bude plaćena</w:t>
      </w:r>
      <w:r w:rsidR="00E868A0">
        <w:rPr>
          <w:rFonts w:cs="Times New Roman" w:hAnsi="Times New Roman" w:ascii="Times New Roman"/>
          <w:sz w:val="24"/>
          <w:szCs w:val="24"/>
        </w:rPr>
        <w:t>,</w:t>
      </w:r>
      <w:r w:rsidRPr="003B1B91">
        <w:rPr>
          <w:rFonts w:cs="Times New Roman" w:hAnsi="Times New Roman" w:ascii="Times New Roman"/>
          <w:sz w:val="24"/>
          <w:szCs w:val="24"/>
        </w:rPr>
        <w:t xml:space="preserve"> u zemljišnoj k</w:t>
      </w:r>
      <w:r>
        <w:rPr>
          <w:rFonts w:cs="Times New Roman" w:hAnsi="Times New Roman" w:ascii="Times New Roman"/>
          <w:sz w:val="24"/>
          <w:szCs w:val="24"/>
        </w:rPr>
        <w:t xml:space="preserve">njizi Općinskog suda u Čakovcu </w:t>
      </w:r>
      <w:r w:rsidRPr="003B1B91">
        <w:rPr>
          <w:rFonts w:cs="Times New Roman" w:hAnsi="Times New Roman" w:ascii="Times New Roman"/>
          <w:sz w:val="24"/>
          <w:szCs w:val="24"/>
        </w:rPr>
        <w:t>prigodom upisa prava vlasništva u korist kupca upisati će se i založno pravo na nekretnini radi osiguranja tražbine po osnovi kredita u korist da</w:t>
      </w:r>
      <w:r>
        <w:rPr>
          <w:rFonts w:cs="Times New Roman" w:hAnsi="Times New Roman" w:ascii="Times New Roman"/>
          <w:sz w:val="24"/>
          <w:szCs w:val="24"/>
        </w:rPr>
        <w:t>vatelja kredita Privredne banke Zagreb</w:t>
      </w:r>
      <w:r w:rsidRPr="003B1B91">
        <w:rPr>
          <w:rFonts w:cs="Times New Roman" w:hAnsi="Times New Roman" w:ascii="Times New Roman"/>
          <w:sz w:val="24"/>
          <w:szCs w:val="24"/>
        </w:rPr>
        <w:t xml:space="preserve"> d.d.</w:t>
      </w:r>
      <w:r>
        <w:rPr>
          <w:rFonts w:cs="Times New Roman" w:hAnsi="Times New Roman" w:ascii="Times New Roman"/>
          <w:sz w:val="24"/>
          <w:szCs w:val="24"/>
        </w:rPr>
        <w:t xml:space="preserve"> Zagreb</w:t>
      </w:r>
      <w:r w:rsidRPr="003B1B91">
        <w:rPr>
          <w:rFonts w:cs="Times New Roman" w:hAnsi="Times New Roman" w:ascii="Times New Roman"/>
          <w:sz w:val="24"/>
          <w:szCs w:val="24"/>
        </w:rPr>
        <w:t xml:space="preserve"> u skladu sa sporazumom o osiguranju.</w:t>
      </w:r>
    </w:p>
    <w:p w:rsidRDefault="0017399C" w:rsidP="00E868A0" w:rsidR="0017399C" w:rsidRPr="0017399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7399C" w:rsidP="00E868A0" w:rsidR="0017399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7399C">
        <w:rPr>
          <w:rFonts w:cs="Times New Roman" w:hAnsi="Times New Roman" w:ascii="Times New Roman"/>
          <w:sz w:val="24"/>
          <w:szCs w:val="24"/>
        </w:rPr>
        <w:lastRenderedPageBreak/>
        <w:t>IV.</w:t>
      </w:r>
      <w:r w:rsidRPr="0017399C">
        <w:rPr>
          <w:rFonts w:cs="Times New Roman" w:hAnsi="Times New Roman" w:ascii="Times New Roman"/>
          <w:sz w:val="24"/>
          <w:szCs w:val="24"/>
        </w:rPr>
        <w:tab/>
        <w:t>Nakon pravomoćnosti ovog rješenja i nakon što kupac položi kupovninu, u zemljišnu knjigu upisati će se u njegovu korist pravo vlasništva na dosuđenoj nekretnini i brisati sva prava i tereti na nekretnini k</w:t>
      </w:r>
      <w:r w:rsidR="006F7C7E">
        <w:rPr>
          <w:rFonts w:cs="Times New Roman" w:hAnsi="Times New Roman" w:ascii="Times New Roman"/>
          <w:sz w:val="24"/>
          <w:szCs w:val="24"/>
        </w:rPr>
        <w:t>oji prestaju njezinom prodajom.</w:t>
      </w:r>
    </w:p>
    <w:p w:rsidRDefault="003B1B91" w:rsidP="0017399C" w:rsidR="0017399C" w:rsidRPr="0017399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7399C" w:rsidP="006F7C7E" w:rsidR="0017399C" w:rsidRPr="0017399C">
      <w:pPr>
        <w:jc w:val="center"/>
        <w:rPr>
          <w:rFonts w:cs="Times New Roman" w:hAnsi="Times New Roman" w:ascii="Times New Roman"/>
          <w:sz w:val="24"/>
          <w:szCs w:val="24"/>
        </w:rPr>
      </w:pPr>
      <w:r w:rsidRPr="0017399C">
        <w:rPr>
          <w:rFonts w:cs="Times New Roman" w:hAnsi="Times New Roman" w:ascii="Times New Roman"/>
          <w:sz w:val="24"/>
          <w:szCs w:val="24"/>
        </w:rPr>
        <w:t>Obrazloženje</w:t>
      </w:r>
    </w:p>
    <w:p w:rsidRDefault="0017399C" w:rsidP="0017399C" w:rsidR="0017399C" w:rsidRPr="0017399C">
      <w:pPr>
        <w:rPr>
          <w:rFonts w:cs="Times New Roman" w:hAnsi="Times New Roman" w:ascii="Times New Roman"/>
          <w:sz w:val="24"/>
          <w:szCs w:val="24"/>
        </w:rPr>
      </w:pPr>
      <w:r w:rsidRPr="0017399C">
        <w:rPr>
          <w:rFonts w:cs="Times New Roman" w:hAnsi="Times New Roman" w:ascii="Times New Roman"/>
          <w:sz w:val="24"/>
          <w:szCs w:val="24"/>
        </w:rPr>
        <w:tab/>
      </w:r>
    </w:p>
    <w:p w:rsidRDefault="0017399C" w:rsidP="00E868A0" w:rsidR="0017399C" w:rsidRPr="0017399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7399C">
        <w:rPr>
          <w:rFonts w:cs="Times New Roman" w:hAnsi="Times New Roman" w:ascii="Times New Roman"/>
          <w:sz w:val="24"/>
          <w:szCs w:val="24"/>
        </w:rPr>
        <w:t>Na javnoj dražbi održanoj kod ovoga suda 26. kolovoza 2016.</w:t>
      </w:r>
      <w:r w:rsidR="00E868A0">
        <w:rPr>
          <w:rFonts w:cs="Times New Roman" w:hAnsi="Times New Roman" w:ascii="Times New Roman"/>
          <w:sz w:val="24"/>
          <w:szCs w:val="24"/>
        </w:rPr>
        <w:t>,</w:t>
      </w:r>
      <w:r w:rsidRPr="0017399C">
        <w:rPr>
          <w:rFonts w:cs="Times New Roman" w:hAnsi="Times New Roman" w:ascii="Times New Roman"/>
          <w:sz w:val="24"/>
          <w:szCs w:val="24"/>
        </w:rPr>
        <w:t xml:space="preserve"> kao kupac </w:t>
      </w:r>
      <w:r w:rsidR="00E868A0">
        <w:rPr>
          <w:rFonts w:cs="Times New Roman" w:hAnsi="Times New Roman" w:ascii="Times New Roman"/>
          <w:sz w:val="24"/>
          <w:szCs w:val="24"/>
        </w:rPr>
        <w:t xml:space="preserve">Zlatko Vinković, vlasnik obrta </w:t>
      </w:r>
      <w:r w:rsidR="006F7C7E" w:rsidRPr="006F7C7E">
        <w:rPr>
          <w:rFonts w:cs="Times New Roman" w:hAnsi="Times New Roman" w:ascii="Times New Roman"/>
          <w:sz w:val="24"/>
          <w:szCs w:val="24"/>
        </w:rPr>
        <w:t>Poljoprivredni proizvođač Zlatko Vinković, Nikole Šubića Zrinskog 20, Belica, OIB: 18478447186</w:t>
      </w:r>
      <w:r w:rsidR="00E868A0">
        <w:rPr>
          <w:rFonts w:cs="Times New Roman" w:hAnsi="Times New Roman" w:ascii="Times New Roman"/>
          <w:sz w:val="24"/>
          <w:szCs w:val="24"/>
        </w:rPr>
        <w:t>,</w:t>
      </w:r>
      <w:r w:rsidRPr="0017399C">
        <w:rPr>
          <w:rFonts w:cs="Times New Roman" w:hAnsi="Times New Roman" w:ascii="Times New Roman"/>
          <w:sz w:val="24"/>
          <w:szCs w:val="24"/>
        </w:rPr>
        <w:t xml:space="preserve"> ponudio je najvišu cijenu za predmetnu nekretninu.</w:t>
      </w:r>
    </w:p>
    <w:p w:rsidRDefault="0017399C" w:rsidP="00E868A0" w:rsidR="0017399C" w:rsidRPr="0017399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7399C">
        <w:rPr>
          <w:rFonts w:cs="Times New Roman" w:hAnsi="Times New Roman" w:ascii="Times New Roman"/>
          <w:sz w:val="24"/>
          <w:szCs w:val="24"/>
        </w:rPr>
        <w:t>Radi navedenog sud je primjenom čl. 103. Ovršnog zakona (Narodne novine br.112/12, 25/13 i 93/14) odlučio kao u izreci ovog rješenja o dosudi.</w:t>
      </w:r>
    </w:p>
    <w:p w:rsidRDefault="0017399C" w:rsidP="00E868A0" w:rsidR="0017399C" w:rsidRPr="0017399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7399C" w:rsidP="00E868A0" w:rsidR="00E868A0">
      <w:pPr>
        <w:jc w:val="center"/>
        <w:rPr>
          <w:rFonts w:cs="Times New Roman" w:hAnsi="Times New Roman" w:ascii="Times New Roman"/>
          <w:sz w:val="24"/>
          <w:szCs w:val="24"/>
        </w:rPr>
      </w:pPr>
      <w:r w:rsidRPr="0017399C">
        <w:rPr>
          <w:rFonts w:cs="Times New Roman" w:hAnsi="Times New Roman" w:ascii="Times New Roman"/>
          <w:sz w:val="24"/>
          <w:szCs w:val="24"/>
        </w:rPr>
        <w:tab/>
      </w:r>
      <w:r w:rsidR="00E868A0" w:rsidRPr="0011389E">
        <w:rPr>
          <w:rFonts w:cs="Times New Roman" w:hAnsi="Times New Roman" w:ascii="Times New Roman"/>
          <w:sz w:val="24"/>
          <w:szCs w:val="24"/>
        </w:rPr>
        <w:t>U Varaždinu,</w:t>
      </w:r>
      <w:r w:rsidR="00E868A0">
        <w:rPr>
          <w:rFonts w:cs="Times New Roman" w:hAnsi="Times New Roman" w:ascii="Times New Roman"/>
          <w:sz w:val="24"/>
          <w:szCs w:val="24"/>
        </w:rPr>
        <w:t xml:space="preserve"> 20. rujna 2016.</w:t>
      </w:r>
    </w:p>
    <w:p w:rsidRDefault="00E868A0" w:rsidP="00E868A0" w:rsidR="00E868A0" w:rsidRPr="00A12A20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SUDAC</w:t>
      </w:r>
    </w:p>
    <w:p w:rsidRDefault="00E868A0" w:rsidP="00E868A0" w:rsidR="00E868A0" w:rsidRPr="00A12A20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E868A0" w:rsidP="00E868A0" w:rsidR="00E868A0">
      <w:pPr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E868A0" w:rsidP="00E868A0" w:rsidR="00E868A0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E868A0" w:rsidP="00E868A0" w:rsidR="00E868A0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E868A0" w:rsidP="00E868A0" w:rsidR="00E868A0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E868A0" w:rsidP="00E868A0" w:rsidR="00E868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868A0" w:rsidP="00E868A0" w:rsidR="00E868A0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 xml:space="preserve">Protiv ovog rješenja žalbu može podnijeti, stečajni upravitelj, stečajni vjerovnik ili založni vjerovnik, u roku od 8 dana od </w:t>
      </w:r>
      <w:r>
        <w:rPr>
          <w:rFonts w:cs="Times New Roman" w:hAnsi="Times New Roman" w:ascii="Times New Roman"/>
          <w:sz w:val="24"/>
          <w:szCs w:val="24"/>
        </w:rPr>
        <w:t>dana objave ovog rješenja na mrežnoj stranici e-Oglasna ploča suda</w:t>
      </w:r>
      <w:r w:rsidRPr="009A0E87">
        <w:rPr>
          <w:rFonts w:cs="Times New Roman" w:hAnsi="Times New Roman" w:ascii="Times New Roman"/>
          <w:sz w:val="24"/>
          <w:szCs w:val="24"/>
        </w:rPr>
        <w:t>. Žalba se podnosi putem ovog suda, a o žalbi odlučuje Visoki trgovački sud Republike Hrvatske.</w:t>
      </w:r>
    </w:p>
    <w:p w:rsidRDefault="00E868A0" w:rsidP="00E868A0" w:rsidR="00E868A0" w:rsidRPr="009A0E87">
      <w:pPr>
        <w:rPr>
          <w:rFonts w:cs="Times New Roman" w:hAnsi="Times New Roman" w:ascii="Times New Roman"/>
          <w:sz w:val="24"/>
          <w:szCs w:val="24"/>
        </w:rPr>
      </w:pPr>
    </w:p>
    <w:p w:rsidRDefault="00E868A0" w:rsidP="00E868A0" w:rsidR="00E868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DNA:</w:t>
      </w:r>
    </w:p>
    <w:p w:rsidRDefault="00E868A0" w:rsidP="00E868A0" w:rsidR="00E868A0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868A0" w:rsidP="00E868A0" w:rsidR="00E868A0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1.</w:t>
      </w:r>
      <w:r w:rsidRPr="009A0E87">
        <w:rPr>
          <w:rFonts w:cs="Times New Roman" w:hAnsi="Times New Roman" w:ascii="Times New Roman"/>
          <w:sz w:val="24"/>
          <w:szCs w:val="24"/>
        </w:rPr>
        <w:tab/>
        <w:t>Stečajni upravitelj Zvonko Hrain, Varaždin, Zagrebačka 51,</w:t>
      </w:r>
    </w:p>
    <w:p w:rsidRDefault="00E868A0" w:rsidP="00E868A0" w:rsidR="00E868A0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>
        <w:rPr>
          <w:rFonts w:cs="Times New Roman" w:hAnsi="Times New Roman" w:ascii="Times New Roman"/>
          <w:sz w:val="24"/>
          <w:szCs w:val="24"/>
        </w:rPr>
        <w:tab/>
        <w:t xml:space="preserve">Kupac, Zlatko Vinković, vlasnik obrta </w:t>
      </w:r>
      <w:r w:rsidRPr="006F7C7E">
        <w:rPr>
          <w:rFonts w:cs="Times New Roman" w:hAnsi="Times New Roman" w:ascii="Times New Roman"/>
          <w:sz w:val="24"/>
          <w:szCs w:val="24"/>
        </w:rPr>
        <w:t>Poljoprivredni proizvođač Zlatko Vinković, Nikole Šubića Zrinskog 20, Belica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868A0" w:rsidP="00E868A0" w:rsidR="00E868A0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3.</w:t>
      </w:r>
      <w:r w:rsidRPr="009A0E87">
        <w:rPr>
          <w:rFonts w:cs="Times New Roman" w:hAnsi="Times New Roman" w:ascii="Times New Roman"/>
          <w:sz w:val="24"/>
          <w:szCs w:val="24"/>
        </w:rPr>
        <w:tab/>
        <w:t>Općinski sud u Čakovcu, Zemljišno-knjižni odjel, R. Boškovića 18, Čakovec,</w:t>
      </w:r>
    </w:p>
    <w:p w:rsidRDefault="00E868A0" w:rsidP="00E868A0" w:rsidR="00E868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4.</w:t>
      </w:r>
      <w:r w:rsidRPr="009A0E87">
        <w:rPr>
          <w:rFonts w:cs="Times New Roman" w:hAnsi="Times New Roman" w:ascii="Times New Roman"/>
          <w:sz w:val="24"/>
          <w:szCs w:val="24"/>
        </w:rPr>
        <w:tab/>
        <w:t>Županijsko državno odvjetništvo u Varaždinu, Građansko-upravni odjel, Varaždin, B. Radić 2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868A0" w:rsidP="00E868A0" w:rsidR="00E868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5.</w:t>
      </w:r>
      <w:r>
        <w:rPr>
          <w:rFonts w:cs="Times New Roman" w:hAnsi="Times New Roman" w:ascii="Times New Roman"/>
          <w:sz w:val="24"/>
          <w:szCs w:val="24"/>
        </w:rPr>
        <w:tab/>
        <w:t>Privredna banka d.d. Zagreb, Zagreb, Radnička cesta 50,</w:t>
      </w:r>
    </w:p>
    <w:p w:rsidRDefault="00E868A0" w:rsidP="00E868A0" w:rsidR="00E868A0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6.</w:t>
      </w:r>
      <w:r>
        <w:rPr>
          <w:rFonts w:cs="Times New Roman" w:hAnsi="Times New Roman" w:ascii="Times New Roman"/>
          <w:sz w:val="24"/>
          <w:szCs w:val="24"/>
        </w:rPr>
        <w:tab/>
        <w:t>E-Oglasna ploča suda,</w:t>
      </w:r>
    </w:p>
    <w:p w:rsidRDefault="00A51844" w:rsidP="0017399C" w:rsidR="00A51844" w:rsidRPr="0017399C">
      <w:pPr>
        <w:rPr>
          <w:rFonts w:cs="Times New Roman" w:hAnsi="Times New Roman" w:ascii="Times New Roman"/>
          <w:sz w:val="24"/>
          <w:szCs w:val="24"/>
        </w:rPr>
      </w:pPr>
    </w:p>
    <w:sectPr w:rsidSect="00E868A0" w:rsidR="00A51844" w:rsidRPr="0017399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53E4" w:rsidP="00E868A0" w:rsidR="008853E4">
      <w:pPr>
        <w:spacing w:lineRule="auto" w:line="240" w:after="0"/>
      </w:pPr>
      <w:r>
        <w:separator/>
      </w:r>
    </w:p>
  </w:endnote>
  <w:endnote w:id="0" w:type="continuationSeparator">
    <w:p w:rsidRDefault="008853E4" w:rsidP="00E868A0" w:rsidR="008853E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53E4" w:rsidP="00E868A0" w:rsidR="008853E4">
      <w:pPr>
        <w:spacing w:lineRule="auto" w:line="240" w:after="0"/>
      </w:pPr>
      <w:r>
        <w:separator/>
      </w:r>
    </w:p>
  </w:footnote>
  <w:footnote w:id="0" w:type="continuationSeparator">
    <w:p w:rsidRDefault="008853E4" w:rsidP="00E868A0" w:rsidR="008853E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9125095"/>
      <w:docPartObj>
        <w:docPartGallery w:val="Page Numbers (Top of Page)"/>
        <w:docPartUnique/>
      </w:docPartObj>
    </w:sdtPr>
    <w:sdtEndPr/>
    <w:sdtContent>
      <w:p w:rsidRDefault="00E868A0" w:rsidR="00E868A0" w:rsidRPr="00E868A0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868A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868A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868A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7278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868A0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E868A0" w:rsidR="00E868A0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  <w:t>Poslovni broj: 5 St-88/13-307</w:t>
        </w:r>
      </w:p>
      <w:p w:rsidRDefault="0027278C" w:rsidR="00E868A0">
        <w:pPr>
          <w:pStyle w:val="Zaglavlje"/>
          <w:jc w:val="center"/>
        </w:pPr>
      </w:p>
    </w:sdtContent>
  </w:sdt>
  <w:p w:rsidRDefault="00E868A0" w:rsidR="00E868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8A0" w:rsidR="00E868A0">
    <w:pPr>
      <w:pStyle w:val="Zaglavlje"/>
    </w:pPr>
  </w:p>
  <w:p w:rsidRDefault="00E868A0" w:rsidR="00E868A0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Poslovni broj: 5 St-88/13-307</w:t>
    </w:r>
  </w:p>
  <w:p w:rsidRDefault="00E868A0" w:rsidR="00E868A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399C"/>
    <w:rsid w:val="0017399C"/>
    <w:rsid w:val="0027278C"/>
    <w:rsid w:val="003B1B91"/>
    <w:rsid w:val="006F7C7E"/>
    <w:rsid w:val="008853E4"/>
    <w:rsid w:val="00A51844"/>
    <w:rsid w:val="00E8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868A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68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868A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868A0"/>
  </w:style>
  <w:style w:styleId="Podnoje" w:type="paragraph">
    <w:name w:val="footer"/>
    <w:basedOn w:val="Normal"/>
    <w:link w:val="PodnojeChar"/>
    <w:uiPriority w:val="99"/>
    <w:unhideWhenUsed/>
    <w:rsid w:val="00E868A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868A0"/>
  </w:style>
  <w:style w:styleId="Tekstrezerviranogmjesta" w:type="character">
    <w:name w:val="Placeholder Text"/>
    <w:basedOn w:val="Zadanifontodlomka"/>
    <w:uiPriority w:val="99"/>
    <w:semiHidden/>
    <w:rsid w:val="002727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7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78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7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7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868A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68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868A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868A0"/>
  </w:style>
  <w:style w:styleId="Podnoje" w:type="paragraph">
    <w:name w:val="footer"/>
    <w:basedOn w:val="Normal"/>
    <w:link w:val="PodnojeChar"/>
    <w:uiPriority w:val="99"/>
    <w:unhideWhenUsed/>
    <w:rsid w:val="00E868A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868A0"/>
  </w:style>
  <w:style w:styleId="Tekstrezerviranogmjesta" w:type="character">
    <w:name w:val="Placeholder Text"/>
    <w:basedOn w:val="Zadanifontodlomka"/>
    <w:uiPriority w:val="99"/>
    <w:semiHidden/>
    <w:rsid w:val="002727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7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78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7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7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ZBOG UVIDA NA 6 P-914/10</izvorni_sadrzaj>
    <derivirana_varijabla naziv="DomainObject.Predmet.Opis_1">PRILEŽI ZBOG UVIDA NA 6 P-914/10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str.34 od 24.5.2013</izvorni_sadrzaj>
    <derivirana_varijabla naziv="DomainObject.Predmet.PrimjedbaSuca_1">račun za objavu oglasa u NN. 62 na str.34 od 24.5.2013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SudioniciListNaziv_1"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SudioniciListNaziv>
  <DomainObject.Predmet.SudioniciListAdressOIB>
    <izvorni_sadrzaj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izvorni_sadrzaj>
    <derivirana_varijabla naziv="DomainObject.Predmet.SudioniciListAdressOIB_1"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izvorni_sadrzaj>
    <derivirana_varijabla naziv="DomainObject.Predmet.SudioniciListNazivOIB_1"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3154</properties:Characters>
  <properties:Lines>73</properties:Lines>
  <properties:Paragraphs>27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2016-09-19T10:58:00Z</dcterms:created>
  <dc:creator>Ksenija Flack Makitan</dc:creator>
  <cp:lastModifiedBy>Lea Rogina</cp:lastModifiedBy>
  <cp:lastPrinted>2016-09-20T09:53:00Z</cp:lastPrinted>
  <dcterms:modified xmlns:xsi="http://www.w3.org/2001/XMLSchema-instance" xsi:type="dcterms:W3CDTF">2016-09-20T09:56:00Z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