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f386" w14:paraId="fbef386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C32256">
        <w:rPr>
          <w:rFonts w:hAnsi="Times New Roman" w:ascii="Times New Roman"/>
          <w:szCs w:val="24"/>
        </w:rPr>
        <w:t>777</w:t>
      </w:r>
      <w:r w:rsidR="006B14AC">
        <w:rPr>
          <w:rFonts w:hAnsi="Times New Roman" w:ascii="Times New Roman"/>
          <w:szCs w:val="24"/>
        </w:rPr>
        <w:t>/16</w:t>
      </w:r>
      <w:r w:rsidR="002B614B">
        <w:rPr>
          <w:rFonts w:hAnsi="Times New Roman" w:ascii="Times New Roman"/>
          <w:szCs w:val="24"/>
        </w:rPr>
        <w:t>-16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C32256" w:rsidRPr="001D1687">
        <w:rPr>
          <w:szCs w:val="24"/>
        </w:rPr>
        <w:t>ESTER PIA j.d.o.o., Kutina, Trg kralja Tomislava 2, OIB: 85505463286</w:t>
      </w:r>
      <w:r w:rsidR="006E4C92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C32256">
        <w:rPr>
          <w:szCs w:val="24"/>
        </w:rPr>
        <w:t>7</w:t>
      </w:r>
      <w:r w:rsidR="00904BB0">
        <w:rPr>
          <w:szCs w:val="24"/>
        </w:rPr>
        <w:t xml:space="preserve">. </w:t>
      </w:r>
      <w:r w:rsidR="00C32256">
        <w:rPr>
          <w:szCs w:val="24"/>
        </w:rPr>
        <w:t>studenog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C32256">
        <w:rPr>
          <w:rFonts w:hAnsi="Times New Roman" w:ascii="Times New Roman"/>
          <w:szCs w:val="24"/>
        </w:rPr>
        <w:t>777</w:t>
      </w:r>
      <w:r w:rsidR="006E4C92">
        <w:rPr>
          <w:rFonts w:hAnsi="Times New Roman" w:ascii="Times New Roman"/>
          <w:szCs w:val="24"/>
        </w:rPr>
        <w:t>/16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C32256" w:rsidRPr="00C32256">
        <w:rPr>
          <w:rFonts w:hAnsi="Times New Roman" w:ascii="Times New Roman"/>
          <w:szCs w:val="24"/>
        </w:rPr>
        <w:t>ESTER PIA j.d.o.o., Kutina, Trg kralja Tomislava 2, OIB: 85505463286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>Financijska agencija, Regionalni centar Zagreb, podnijela je ovom sudu</w:t>
      </w:r>
      <w:r w:rsidR="006E4C92">
        <w:rPr>
          <w:rFonts w:hAnsi="Times New Roman" w:ascii="Times New Roman"/>
          <w:szCs w:val="24"/>
        </w:rPr>
        <w:t xml:space="preserve"> dana</w:t>
      </w:r>
      <w:r w:rsidRPr="00C32256">
        <w:rPr>
          <w:rFonts w:hAnsi="Times New Roman" w:ascii="Times New Roman"/>
          <w:color w:val="FF0000"/>
          <w:szCs w:val="24"/>
        </w:rPr>
        <w:t xml:space="preserve"> </w:t>
      </w:r>
      <w:r w:rsidRPr="0081734F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C32256" w:rsidRPr="00C32256">
        <w:rPr>
          <w:rFonts w:hAnsi="Times New Roman" w:ascii="Times New Roman"/>
          <w:szCs w:val="24"/>
        </w:rPr>
        <w:t>ESTER PIA j.d.o.o., Kutina, Trg kralja Tomislava 2, OIB: 85505463286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C32256">
        <w:rPr>
          <w:rFonts w:hAnsi="Times New Roman" w:ascii="Times New Roman"/>
          <w:szCs w:val="24"/>
        </w:rPr>
        <w:t>7</w:t>
      </w:r>
      <w:r w:rsidR="00904BB0">
        <w:rPr>
          <w:rFonts w:hAnsi="Times New Roman" w:ascii="Times New Roman"/>
          <w:szCs w:val="24"/>
        </w:rPr>
        <w:t xml:space="preserve">. </w:t>
      </w:r>
      <w:r w:rsidR="00C32256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C32256">
        <w:rPr>
          <w:rFonts w:hAnsi="Times New Roman" w:ascii="Times New Roman"/>
          <w:bCs/>
          <w:szCs w:val="24"/>
        </w:rPr>
        <w:t>3. studenog</w:t>
      </w:r>
      <w:r w:rsidR="00904BB0">
        <w:rPr>
          <w:rFonts w:hAnsi="Times New Roman" w:ascii="Times New Roman"/>
          <w:bCs/>
          <w:szCs w:val="24"/>
        </w:rPr>
        <w:t xml:space="preserve"> 2016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5E374A" w:rsidRPr="005E374A">
        <w:rPr>
          <w:rFonts w:hAnsi="Times New Roman" w:ascii="Times New Roman"/>
          <w:bCs/>
          <w:szCs w:val="24"/>
        </w:rPr>
        <w:t>59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C32256">
        <w:rPr>
          <w:b w:val="false"/>
          <w:szCs w:val="24"/>
        </w:rPr>
        <w:t>7</w:t>
      </w:r>
      <w:r w:rsidR="006E4C92">
        <w:rPr>
          <w:b w:val="false"/>
          <w:szCs w:val="24"/>
        </w:rPr>
        <w:t xml:space="preserve">. </w:t>
      </w:r>
      <w:r w:rsidR="00C32256">
        <w:rPr>
          <w:b w:val="false"/>
          <w:szCs w:val="24"/>
        </w:rPr>
        <w:t>studenog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037282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037282" w:rsidP="007F0C2B" w:rsidR="0003728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37282" w:rsidP="007F0C2B" w:rsidR="0003728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037282">
      <w:pPr>
        <w:jc w:val="both"/>
        <w:rPr>
          <w:rFonts w:hAnsi="Times New Roman" w:ascii="Times New Roman"/>
          <w:color w:val="FFFFFF"/>
          <w:szCs w:val="24"/>
        </w:rPr>
      </w:pPr>
      <w:r w:rsidRPr="00037282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03728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37282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03728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37282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037282">
        <w:rPr>
          <w:rFonts w:hAnsi="Times New Roman" w:ascii="Times New Roman"/>
          <w:color w:val="FFFFFF"/>
          <w:szCs w:val="24"/>
        </w:rPr>
        <w:t>putem</w:t>
      </w:r>
      <w:r w:rsidR="005E374A" w:rsidRPr="00037282">
        <w:rPr>
          <w:rFonts w:hAnsi="Times New Roman" w:ascii="Times New Roman"/>
          <w:color w:val="FFFFFF"/>
          <w:szCs w:val="24"/>
        </w:rPr>
        <w:t xml:space="preserve"> zakonskog zastupnika Maja Banov</w:t>
      </w:r>
      <w:r w:rsidR="00C32256" w:rsidRPr="00037282">
        <w:rPr>
          <w:rFonts w:hAnsi="Times New Roman" w:ascii="Times New Roman"/>
          <w:color w:val="FFFFFF"/>
          <w:szCs w:val="24"/>
        </w:rPr>
        <w:t>ić, Tomislavova 177 Knin</w:t>
      </w:r>
    </w:p>
    <w:p w:rsidRDefault="00904BB0" w:rsidP="00904BB0" w:rsidR="00904BB0" w:rsidRPr="0003728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37282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FDC" w:rsidR="00F12FDC">
      <w:r>
        <w:separator/>
      </w:r>
    </w:p>
  </w:endnote>
  <w:endnote w:id="0" w:type="continuationSeparator">
    <w:p w:rsidRDefault="00F12FDC" w:rsidR="00F12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FDC" w:rsidR="00F12FDC">
      <w:r>
        <w:separator/>
      </w:r>
    </w:p>
  </w:footnote>
  <w:footnote w:id="0" w:type="continuationSeparator">
    <w:p w:rsidRDefault="00F12FDC" w:rsidR="00F12F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C32256">
      <w:rPr>
        <w:rFonts w:hAnsi="Times New Roman" w:ascii="Times New Roman"/>
        <w:szCs w:val="24"/>
      </w:rPr>
      <w:t>777</w:t>
    </w:r>
    <w:r w:rsidR="006E4C92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37282"/>
    <w:rsid w:val="00044952"/>
    <w:rsid w:val="00045F88"/>
    <w:rsid w:val="00061D20"/>
    <w:rsid w:val="000C0E70"/>
    <w:rsid w:val="00113D02"/>
    <w:rsid w:val="0018620D"/>
    <w:rsid w:val="00195B34"/>
    <w:rsid w:val="001B47B5"/>
    <w:rsid w:val="001C5817"/>
    <w:rsid w:val="00214210"/>
    <w:rsid w:val="002B614B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374A"/>
    <w:rsid w:val="005E7D99"/>
    <w:rsid w:val="00602F3D"/>
    <w:rsid w:val="00616BF1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740D1E"/>
    <w:rsid w:val="00744AA1"/>
    <w:rsid w:val="00790E2D"/>
    <w:rsid w:val="007B2235"/>
    <w:rsid w:val="007D7A61"/>
    <w:rsid w:val="00814840"/>
    <w:rsid w:val="00822564"/>
    <w:rsid w:val="0082537C"/>
    <w:rsid w:val="00842D18"/>
    <w:rsid w:val="008703C3"/>
    <w:rsid w:val="00873335"/>
    <w:rsid w:val="008A3B5E"/>
    <w:rsid w:val="008E7ECE"/>
    <w:rsid w:val="008F4087"/>
    <w:rsid w:val="00904B79"/>
    <w:rsid w:val="00904BB0"/>
    <w:rsid w:val="00914141"/>
    <w:rsid w:val="00974B70"/>
    <w:rsid w:val="009770A9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12FDC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7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2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7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2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St-777/2015-16</izvorni_sadrzaj>
    <derivirana_varijabla naziv="DomainObject.Oznaka_1">St-777/2015-16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ESTER PIA j.d.o.o.</izvorni_sadrzaj>
    <derivirana_varijabla naziv="DomainObject.Predmet.ProtustrankaFormated_1">  ESTER PIA j.d.o.o.</derivirana_varijabla>
  </DomainObject.Predmet.ProtustrankaFormated>
  <DomainObject.Predmet.ProtustrankaFormatedOIB>
    <izvorni_sadrzaj>  ESTER PIA j.d.o.o., OIB 85505463286</izvorni_sadrzaj>
    <derivirana_varijabla naziv="DomainObject.Predmet.ProtustrankaFormatedOIB_1">  ESTER PIA j.d.o.o., OIB 85505463286</derivirana_varijabla>
  </DomainObject.Predmet.ProtustrankaFormatedOIB>
  <DomainObject.Predmet.ProtustrankaFormatedWithAdress>
    <izvorni_sadrzaj> ESTER PIA j.d.o.o., Trg kralja Tomislava 2, 44320 Kutina</izvorni_sadrzaj>
    <derivirana_varijabla naziv="DomainObject.Predmet.ProtustrankaFormatedWithAdress_1"> ESTER PIA j.d.o.o., Trg kralja Tomislava 2, 44320 Kutina</derivirana_varijabla>
  </DomainObject.Predmet.ProtustrankaFormatedWithAdress>
  <DomainObject.Predmet.ProtustrankaFormatedWithAdressOIB>
    <izvorni_sadrzaj> ESTER PIA j.d.o.o., OIB 85505463286, Trg kralja Tomislava 2, 44320 Kutina</izvorni_sadrzaj>
    <derivirana_varijabla naziv="DomainObject.Predmet.ProtustrankaFormatedWithAdressOIB_1"> ESTER PIA j.d.o.o., OIB 85505463286, Trg kralja Tomislava 2, 44320 Kutina</derivirana_varijabla>
  </DomainObject.Predmet.ProtustrankaFormatedWithAdressOIB>
  <DomainObject.Predmet.ProtustrankaWithAdress>
    <izvorni_sadrzaj>ESTER PIA j.d.o.o. Trg kralja Tomislava 2, 44320 Kutina</izvorni_sadrzaj>
    <derivirana_varijabla naziv="DomainObject.Predmet.ProtustrankaWithAdress_1">ESTER PIA j.d.o.o. Trg kralja Tomislava 2, 44320 Kutina</derivirana_varijabla>
  </DomainObject.Predmet.ProtustrankaWithAdress>
  <DomainObject.Predmet.ProtustrankaWithAdressOIB>
    <izvorni_sadrzaj>ESTER PIA j.d.o.o., OIB 85505463286, Trg kralja Tomislava 2, 44320 Kutina</izvorni_sadrzaj>
    <derivirana_varijabla naziv="DomainObject.Predmet.ProtustrankaWithAdressOIB_1">ESTER PIA j.d.o.o., OIB 85505463286, Trg kralja Tomislava 2, 44320 Kutina</derivirana_varijabla>
  </DomainObject.Predmet.ProtustrankaWithAdressOIB>
  <DomainObject.Predmet.ProtustrankaNazivFormated>
    <izvorni_sadrzaj>ESTER PIA j.d.o.o.</izvorni_sadrzaj>
    <derivirana_varijabla naziv="DomainObject.Predmet.ProtustrankaNazivFormated_1">ESTER PIA j.d.o.o.</derivirana_varijabla>
  </DomainObject.Predmet.ProtustrankaNazivFormated>
  <DomainObject.Predmet.ProtustrankaNazivFormatedOIB>
    <izvorni_sadrzaj>ESTER PIA j.d.o.o., OIB 85505463286</izvorni_sadrzaj>
    <derivirana_varijabla naziv="DomainObject.Predmet.ProtustrankaNazivFormatedOIB_1">ESTER PIA j.d.o.o., OIB 85505463286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ESTER PIA j.d.o.o.</item>
    </izvorni_sadrzaj>
    <derivirana_varijabla naziv="DomainObject.Predmet.ProtuStrankaListFormated_1">
      <item>ESTER PIA j.d.o.o.</item>
    </derivirana_varijabla>
  </DomainObject.Predmet.ProtuStrankaListFormated>
  <DomainObject.Predmet.ProtuStrankaListFormatedOIB>
    <izvorni_sadrzaj>
      <item>ESTER PIA j.d.o.o., OIB 85505463286</item>
    </izvorni_sadrzaj>
    <derivirana_varijabla naziv="DomainObject.Predmet.ProtuStrankaListFormatedOIB_1">
      <item>ESTER PIA j.d.o.o., OIB 85505463286</item>
    </derivirana_varijabla>
  </DomainObject.Predmet.ProtuStrankaListFormatedOIB>
  <DomainObject.Predmet.ProtuStrankaListFormatedWithAdress>
    <izvorni_sadrzaj>
      <item>ESTER PIA j.d.o.o., Trg kralja Tomislava 2, 44320 Kutina</item>
    </izvorni_sadrzaj>
    <derivirana_varijabla naziv="DomainObject.Predmet.ProtuStrankaListFormatedWithAdress_1">
      <item>ESTER PIA j.d.o.o., Trg kralja Tomislava 2, 44320 Kutina</item>
    </derivirana_varijabla>
  </DomainObject.Predmet.ProtuStrankaListFormatedWithAdress>
  <DomainObject.Predmet.ProtuStrankaListFormatedWithAdressOIB>
    <izvorni_sadrzaj>
      <item>ESTER PIA j.d.o.o., OIB 85505463286, Trg kralja Tomislava 2, 44320 Kutina</item>
    </izvorni_sadrzaj>
    <derivirana_varijabla naziv="DomainObject.Predmet.ProtuStrankaListFormatedWithAdressOIB_1">
      <item>ESTER PIA j.d.o.o., OIB 85505463286, Trg kralja Tomislava 2, 44320 Kutina</item>
    </derivirana_varijabla>
  </DomainObject.Predmet.ProtuStrankaListFormatedWithAdressOIB>
  <DomainObject.Predmet.ProtuStrankaListNazivFormated>
    <izvorni_sadrzaj>
      <item>ESTER PIA j.d.o.o.</item>
    </izvorni_sadrzaj>
    <derivirana_varijabla naziv="DomainObject.Predmet.ProtuStrankaListNazivFormated_1">
      <item>ESTER PIA j.d.o.o.</item>
    </derivirana_varijabla>
  </DomainObject.Predmet.ProtuStrankaListNazivFormated>
  <DomainObject.Predmet.ProtuStrankaListNazivFormatedOIB>
    <izvorni_sadrzaj>
      <item>ESTER PIA j.d.o.o., OIB 85505463286</item>
    </izvorni_sadrzaj>
    <derivirana_varijabla naziv="DomainObject.Predmet.ProtuStrankaListNazivFormatedOIB_1">
      <item>ESTER PIA j.d.o.o., OIB 85505463286</item>
    </derivirana_varijabla>
  </DomainObject.Predmet.ProtuStrankaListNazivFormatedOIB>
  <DomainObject.Predmet.OstaliListFormated>
    <izvorni_sadrzaj>
      <item>Maja Banović</item>
    </izvorni_sadrzaj>
    <derivirana_varijabla naziv="DomainObject.Predmet.OstaliListFormated_1">
      <item>Maja Banović</item>
    </derivirana_varijabla>
  </DomainObject.Predmet.OstaliListFormated>
  <DomainObject.Predmet.OstaliListFormatedOIB>
    <izvorni_sadrzaj>
      <item>Maja Banović, OIB 85917978289</item>
    </izvorni_sadrzaj>
    <derivirana_varijabla naziv="DomainObject.Predmet.OstaliListFormatedOIB_1">
      <item>Maja Banović, OIB 85917978289</item>
    </derivirana_varijabla>
  </DomainObject.Predmet.OstaliListFormatedOIB>
  <DomainObject.Predmet.OstaliListFormatedWithAdress>
    <izvorni_sadrzaj>
      <item>Maja Banović, Tomislavova 177, 22300 Knin</item>
    </izvorni_sadrzaj>
    <derivirana_varijabla naziv="DomainObject.Predmet.OstaliListFormatedWithAdress_1">
      <item>Maja Banović, Tomislavova 177, 22300 Knin</item>
    </derivirana_varijabla>
  </DomainObject.Predmet.OstaliListFormatedWithAdress>
  <DomainObject.Predmet.OstaliListFormatedWithAdressOIB>
    <izvorni_sadrzaj>
      <item>Maja Banović, OIB 85917978289, Tomislavova 177, 22300 Knin</item>
    </izvorni_sadrzaj>
    <derivirana_varijabla naziv="DomainObject.Predmet.OstaliListFormatedWithAdressOIB_1">
      <item>Maja Banović, OIB 85917978289, Tomislavova 177, 22300 Knin</item>
    </derivirana_varijabla>
  </DomainObject.Predmet.OstaliListFormatedWithAdressOIB>
  <DomainObject.Predmet.OstaliListNazivFormated>
    <izvorni_sadrzaj>
      <item>Maja Banović</item>
    </izvorni_sadrzaj>
    <derivirana_varijabla naziv="DomainObject.Predmet.OstaliListNazivFormated_1">
      <item>Maja Banović</item>
    </derivirana_varijabla>
  </DomainObject.Predmet.OstaliListNazivFormated>
  <DomainObject.Predmet.OstaliListNazivFormatedOIB>
    <izvorni_sadrzaj>
      <item>Maja Banović, OIB 85917978289</item>
    </izvorni_sadrzaj>
    <derivirana_varijabla naziv="DomainObject.Predmet.OstaliListNazivFormatedOIB_1">
      <item>Maja Banović, OIB 85917978289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St-777/2015-16</izvorni_sadrzaj>
    <derivirana_varijabla naziv="DomainObject.PoslovniBrojDokumenta_1">St-777/2015-16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ESTER PIA j.d.o.o.</izvorni_sadrzaj>
    <derivirana_varijabla naziv="DomainObject.Predmet.ProtustrankaIDrugi_1">ESTER PIA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ESTER PIA j.d.o.o., OIB 85505463286, Trg kralja Tomislava 2, 44320 Kutina</izvorni_sadrzaj>
    <derivirana_varijabla naziv="DomainObject.Predmet.ProtustrankaIDrugiAdressOIB_1">ESTER PIA j.d.o.o., OIB 85505463286, Trg kralja Tomislava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ESTER PIA j.d.o.o.</item>
      <item>Maja Banović</item>
    </izvorni_sadrzaj>
    <derivirana_varijabla naziv="DomainObject.Predmet.SudioniciListNaziv_1">
      <item>FINA Regionalni centar Zagreb</item>
      <item>ESTER PIA j.d.o.o.</item>
      <item>Maja 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izvorni_sadrzaj>
    <derivirana_varijabla naziv="DomainObject.Predmet.SudioniciListAdressOIB_1"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85505463286</item>
      <item>, OIB 85917978289</item>
    </izvorni_sadrzaj>
    <derivirana_varijabla naziv="DomainObject.Predmet.SudioniciListNazivOIB_1">
      <item>, OIB 85821130368</item>
      <item>, OIB 85505463286</item>
      <item>, OIB 85917978289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439</properties:Words>
  <properties:Characters>2311</properties:Characters>
  <properties:Lines>73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2016-11-07T10:30:00Z</dcterms:created>
  <dc:creator>Sudsko vijeće</dc:creator>
  <cp:lastModifiedBy>Valentina Kranjčić</cp:lastModifiedBy>
  <cp:lastPrinted>2016-11-09T08:38:00Z</cp:lastPrinted>
  <dcterms:modified xmlns:xsi="http://www.w3.org/2001/XMLSchema-instance" xsi:type="dcterms:W3CDTF">2016-11-09T08:44:00Z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St-777/2015-16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