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738f" w14:paraId="2a5738f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5E69AC">
        <w:t>2928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5E69AC">
        <w:rPr>
          <w:lang w:val="pt-BR"/>
        </w:rPr>
        <w:t xml:space="preserve">DOBAR IZBOR d.o.o., Zaprešić, Lužnička 9, OIB: </w:t>
      </w:r>
      <w:r w:rsidR="005E69AC">
        <w:t>22445480898</w:t>
      </w:r>
      <w:r w:rsidR="003C198B" w:rsidRPr="00F5405D">
        <w:rPr>
          <w:lang w:val="pt-BR"/>
        </w:rPr>
        <w:t xml:space="preserve">, </w:t>
      </w:r>
      <w:r w:rsidR="00E72FB6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72FB6" w:rsidP="00403E25" w:rsidR="00F5405D">
      <w:pPr>
        <w:ind w:firstLine="720"/>
        <w:jc w:val="both"/>
      </w:pPr>
      <w:r>
        <w:t xml:space="preserve">I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5E69AC">
        <w:t>Vjekoslava Sokolića, Zaprešić, Lužnička 9, OIB: 54516752377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5E69AC">
        <w:t>2928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5E69AC">
        <w:t>20.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72FB6" w:rsidP="00403E25" w:rsidR="00F5405D">
      <w:pPr>
        <w:ind w:firstLine="720"/>
        <w:jc w:val="both"/>
      </w:pPr>
      <w:r>
        <w:t xml:space="preserve">II </w:t>
      </w:r>
      <w:r w:rsidR="00F5405D" w:rsidRPr="00F5405D">
        <w:t xml:space="preserve">Obavještava se Financijska agencija da </w:t>
      </w:r>
      <w:r w:rsidR="005E69AC">
        <w:t>Vjekoslav Sokolić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72FB6" w:rsidP="00403E25" w:rsidR="00F5405D" w:rsidRPr="00F5405D">
      <w:pPr>
        <w:ind w:firstLine="720"/>
        <w:jc w:val="both"/>
      </w:pPr>
      <w:r>
        <w:t>III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5E69AC">
        <w:t>2928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5E69AC">
        <w:t>2928</w:t>
      </w:r>
      <w:r w:rsidR="00666BA3">
        <w:t xml:space="preserve">/16 od </w:t>
      </w:r>
      <w:r w:rsidR="005E69AC">
        <w:t>20.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E69AC">
        <w:t>2928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E72FB6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E72FB6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8F180E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8F180E" w:rsidP="008F180E" w:rsidR="008F180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8F180E" w:rsidP="008F180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180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5E69AC">
      <w:t>2928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11F11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180E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04B93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E07559"/>
    <w:rsid w:val="00E40903"/>
    <w:rsid w:val="00E47343"/>
    <w:rsid w:val="00E72FB6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1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1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St-2928/2016-44</izvorni_sadrzaj>
    <derivirana_varijabla naziv="DomainObject.Oznaka_1">St-2928/2016-44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2017.</izvorni_sadrzaj>
    <derivirana_varijabla naziv="DomainObject.Predmet.DatumRjesavanja_1">19.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St-2928/2016-44</izvorni_sadrzaj>
    <derivirana_varijabla naziv="DomainObject.PoslovniBrojDokumenta_1">St-2928/2016-44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>7. studenog 2017.</izvorni_sadrzaj>
    <derivirana_varijabla naziv="DomainObject.Predmet.OdlukaRjesenje.DatumPravomocnosti_1">7. studenog 2017.</derivirana_varijabla>
  </DomainObject.Predmet.OdlukaRjesenje.DatumPravomocnosti>
  <DomainObject.Predmet.OdlukaRjesenje.Oznaka>
    <izvorni_sadrzaj>St-2928/2016-34</izvorni_sadrzaj>
    <derivirana_varijabla naziv="DomainObject.Predmet.OdlukaRjesenje.Oznaka_1">St-2928/2016-34</derivirana_varijabla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11. prosinca 2017.</izvorni_sadrzaj>
    <derivirana_varijabla naziv="DomainObject.PredzadnjaOdlukaIzPredmeta.DatumDonosenjaOdluke_1">11. prosinca 2017.</derivirana_varijabla>
  </DomainObject.PredzadnjaOdlukaIzPredmeta.DatumDonosenjaOdluke>
  <DomainObject.PredzadnjaOdlukaIzPredmeta.Oznaka>
    <izvorni_sadrzaj>St-2928/2016-40</izvorni_sadrzaj>
    <derivirana_varijabla naziv="DomainObject.PredzadnjaOdlukaIzPredmeta.Oznaka_1">St-2928/2016-40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2073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2018-04-13T09:31:00Z</dcterms:created>
  <dc:creator>nmarkovic</dc:creator>
  <cp:lastModifiedBy>Katarina Drndelić</cp:lastModifiedBy>
  <cp:lastPrinted>2018-11-05T10:03:00Z</cp:lastPrinted>
  <dcterms:modified xmlns:xsi="http://www.w3.org/2001/XMLSchema-instance" xsi:type="dcterms:W3CDTF">2018-11-05T10:03:00Z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St-2928/2016-44 / Odluka - Zaključak (2928-16.docx)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