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f99f" w14:paraId="714f99f" w:rsidRDefault="00F30315" w:rsidP="00F30315" w:rsidR="00F30315" w:rsidRPr="00F30315">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r>
      <w:r w:rsidRPr="00F30315">
        <w:rPr>
          <w:rFonts w:cs="Times New Roman" w:eastAsia="Times New Roman"/>
          <w:lang w:eastAsia="hr-HR"/>
        </w:rPr>
        <w:tab/>
        <w:t>1 St-218/15</w:t>
      </w:r>
    </w:p>
    <w:p w:rsidRDefault="00F30315" w:rsidP="00F30315" w:rsidR="00F30315" w:rsidRPr="00F30315">
      <w:pPr>
        <w:spacing w:after="0"/>
        <w:rPr>
          <w:rFonts w:cs="Times New Roman" w:eastAsia="Times New Roman"/>
          <w:lang w:eastAsia="hr-HR"/>
        </w:rPr>
      </w:pPr>
    </w:p>
    <w:p w:rsidRDefault="00F30315" w:rsidP="00F30315" w:rsidR="00F30315" w:rsidRPr="00F30315">
      <w:pPr>
        <w:spacing w:after="0"/>
        <w:rPr>
          <w:rFonts w:cs="Times New Roman" w:eastAsia="Times New Roman"/>
          <w:b/>
          <w:lang w:eastAsia="hr-HR"/>
        </w:rPr>
      </w:pPr>
      <w:r w:rsidRPr="00F30315">
        <w:rPr>
          <w:rFonts w:cs="Times New Roman" w:eastAsia="Times New Roman"/>
          <w:b/>
          <w:lang w:eastAsia="hr-HR"/>
        </w:rPr>
        <w:t xml:space="preserve">      REPUBLIKA HRVATSKA</w:t>
      </w:r>
    </w:p>
    <w:p w:rsidRDefault="00F30315" w:rsidP="00F30315" w:rsidR="00F30315" w:rsidRPr="00F30315">
      <w:pPr>
        <w:spacing w:after="0"/>
        <w:rPr>
          <w:rFonts w:cs="Times New Roman" w:eastAsia="Times New Roman"/>
          <w:b/>
          <w:lang w:eastAsia="hr-HR"/>
        </w:rPr>
      </w:pPr>
    </w:p>
    <w:p w:rsidRDefault="00F30315" w:rsidP="00F30315" w:rsidR="00F30315" w:rsidRPr="00F30315">
      <w:pPr>
        <w:spacing w:after="0"/>
        <w:rPr>
          <w:rFonts w:cs="Times New Roman" w:eastAsia="Times New Roman"/>
          <w:b/>
          <w:lang w:eastAsia="hr-HR"/>
        </w:rPr>
      </w:pPr>
      <w:r w:rsidRPr="00F30315">
        <w:rPr>
          <w:rFonts w:cs="Times New Roman" w:eastAsia="Times New Roman"/>
          <w:b/>
          <w:lang w:eastAsia="hr-HR"/>
        </w:rPr>
        <w:t xml:space="preserve"> TRGOVAČKI SUD U ZAGREBU</w:t>
      </w:r>
    </w:p>
    <w:p w:rsidRDefault="00F30315" w:rsidP="00F30315" w:rsidR="00F30315" w:rsidRPr="00F30315">
      <w:pPr>
        <w:spacing w:after="0"/>
        <w:rPr>
          <w:rFonts w:cs="Times New Roman" w:eastAsia="Times New Roman"/>
          <w:b/>
          <w:lang w:eastAsia="hr-HR"/>
        </w:rPr>
      </w:pPr>
      <w:r w:rsidRPr="00F30315">
        <w:rPr>
          <w:rFonts w:cs="Times New Roman" w:eastAsia="Times New Roman"/>
          <w:b/>
          <w:lang w:eastAsia="hr-HR"/>
        </w:rPr>
        <w:t xml:space="preserve">         STALNA SLUŽBA </w:t>
      </w:r>
    </w:p>
    <w:p w:rsidRDefault="00F30315" w:rsidP="00F30315" w:rsidR="00F30315" w:rsidRPr="00F30315">
      <w:pPr>
        <w:spacing w:after="0"/>
        <w:rPr>
          <w:rFonts w:cs="Times New Roman" w:eastAsia="Times New Roman"/>
          <w:b/>
          <w:lang w:eastAsia="hr-HR"/>
        </w:rPr>
      </w:pPr>
      <w:r w:rsidRPr="00F30315">
        <w:rPr>
          <w:rFonts w:cs="Times New Roman" w:eastAsia="Times New Roman"/>
          <w:b/>
          <w:lang w:eastAsia="hr-HR"/>
        </w:rPr>
        <w:t>Karlovac, Trg hrvatskih branitelja 1/III</w:t>
      </w:r>
    </w:p>
    <w:p w:rsidRDefault="00F30315" w:rsidP="00F30315" w:rsidR="00F30315" w:rsidRPr="00F30315">
      <w:pPr>
        <w:spacing w:after="0"/>
        <w:rPr>
          <w:rFonts w:cs="Times New Roman" w:eastAsia="Times New Roman"/>
          <w:b/>
          <w:lang w:eastAsia="hr-HR"/>
        </w:rPr>
      </w:pPr>
    </w:p>
    <w:p w:rsidRDefault="00F30315" w:rsidP="00F30315" w:rsidR="00F30315" w:rsidRPr="00F30315">
      <w:pPr>
        <w:spacing w:after="0"/>
        <w:jc w:val="center"/>
        <w:rPr>
          <w:rFonts w:cs="Times New Roman" w:eastAsia="Times New Roman"/>
          <w:b/>
          <w:lang w:eastAsia="hr-HR"/>
        </w:rPr>
      </w:pPr>
      <w:r w:rsidRPr="00F30315">
        <w:rPr>
          <w:rFonts w:cs="Times New Roman" w:eastAsia="Times New Roman"/>
          <w:b/>
          <w:lang w:eastAsia="hr-HR"/>
        </w:rPr>
        <w:t>REPUBLIKA HRVATSKA</w:t>
      </w:r>
    </w:p>
    <w:p w:rsidRDefault="00F30315" w:rsidP="00F30315" w:rsidR="00F30315" w:rsidRPr="00F30315">
      <w:pPr>
        <w:tabs>
          <w:tab w:pos="4050" w:val="left"/>
        </w:tabs>
        <w:spacing w:after="0"/>
        <w:rPr>
          <w:rFonts w:cs="Times New Roman" w:eastAsia="Times New Roman"/>
          <w:lang w:eastAsia="hr-HR"/>
        </w:rPr>
      </w:pPr>
    </w:p>
    <w:p w:rsidRDefault="00F30315" w:rsidP="00F30315" w:rsidR="00F30315" w:rsidRPr="00F30315">
      <w:pPr>
        <w:tabs>
          <w:tab w:pos="4050" w:val="left"/>
        </w:tabs>
        <w:spacing w:after="0"/>
        <w:jc w:val="center"/>
        <w:rPr>
          <w:rFonts w:cs="Times New Roman" w:eastAsia="Times New Roman"/>
          <w:b/>
          <w:lang w:eastAsia="hr-HR"/>
        </w:rPr>
      </w:pPr>
      <w:r w:rsidRPr="00F30315">
        <w:rPr>
          <w:rFonts w:cs="Times New Roman" w:eastAsia="Times New Roman"/>
          <w:b/>
          <w:lang w:eastAsia="hr-HR"/>
        </w:rPr>
        <w:t>R J E Š E N J E</w:t>
      </w:r>
    </w:p>
    <w:p w:rsidRDefault="00F30315" w:rsidP="00F30315" w:rsidR="00F30315" w:rsidRPr="00F30315">
      <w:pPr>
        <w:spacing w:after="0"/>
        <w:rPr>
          <w:rFonts w:cs="Times New Roman" w:eastAsia="Times New Roman"/>
          <w:lang w:eastAsia="hr-HR"/>
        </w:rPr>
      </w:pPr>
    </w:p>
    <w:p w:rsidRDefault="00F30315" w:rsidP="00F30315" w:rsidR="00F30315" w:rsidRPr="00F30315">
      <w:pPr>
        <w:spacing w:after="0"/>
        <w:ind w:firstLine="720"/>
        <w:jc w:val="both"/>
        <w:rPr>
          <w:rFonts w:cs="Times New Roman" w:eastAsia="Times New Roman"/>
          <w:lang w:eastAsia="hr-HR"/>
        </w:rPr>
      </w:pPr>
      <w:r w:rsidRPr="00F30315">
        <w:rPr>
          <w:rFonts w:cs="Times New Roman" w:eastAsia="Times New Roman"/>
          <w:lang w:eastAsia="hr-HR"/>
        </w:rPr>
        <w:t>TRGOVAČKI SUD U ZAGREBU, Stalna služba</w:t>
      </w:r>
      <w:r w:rsidRPr="00F30315">
        <w:rPr>
          <w:rFonts w:cs="Times New Roman" w:eastAsia="Times New Roman"/>
          <w:b/>
          <w:lang w:eastAsia="hr-HR"/>
        </w:rPr>
        <w:t>,</w:t>
      </w:r>
      <w:r w:rsidRPr="00F30315">
        <w:rPr>
          <w:rFonts w:cs="Times New Roman" w:eastAsia="Times New Roman"/>
          <w:lang w:eastAsia="hr-HR"/>
        </w:rPr>
        <w:t xml:space="preserve"> po sucu Jadranki Mađeruh, kao stečajnom sucu, u stečajnom postupku nad dužnikom EURO ISTRA d.o.o. Zagreb, Majstora Radonje 16, OIB:94129253038, dana 3. rujna 2015. godine</w:t>
      </w:r>
    </w:p>
    <w:p w:rsidRDefault="00F30315" w:rsidP="00F30315" w:rsidR="00F30315" w:rsidRPr="00F30315">
      <w:pPr>
        <w:spacing w:after="0"/>
        <w:rPr>
          <w:rFonts w:cs="Times New Roman" w:eastAsia="Times New Roman"/>
          <w:lang w:eastAsia="hr-HR"/>
        </w:rPr>
      </w:pPr>
    </w:p>
    <w:p w:rsidRDefault="00F30315" w:rsidP="00F30315" w:rsidR="00F30315" w:rsidRPr="00F30315">
      <w:pPr>
        <w:spacing w:after="0"/>
        <w:jc w:val="center"/>
        <w:rPr>
          <w:rFonts w:cs="Times New Roman" w:eastAsia="Times New Roman"/>
          <w:b/>
          <w:lang w:eastAsia="hr-HR"/>
        </w:rPr>
      </w:pPr>
      <w:r w:rsidRPr="00F30315">
        <w:rPr>
          <w:rFonts w:cs="Times New Roman" w:eastAsia="Times New Roman"/>
          <w:b/>
          <w:lang w:eastAsia="hr-HR"/>
        </w:rPr>
        <w:t>r i j e š i o     j e</w:t>
      </w:r>
    </w:p>
    <w:p w:rsidRDefault="00F30315" w:rsidP="00F30315" w:rsidR="00F30315" w:rsidRPr="00F30315">
      <w:pPr>
        <w:spacing w:after="0"/>
        <w:rPr>
          <w:rFonts w:cs="Times New Roman" w:eastAsia="Times New Roman"/>
          <w:lang w:eastAsia="hr-HR"/>
        </w:rPr>
      </w:pPr>
    </w:p>
    <w:p w:rsidRDefault="00F30315" w:rsidP="00F30315" w:rsidR="00F30315" w:rsidRPr="00F30315">
      <w:pPr>
        <w:numPr>
          <w:ilvl w:val="0"/>
          <w:numId w:val="47"/>
        </w:numPr>
        <w:spacing w:after="0"/>
        <w:jc w:val="both"/>
        <w:rPr>
          <w:rFonts w:cs="Times New Roman" w:eastAsia="Times New Roman"/>
          <w:lang w:eastAsia="hr-HR"/>
        </w:rPr>
      </w:pPr>
      <w:r w:rsidRPr="00F30315">
        <w:rPr>
          <w:rFonts w:cs="Times New Roman" w:eastAsia="Times New Roman"/>
          <w:lang w:eastAsia="hr-HR"/>
        </w:rPr>
        <w:t>Utvrđuje se da imovina dužnika EURO ISTRA d.o.o. Zagreb, Majstora Radonje 16, OIB:94129253038, nije dovoljna ni za namirenje troškova postupka.</w:t>
      </w:r>
    </w:p>
    <w:p w:rsidRDefault="00F30315" w:rsidP="00F30315" w:rsidR="00F30315" w:rsidRPr="00F30315">
      <w:pPr>
        <w:spacing w:after="0"/>
        <w:ind w:left="708"/>
        <w:jc w:val="both"/>
        <w:rPr>
          <w:rFonts w:cs="Times New Roman" w:eastAsia="Times New Roman"/>
          <w:lang w:eastAsia="hr-HR"/>
        </w:rPr>
      </w:pPr>
    </w:p>
    <w:p w:rsidRDefault="00F30315" w:rsidP="00F30315" w:rsidR="00F30315" w:rsidRPr="00F30315">
      <w:pPr>
        <w:numPr>
          <w:ilvl w:val="0"/>
          <w:numId w:val="47"/>
        </w:numPr>
        <w:spacing w:after="0"/>
        <w:jc w:val="both"/>
        <w:rPr>
          <w:rFonts w:cs="Times New Roman" w:eastAsia="Times New Roman"/>
          <w:lang w:eastAsia="hr-HR"/>
        </w:rPr>
      </w:pPr>
      <w:r w:rsidRPr="00F30315">
        <w:rPr>
          <w:rFonts w:cs="Times New Roman" w:eastAsia="Times New Roman"/>
          <w:lang w:eastAsia="hr-HR"/>
        </w:rPr>
        <w:t>Pozivaju se sve osobe koje bi imale pravni interes da se stečajni postupak nad dužnikom provede, unatoč utvrđenoj nedostatnosti stečajne mase, da u roku 45 dana na žiro račun Trgovačkog suda u Zagrebu broj IBAN: HR9223900011300000460 s pozivom na broj 02-218-2015 predujme iznos od 56.585,82 kn za pokriće troškova prethodnog i stečajnog postupka.</w:t>
      </w:r>
    </w:p>
    <w:p w:rsidRDefault="00F30315" w:rsidP="00F30315" w:rsidR="00F30315" w:rsidRPr="00F30315">
      <w:pPr>
        <w:spacing w:after="0"/>
        <w:jc w:val="both"/>
        <w:rPr>
          <w:rFonts w:cs="Times New Roman" w:eastAsia="Times New Roman"/>
          <w:lang w:eastAsia="hr-HR"/>
        </w:rPr>
      </w:pPr>
    </w:p>
    <w:p w:rsidRDefault="00F30315" w:rsidP="00F30315" w:rsidR="00F30315" w:rsidRPr="00F30315">
      <w:pPr>
        <w:numPr>
          <w:ilvl w:val="0"/>
          <w:numId w:val="47"/>
        </w:numPr>
        <w:spacing w:after="0"/>
        <w:jc w:val="both"/>
        <w:rPr>
          <w:rFonts w:cs="Times New Roman" w:eastAsia="Times New Roman"/>
          <w:lang w:eastAsia="hr-HR"/>
        </w:rPr>
      </w:pPr>
      <w:r w:rsidRPr="00F30315">
        <w:rPr>
          <w:rFonts w:cs="Times New Roman" w:eastAsia="Times New Roman"/>
          <w:lang w:eastAsia="hr-HR"/>
        </w:rPr>
        <w:t xml:space="preserve">Ako se u roku od 45 dana od dana objave na e-oglasnoj ploči ne predujmi dostatni iznos novca za pokriće troškova postupka, stečajni sudac će donijeti odluku o otvaranju i zaključenju stečajnog postupka (čl. </w:t>
      </w:r>
      <w:smartTag w:element="metricconverter" w:uri="urn:schemas-microsoft-com:office:smarttags">
        <w:smartTagPr>
          <w:attr w:val="63. st" w:name="ProductID"/>
        </w:smartTagPr>
        <w:r w:rsidRPr="00F30315">
          <w:rPr>
            <w:rFonts w:cs="Times New Roman" w:eastAsia="Times New Roman"/>
            <w:lang w:eastAsia="hr-HR"/>
          </w:rPr>
          <w:t>63. st</w:t>
        </w:r>
      </w:smartTag>
      <w:r w:rsidRPr="00F30315">
        <w:rPr>
          <w:rFonts w:cs="Times New Roman" w:eastAsia="Times New Roman"/>
          <w:lang w:eastAsia="hr-HR"/>
        </w:rPr>
        <w:t>. 1. SZ-a).</w:t>
      </w:r>
    </w:p>
    <w:p w:rsidRDefault="00F30315" w:rsidP="00F30315" w:rsidR="00F30315" w:rsidRPr="00F30315">
      <w:pPr>
        <w:spacing w:after="0"/>
        <w:ind w:left="708"/>
        <w:jc w:val="both"/>
        <w:rPr>
          <w:rFonts w:cs="Times New Roman" w:eastAsia="Times New Roman"/>
          <w:lang w:eastAsia="hr-HR"/>
        </w:rPr>
      </w:pPr>
    </w:p>
    <w:p w:rsidRDefault="00F30315" w:rsidP="00F30315" w:rsidR="00F30315" w:rsidRPr="00F30315">
      <w:pPr>
        <w:numPr>
          <w:ilvl w:val="0"/>
          <w:numId w:val="47"/>
        </w:numPr>
        <w:spacing w:after="0"/>
        <w:jc w:val="both"/>
        <w:rPr>
          <w:rFonts w:cs="Times New Roman" w:eastAsia="Times New Roman"/>
          <w:lang w:eastAsia="hr-HR"/>
        </w:rPr>
      </w:pPr>
      <w:r w:rsidRPr="00F30315">
        <w:rPr>
          <w:rFonts w:cs="Times New Roman" w:eastAsia="Times New Roman"/>
          <w:lang w:eastAsia="hr-HR"/>
        </w:rPr>
        <w:t>Ovo rješenje će se objaviti na e-oglasnoj ploči suda.</w:t>
      </w:r>
    </w:p>
    <w:p w:rsidRDefault="00F30315" w:rsidP="00F30315" w:rsidR="00F30315" w:rsidRPr="00F30315">
      <w:pPr>
        <w:spacing w:after="0"/>
        <w:jc w:val="both"/>
        <w:rPr>
          <w:rFonts w:cs="Times New Roman" w:eastAsia="Times New Roman"/>
          <w:lang w:eastAsia="hr-HR"/>
        </w:rPr>
      </w:pPr>
    </w:p>
    <w:p w:rsidRDefault="00F30315" w:rsidP="00F30315" w:rsidR="00F30315" w:rsidRPr="00F30315">
      <w:pPr>
        <w:spacing w:after="0"/>
        <w:jc w:val="center"/>
        <w:rPr>
          <w:rFonts w:cs="Times New Roman" w:eastAsia="Times New Roman"/>
          <w:lang w:eastAsia="hr-HR"/>
        </w:rPr>
      </w:pPr>
      <w:r w:rsidRPr="00F30315">
        <w:rPr>
          <w:rFonts w:cs="Times New Roman" w:eastAsia="Times New Roman"/>
          <w:lang w:eastAsia="hr-HR"/>
        </w:rPr>
        <w:t>Obrazloženje</w:t>
      </w:r>
    </w:p>
    <w:p w:rsidRDefault="00F30315" w:rsidP="00F30315" w:rsidR="00F30315" w:rsidRPr="00F30315">
      <w:pPr>
        <w:spacing w:after="0"/>
        <w:rPr>
          <w:rFonts w:cs="Times New Roman" w:eastAsia="Times New Roman"/>
          <w:lang w:eastAsia="hr-HR"/>
        </w:rPr>
      </w:pPr>
    </w:p>
    <w:p w:rsidRDefault="00F30315" w:rsidP="00F30315" w:rsidR="00F30315" w:rsidRPr="00F30315">
      <w:pPr>
        <w:spacing w:after="0"/>
        <w:ind w:firstLine="708"/>
        <w:jc w:val="both"/>
        <w:rPr>
          <w:rFonts w:cs="Times New Roman" w:eastAsia="Times New Roman"/>
          <w:lang w:eastAsia="hr-HR"/>
        </w:rPr>
      </w:pPr>
      <w:r w:rsidRPr="00F30315">
        <w:rPr>
          <w:rFonts w:cs="Times New Roman" w:eastAsia="Times New Roman"/>
          <w:lang w:eastAsia="hr-HR"/>
        </w:rPr>
        <w:t xml:space="preserve">Financijska agencija je temeljem čl. </w:t>
      </w:r>
      <w:smartTag w:element="metricconverter" w:uri="urn:schemas-microsoft-com:office:smarttags">
        <w:smartTagPr>
          <w:attr w:val="42. st" w:name="ProductID"/>
        </w:smartTagPr>
        <w:r w:rsidRPr="00F30315">
          <w:rPr>
            <w:rFonts w:cs="Times New Roman" w:eastAsia="Times New Roman"/>
            <w:lang w:eastAsia="hr-HR"/>
          </w:rPr>
          <w:t>42. st</w:t>
        </w:r>
      </w:smartTag>
      <w:r w:rsidRPr="00F30315">
        <w:rPr>
          <w:rFonts w:cs="Times New Roman" w:eastAsia="Times New Roman"/>
          <w:lang w:eastAsia="hr-HR"/>
        </w:rPr>
        <w:t>. 2. Zakona o financijskom poslovanju i predstečajnoj nagodbi (Narodne novine 108/12, 144/12), podnijela prijedlog za pokretanje stečajnog postupka nad dužnikom EURO ISTRA d.o.o. Zagreb, Majstora Radonje 16, OIB:94129253038, dana 17. ožujka 2015. godine.</w:t>
      </w:r>
    </w:p>
    <w:p w:rsidRDefault="00F30315" w:rsidP="00F30315" w:rsidR="00F30315" w:rsidRPr="00F30315">
      <w:pPr>
        <w:spacing w:after="0"/>
        <w:ind w:firstLine="708"/>
        <w:jc w:val="both"/>
        <w:rPr>
          <w:rFonts w:cs="Times New Roman" w:eastAsia="Times New Roman"/>
          <w:lang w:eastAsia="hr-HR"/>
        </w:rPr>
      </w:pPr>
    </w:p>
    <w:p w:rsidRDefault="00F30315" w:rsidP="00F30315" w:rsidR="00F30315" w:rsidRPr="00F30315">
      <w:pPr>
        <w:spacing w:after="0"/>
        <w:ind w:firstLine="708"/>
        <w:jc w:val="both"/>
        <w:rPr>
          <w:rFonts w:cs="Times New Roman" w:eastAsia="Times New Roman"/>
          <w:lang w:eastAsia="hr-HR"/>
        </w:rPr>
      </w:pPr>
      <w:r w:rsidRPr="00F30315">
        <w:rPr>
          <w:rFonts w:cs="Times New Roman" w:eastAsia="Times New Roman"/>
          <w:lang w:eastAsia="hr-HR"/>
        </w:rPr>
        <w:t>Iz izvješća privremenog stečajnog upravitelja proizlazi da dužnik ima dugovanje prema svojim vjerovnicima u iznosu od 162.312,91 kn, da nema imovine niti potraživanja, da dužnik duguje Poreznoj upravi 268.505,27 kn, nema imovine koja bi činila stečajnu masu, pa predlaže da zbog postojanja stečajnog razloga prezaduženosti sud istovremeno otvori i zaključi stečajni postupak, a da prije pozove vjerovnike na uplatu predujma za troškove prethodnog i stečajnog postupka.</w:t>
      </w:r>
    </w:p>
    <w:p w:rsidRDefault="00F30315" w:rsidP="00F30315" w:rsidR="00F30315" w:rsidRPr="00F30315">
      <w:pPr>
        <w:spacing w:after="0"/>
        <w:ind w:firstLine="708"/>
        <w:jc w:val="both"/>
        <w:rPr>
          <w:rFonts w:cs="Times New Roman" w:eastAsia="Times New Roman"/>
          <w:lang w:eastAsia="hr-HR"/>
        </w:rPr>
      </w:pPr>
    </w:p>
    <w:p w:rsidRDefault="00F30315" w:rsidP="00F30315" w:rsidR="00F30315" w:rsidRPr="00F30315">
      <w:pPr>
        <w:spacing w:after="0"/>
        <w:ind w:firstLine="708"/>
        <w:jc w:val="both"/>
        <w:rPr>
          <w:rFonts w:cs="Times New Roman" w:eastAsia="Times New Roman"/>
          <w:lang w:eastAsia="hr-HR"/>
        </w:rPr>
      </w:pPr>
    </w:p>
    <w:p w:rsidRDefault="00F30315" w:rsidP="00F30315" w:rsidR="00F30315" w:rsidRPr="00F30315">
      <w:pPr>
        <w:spacing w:after="0"/>
        <w:ind w:firstLine="708"/>
        <w:jc w:val="both"/>
        <w:rPr>
          <w:rFonts w:cs="Times New Roman" w:eastAsia="Times New Roman"/>
          <w:lang w:eastAsia="hr-HR"/>
        </w:rPr>
      </w:pPr>
    </w:p>
    <w:p w:rsidRDefault="00F30315" w:rsidP="00F30315" w:rsidR="00F30315" w:rsidRPr="00F30315">
      <w:pPr>
        <w:spacing w:after="0"/>
        <w:ind w:firstLine="900"/>
        <w:jc w:val="both"/>
        <w:rPr>
          <w:rFonts w:cs="Times New Roman" w:eastAsia="Times New Roman"/>
          <w:lang w:eastAsia="hr-HR"/>
        </w:rPr>
      </w:pPr>
      <w:r w:rsidRPr="00F30315">
        <w:rPr>
          <w:rFonts w:cs="Times New Roman" w:eastAsia="Times New Roman"/>
          <w:lang w:eastAsia="hr-HR"/>
        </w:rPr>
        <w:t>Dakle, iz navedenog proizlazi da imovina dužnika EURO ISTRA d.o.o. Zagreb, Majstora Radonje 16, OIB:94129253038 nije dovoljna ni za namirenje troškova stečajnog postupka.</w:t>
      </w:r>
    </w:p>
    <w:p w:rsidRDefault="00F30315" w:rsidP="00F30315" w:rsidR="00F30315" w:rsidRPr="00F30315">
      <w:pPr>
        <w:spacing w:after="0"/>
        <w:ind w:firstLine="900"/>
        <w:jc w:val="both"/>
        <w:rPr>
          <w:rFonts w:cs="Times New Roman" w:eastAsia="Times New Roman"/>
          <w:lang w:eastAsia="hr-HR"/>
        </w:rPr>
      </w:pPr>
    </w:p>
    <w:p w:rsidRDefault="00F30315" w:rsidP="00F30315" w:rsidR="00F30315" w:rsidRPr="00F30315">
      <w:pPr>
        <w:spacing w:after="0"/>
        <w:ind w:firstLine="900"/>
        <w:jc w:val="both"/>
        <w:rPr>
          <w:rFonts w:cs="Times New Roman" w:eastAsia="Times New Roman"/>
          <w:lang w:eastAsia="hr-HR"/>
        </w:rPr>
      </w:pPr>
      <w:r w:rsidRPr="00F30315">
        <w:rPr>
          <w:rFonts w:cs="Times New Roman" w:eastAsia="Times New Roman"/>
          <w:lang w:eastAsia="hr-HR"/>
        </w:rPr>
        <w:t xml:space="preserve">Temeljem čl. </w:t>
      </w:r>
      <w:smartTag w:element="metricconverter" w:uri="urn:schemas-microsoft-com:office:smarttags">
        <w:smartTagPr>
          <w:attr w:val="63. st" w:name="ProductID"/>
        </w:smartTagPr>
        <w:r w:rsidRPr="00F30315">
          <w:rPr>
            <w:rFonts w:cs="Times New Roman" w:eastAsia="Times New Roman"/>
            <w:lang w:eastAsia="hr-HR"/>
          </w:rPr>
          <w:t>63. st</w:t>
        </w:r>
      </w:smartTag>
      <w:r w:rsidRPr="00F30315">
        <w:rPr>
          <w:rFonts w:cs="Times New Roman" w:eastAsia="Times New Roman"/>
          <w:lang w:eastAsia="hr-HR"/>
        </w:rPr>
        <w:t>. 1. SZ-a riješeno je kao u izreci.</w:t>
      </w:r>
    </w:p>
    <w:p w:rsidRDefault="00F30315" w:rsidP="00F30315" w:rsidR="00F30315" w:rsidRPr="00F30315">
      <w:pPr>
        <w:spacing w:after="0"/>
        <w:ind w:firstLine="900"/>
        <w:jc w:val="both"/>
        <w:rPr>
          <w:rFonts w:cs="Times New Roman" w:eastAsia="Times New Roman"/>
          <w:lang w:eastAsia="hr-HR"/>
        </w:rPr>
      </w:pPr>
    </w:p>
    <w:p w:rsidRDefault="00F30315" w:rsidP="00F30315" w:rsidR="00F30315" w:rsidRPr="00F30315">
      <w:pPr>
        <w:spacing w:after="0"/>
        <w:jc w:val="both"/>
        <w:rPr>
          <w:rFonts w:cs="Times New Roman" w:eastAsia="Times New Roman"/>
          <w:lang w:eastAsia="hr-HR"/>
        </w:rPr>
      </w:pPr>
      <w:r w:rsidRPr="00F30315">
        <w:rPr>
          <w:rFonts w:cs="Times New Roman" w:eastAsia="Times New Roman"/>
          <w:lang w:eastAsia="hr-HR"/>
        </w:rPr>
        <w:tab/>
      </w:r>
      <w:r w:rsidRPr="00F30315">
        <w:rPr>
          <w:rFonts w:cs="Times New Roman" w:eastAsia="Times New Roman"/>
          <w:lang w:eastAsia="hr-HR"/>
        </w:rPr>
        <w:tab/>
      </w:r>
    </w:p>
    <w:p w:rsidRDefault="00F30315" w:rsidP="00F30315" w:rsidR="00F30315" w:rsidRPr="00F30315">
      <w:pPr>
        <w:spacing w:after="0"/>
        <w:jc w:val="center"/>
        <w:rPr>
          <w:rFonts w:cs="Times New Roman" w:eastAsia="Times New Roman"/>
          <w:lang w:eastAsia="hr-HR"/>
        </w:rPr>
      </w:pPr>
      <w:r w:rsidRPr="00F30315">
        <w:rPr>
          <w:rFonts w:cs="Times New Roman" w:eastAsia="Times New Roman"/>
          <w:lang w:eastAsia="hr-HR"/>
        </w:rPr>
        <w:t>U Karlovcu 3. rujna 2015. godine</w:t>
      </w:r>
    </w:p>
    <w:p w:rsidRDefault="00F30315" w:rsidP="00F30315" w:rsidR="00F30315" w:rsidRPr="00F30315">
      <w:pPr>
        <w:spacing w:after="0"/>
        <w:jc w:val="center"/>
        <w:rPr>
          <w:rFonts w:cs="Times New Roman" w:eastAsia="Times New Roman"/>
          <w:lang w:eastAsia="hr-HR"/>
        </w:rPr>
      </w:pPr>
    </w:p>
    <w:p w:rsidRDefault="00F30315" w:rsidP="00F30315" w:rsidR="00F30315" w:rsidRPr="00F30315">
      <w:pPr>
        <w:spacing w:after="0"/>
        <w:ind w:firstLine="708" w:left="6372"/>
        <w:jc w:val="both"/>
        <w:rPr>
          <w:rFonts w:cs="Times New Roman" w:eastAsia="Times New Roman"/>
          <w:lang w:eastAsia="hr-HR"/>
        </w:rPr>
      </w:pPr>
      <w:r>
        <w:rPr>
          <w:rFonts w:cs="Times New Roman" w:eastAsia="Times New Roman"/>
          <w:lang w:eastAsia="hr-HR"/>
        </w:rPr>
        <w:t xml:space="preserve">   </w:t>
      </w:r>
      <w:r w:rsidRPr="00F30315">
        <w:rPr>
          <w:rFonts w:cs="Times New Roman" w:eastAsia="Times New Roman"/>
          <w:lang w:eastAsia="hr-HR"/>
        </w:rPr>
        <w:t>Stečajni sudac:</w:t>
      </w:r>
    </w:p>
    <w:p w:rsidRDefault="00F30315" w:rsidP="00F30315" w:rsidR="00F30315">
      <w:pPr>
        <w:spacing w:after="0"/>
        <w:jc w:val="center"/>
        <w:rPr>
          <w:rFonts w:cs="Times New Roman" w:eastAsia="Times New Roman"/>
          <w:lang w:eastAsia="hr-HR"/>
        </w:rPr>
      </w:pPr>
      <w:r w:rsidRPr="00F30315">
        <w:rPr>
          <w:rFonts w:cs="Times New Roman" w:eastAsia="Times New Roman"/>
          <w:lang w:eastAsia="hr-HR"/>
        </w:rPr>
        <w:t xml:space="preserve">                                                                                                            Jadranka Mađeruh</w:t>
      </w:r>
    </w:p>
    <w:p w:rsidRDefault="00F30315" w:rsidP="00F30315" w:rsidR="00F30315">
      <w:pPr>
        <w:spacing w:after="0"/>
        <w:jc w:val="center"/>
        <w:rPr>
          <w:rFonts w:cs="Times New Roman" w:eastAsia="Times New Roman"/>
          <w:lang w:eastAsia="hr-HR"/>
        </w:rPr>
      </w:pPr>
    </w:p>
    <w:p w:rsidRDefault="00F30315" w:rsidP="00F30315" w:rsidR="00F30315">
      <w:pPr>
        <w:spacing w:after="0"/>
        <w:jc w:val="center"/>
        <w:rPr>
          <w:rFonts w:cs="Times New Roman" w:eastAsia="Times New Roman"/>
          <w:lang w:eastAsia="hr-HR"/>
        </w:rPr>
      </w:pPr>
    </w:p>
    <w:p w:rsidRDefault="00F30315" w:rsidP="00F30315" w:rsidR="00F30315" w:rsidRPr="00F30315">
      <w:pPr>
        <w:spacing w:after="0"/>
        <w:jc w:val="both"/>
        <w:rPr>
          <w:rFonts w:cs="Times New Roman" w:eastAsia="Times New Roman"/>
          <w:lang w:eastAsia="hr-HR"/>
        </w:rPr>
      </w:pPr>
      <w:r w:rsidRPr="00F30315">
        <w:rPr>
          <w:rFonts w:cs="Times New Roman" w:eastAsia="Times New Roman"/>
          <w:lang w:eastAsia="hr-HR"/>
        </w:rPr>
        <w:t xml:space="preserve">PRAVNA POUKA: </w:t>
      </w:r>
    </w:p>
    <w:p w:rsidRDefault="00F30315" w:rsidP="00F30315" w:rsidR="00F30315" w:rsidRPr="00F30315">
      <w:pPr>
        <w:spacing w:after="0"/>
        <w:jc w:val="both"/>
        <w:rPr>
          <w:rFonts w:cs="Times New Roman" w:eastAsia="Times New Roman"/>
          <w:lang w:eastAsia="hr-HR"/>
        </w:rPr>
      </w:pPr>
      <w:r w:rsidRPr="00F30315">
        <w:rPr>
          <w:rFonts w:cs="Times New Roman" w:eastAsia="Times New Roman"/>
          <w:lang w:eastAsia="hr-HR"/>
        </w:rPr>
        <w:t xml:space="preserve">                                                                                                                    </w:t>
      </w:r>
    </w:p>
    <w:p w:rsidRDefault="00F30315" w:rsidP="00F30315" w:rsidR="00F30315" w:rsidRPr="00F30315">
      <w:pPr>
        <w:spacing w:after="0"/>
        <w:rPr>
          <w:rFonts w:cs="Times New Roman" w:eastAsia="Times New Roman"/>
          <w:lang w:eastAsia="hr-HR"/>
        </w:rPr>
      </w:pPr>
      <w:r w:rsidRPr="00F30315">
        <w:rPr>
          <w:rFonts w:cs="Times New Roman" w:eastAsia="Times New Roman"/>
          <w:lang w:eastAsia="hr-HR"/>
        </w:rPr>
        <w:t>Protiv ovog rješenja dopuštena je žalba u roku 8 dana.</w:t>
      </w:r>
      <w:r>
        <w:rPr>
          <w:rFonts w:cs="Times New Roman" w:eastAsia="Times New Roman"/>
          <w:lang w:eastAsia="hr-HR"/>
        </w:rPr>
        <w:t xml:space="preserve">  Žalba se podnosi putem ovog suda Visokom trgovačkom sudu RH u dva primjerka.</w:t>
      </w:r>
    </w:p>
    <w:p w:rsidRDefault="00F30315" w:rsidP="00F30315" w:rsidR="00F30315" w:rsidRPr="00F30315">
      <w:pPr>
        <w:spacing w:after="0"/>
        <w:rPr>
          <w:rFonts w:cs="Times New Roman" w:eastAsia="Times New Roman"/>
          <w:lang w:eastAsia="hr-HR"/>
        </w:rPr>
      </w:pPr>
    </w:p>
    <w:p w:rsidRDefault="00F30315" w:rsidP="00F30315" w:rsidR="00F30315" w:rsidRPr="00F30315">
      <w:pPr>
        <w:spacing w:after="0"/>
        <w:rPr>
          <w:rFonts w:cs="Times New Roman" w:eastAsia="Times New Roman"/>
          <w:lang w:eastAsia="hr-HR"/>
        </w:rPr>
      </w:pPr>
    </w:p>
    <w:p w:rsidRDefault="00F30315" w:rsidP="00F30315" w:rsidR="00F30315" w:rsidRPr="00F30315">
      <w:pPr>
        <w:spacing w:after="0"/>
        <w:rPr>
          <w:rFonts w:cs="Times New Roman" w:eastAsia="Times New Roman"/>
          <w:lang w:eastAsia="hr-HR"/>
        </w:rPr>
      </w:pPr>
      <w:r w:rsidRPr="00F30315">
        <w:rPr>
          <w:rFonts w:cs="Times New Roman" w:eastAsia="Times New Roman"/>
          <w:lang w:eastAsia="hr-HR"/>
        </w:rPr>
        <w:t>Dna:</w:t>
      </w:r>
    </w:p>
    <w:p w:rsidRDefault="00F30315" w:rsidP="00F30315" w:rsidR="00F30315" w:rsidRPr="00F30315">
      <w:pPr>
        <w:numPr>
          <w:ilvl w:val="0"/>
          <w:numId w:val="48"/>
        </w:numPr>
        <w:spacing w:after="0"/>
        <w:rPr>
          <w:rFonts w:cs="Times New Roman" w:eastAsia="Times New Roman"/>
          <w:lang w:eastAsia="hr-HR"/>
        </w:rPr>
      </w:pPr>
      <w:r w:rsidRPr="00F30315">
        <w:rPr>
          <w:rFonts w:cs="Times New Roman" w:eastAsia="Times New Roman"/>
          <w:lang w:eastAsia="hr-HR"/>
        </w:rPr>
        <w:t>dužnik</w:t>
      </w:r>
    </w:p>
    <w:p w:rsidRDefault="00F30315" w:rsidP="00F30315" w:rsidR="00F30315" w:rsidRPr="00F30315">
      <w:pPr>
        <w:numPr>
          <w:ilvl w:val="0"/>
          <w:numId w:val="48"/>
        </w:numPr>
        <w:spacing w:after="0"/>
        <w:rPr>
          <w:rFonts w:cs="Times New Roman" w:eastAsia="Times New Roman"/>
          <w:lang w:eastAsia="hr-HR"/>
        </w:rPr>
      </w:pPr>
      <w:r w:rsidRPr="00F30315">
        <w:rPr>
          <w:rFonts w:cs="Times New Roman" w:eastAsia="Times New Roman"/>
          <w:lang w:eastAsia="hr-HR"/>
        </w:rPr>
        <w:t xml:space="preserve">predlagatelj </w:t>
      </w:r>
    </w:p>
    <w:p w:rsidRDefault="00F30315" w:rsidP="00F30315" w:rsidR="00F30315" w:rsidRPr="00F30315">
      <w:pPr>
        <w:numPr>
          <w:ilvl w:val="0"/>
          <w:numId w:val="48"/>
        </w:numPr>
        <w:spacing w:after="0"/>
        <w:rPr>
          <w:rFonts w:cs="Times New Roman" w:eastAsia="Times New Roman"/>
          <w:lang w:eastAsia="hr-HR"/>
        </w:rPr>
      </w:pPr>
      <w:r w:rsidRPr="00F30315">
        <w:rPr>
          <w:rFonts w:cs="Times New Roman" w:eastAsia="Times New Roman"/>
          <w:lang w:eastAsia="hr-HR"/>
        </w:rPr>
        <w:t>privremeni stečajni upravitelj</w:t>
      </w:r>
    </w:p>
    <w:p w:rsidRDefault="00F30315" w:rsidP="00F30315" w:rsidR="00F30315" w:rsidRPr="00F30315">
      <w:pPr>
        <w:numPr>
          <w:ilvl w:val="0"/>
          <w:numId w:val="48"/>
        </w:numPr>
        <w:spacing w:after="0"/>
        <w:rPr>
          <w:rFonts w:cs="Times New Roman" w:eastAsia="Times New Roman"/>
          <w:lang w:eastAsia="hr-HR"/>
        </w:rPr>
      </w:pPr>
      <w:r w:rsidRPr="00F30315">
        <w:rPr>
          <w:rFonts w:cs="Times New Roman" w:eastAsia="Times New Roman"/>
          <w:lang w:eastAsia="hr-HR"/>
        </w:rPr>
        <w:t>e-Oglasna ploča suda</w:t>
      </w:r>
    </w:p>
    <w:p w:rsidRDefault="00F30315" w:rsidP="00F30315" w:rsidR="00F30315" w:rsidRPr="00F30315">
      <w:pPr>
        <w:numPr>
          <w:ilvl w:val="0"/>
          <w:numId w:val="48"/>
        </w:numPr>
        <w:spacing w:after="0"/>
        <w:rPr>
          <w:rFonts w:cs="Times New Roman" w:eastAsia="Times New Roman"/>
          <w:lang w:eastAsia="hr-HR"/>
        </w:rPr>
      </w:pPr>
      <w:r w:rsidRPr="00F30315">
        <w:rPr>
          <w:rFonts w:cs="Times New Roman" w:eastAsia="Times New Roman"/>
          <w:lang w:eastAsia="hr-HR"/>
        </w:rPr>
        <w:t>spis</w:t>
      </w:r>
    </w:p>
    <w:p w:rsidRDefault="00F30315" w:rsidP="00F30315" w:rsidR="00F30315" w:rsidRPr="00F30315">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5CF673F"/>
    <w:multiLevelType w:val="hybridMultilevel"/>
    <w:tmpl w:val="434AC228"/>
    <w:lvl w:tplc="D9169F56" w:ilvl="0">
      <w:start w:val="1"/>
      <w:numFmt w:val="decimal"/>
      <w:lvlText w:val="%1."/>
      <w:lvlJc w:val="left"/>
      <w:pPr>
        <w:tabs>
          <w:tab w:pos="1728" w:val="num"/>
        </w:tabs>
        <w:ind w:hanging="1020" w:left="17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315"/>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80346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St-218/2015-15</izvorni_sadrzaj>
    <derivirana_varijabla naziv="DomainObject.Oznaka_1">St-218/2015-15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2015.</izvorni_sadrzaj>
    <derivirana_varijabla naziv="DomainObject.Predmet.DatumOsnivanja_1">18.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St-218/2015</izvorni_sadrzaj>
    <derivirana_varijabla naziv="DomainObject.Predmet.OznakaBroj_1">St-218/2015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ISTRA d.o.o. za građenje, trgovinu i usluge</izvorni_sadrzaj>
    <derivirana_varijabla naziv="DomainObject.Predmet.ProtustrankaFormated_1">  EURO ISTRA d.o.o. za građenje, trgovinu i usluge</derivirana_varijabla>
  </DomainObject.Predmet.ProtustrankaFormated>
  <DomainObject.Predmet.ProtustrankaFormatedOIB>
    <izvorni_sadrzaj>  EURO ISTRA d.o.o. za građenje, trgovinu i usluge, OIB 94129253038</izvorni_sadrzaj>
    <derivirana_varijabla naziv="DomainObject.Predmet.ProtustrankaFormatedOIB_1">  EURO ISTRA d.o.o. za građenje, trgovinu i usluge, OIB 94129253038</derivirana_varijabla>
  </DomainObject.Predmet.ProtustrankaFormatedOIB>
  <DomainObject.Predmet.ProtustrankaFormatedWithAdress>
    <izvorni_sadrzaj> EURO ISTRA d.o.o. za građenje, trgovinu i usluge, Majstora Radonje 16, 10000 Zagreb</izvorni_sadrzaj>
    <derivirana_varijabla naziv="DomainObject.Predmet.ProtustrankaFormatedWithAdress_1"> EURO ISTRA d.o.o. za građenje, trgovinu i usluge, Majstora Radonje 16, 10000 Zagreb</derivirana_varijabla>
  </DomainObject.Predmet.ProtustrankaFormatedWithAdress>
  <DomainObject.Predmet.ProtustrankaFormatedWithAdressOIB>
    <izvorni_sadrzaj> EURO ISTRA d.o.o. za građenje, trgovinu i usluge, OIB 94129253038, Majstora Radonje 16, 10000 Zagreb</izvorni_sadrzaj>
    <derivirana_varijabla naziv="DomainObject.Predmet.ProtustrankaFormatedWithAdressOIB_1"> EURO ISTRA d.o.o. za građenje, trgovinu i usluge, OIB 94129253038, Majstora Radonje 16, 10000 Zagreb</derivirana_varijabla>
  </DomainObject.Predmet.ProtustrankaFormatedWithAdressOIB>
  <DomainObject.Predmet.ProtustrankaWithAdress>
    <izvorni_sadrzaj>EURO ISTRA d.o.o. za građenje, trgovinu i usluge Majstora Radonje 16, 10000 Zagreb</izvorni_sadrzaj>
    <derivirana_varijabla naziv="DomainObject.Predmet.ProtustrankaWithAdress_1">EURO ISTRA d.o.o. za građenje, trgovinu i usluge Majstora Radonje 16, 10000 Zagreb</derivirana_varijabla>
  </DomainObject.Predmet.ProtustrankaWithAdress>
  <DomainObject.Predmet.ProtustrankaWithAdressOIB>
    <izvorni_sadrzaj>EURO ISTRA d.o.o. za građenje, trgovinu i usluge, OIB 94129253038, Majstora Radonje 16, 10000 Zagreb</izvorni_sadrzaj>
    <derivirana_varijabla naziv="DomainObject.Predmet.ProtustrankaWithAdressOIB_1">EURO ISTRA d.o.o. za građenje, trgovinu i usluge, OIB 94129253038, Majstora Radonje 16, 10000 Zagreb</derivirana_varijabla>
  </DomainObject.Predmet.ProtustrankaWithAdressOIB>
  <DomainObject.Predmet.ProtustrankaNazivFormated>
    <izvorni_sadrzaj>EURO ISTRA d.o.o. za građenje, trgovinu i usluge</izvorni_sadrzaj>
    <derivirana_varijabla naziv="DomainObject.Predmet.ProtustrankaNazivFormated_1">EURO ISTRA d.o.o. za građenje, trgovinu i usluge</derivirana_varijabla>
  </DomainObject.Predmet.ProtustrankaNazivFormated>
  <DomainObject.Predmet.ProtustrankaNazivFormatedOIB>
    <izvorni_sadrzaj>EURO ISTRA d.o.o. za građenje, trgovinu i usluge, OIB 94129253038</izvorni_sadrzaj>
    <derivirana_varijabla naziv="DomainObject.Predmet.ProtustrankaNazivFormatedOIB_1">EURO ISTRA d.o.o. za građenje, trgovinu i usluge, OIB 94129253038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ISTRA d.o.o. za građenje, trgovinu i usluge</item>
    </izvorni_sadrzaj>
    <derivirana_varijabla naziv="DomainObject.Predmet.ProtuStrankaListFormated_1">
      <item>EURO ISTRA d.o.o. za građenje, trgovinu i usluge</item>
    </derivirana_varijabla>
  </DomainObject.Predmet.ProtuStrankaListFormated>
  <DomainObject.Predmet.ProtuStrankaListFormatedOIB>
    <izvorni_sadrzaj>
      <item>EURO ISTRA d.o.o. za građenje, trgovinu i usluge, OIB 94129253038</item>
    </izvorni_sadrzaj>
    <derivirana_varijabla naziv="DomainObject.Predmet.ProtuStrankaListFormatedOIB_1">
      <item>EURO ISTRA d.o.o. za građenje, trgovinu i usluge, OIB 94129253038</item>
    </derivirana_varijabla>
  </DomainObject.Predmet.ProtuStrankaListFormatedOIB>
  <DomainObject.Predmet.ProtuStrankaListFormatedWithAdress>
    <izvorni_sadrzaj>
      <item>EURO ISTRA d.o.o. za građenje, trgovinu i usluge, Majstora Radonje 16, 10000 Zagreb</item>
    </izvorni_sadrzaj>
    <derivirana_varijabla naziv="DomainObject.Predmet.ProtuStrankaListFormatedWithAdress_1">
      <item>EURO ISTRA d.o.o. za građenje, trgovinu i usluge, Majstora Radonje 16, 10000 Zagreb</item>
    </derivirana_varijabla>
  </DomainObject.Predmet.ProtuStrankaListFormatedWithAdress>
  <DomainObject.Predmet.ProtuStrankaListFormatedWithAdressOIB>
    <izvorni_sadrzaj>
      <item>EURO ISTRA d.o.o. za građenje, trgovinu i usluge, OIB 94129253038, Majstora Radonje 16, 10000 Zagreb</item>
    </izvorni_sadrzaj>
    <derivirana_varijabla naziv="DomainObject.Predmet.ProtuStrankaListFormatedWithAdressOIB_1">
      <item>EURO ISTRA d.o.o. za građenje, trgovinu i usluge, OIB 94129253038, Majstora Radonje 16, 10000 Zagreb</item>
    </derivirana_varijabla>
  </DomainObject.Predmet.ProtuStrankaListFormatedWithAdressOIB>
  <DomainObject.Predmet.ProtuStrankaListNazivFormated>
    <izvorni_sadrzaj>
      <item>EURO ISTRA d.o.o. za građenje, trgovinu i usluge</item>
    </izvorni_sadrzaj>
    <derivirana_varijabla naziv="DomainObject.Predmet.ProtuStrankaListNazivFormated_1">
      <item>EURO ISTRA d.o.o. za građenje, trgovinu i usluge</item>
    </derivirana_varijabla>
  </DomainObject.Predmet.ProtuStrankaListNazivFormated>
  <DomainObject.Predmet.ProtuStrankaListNazivFormatedOIB>
    <izvorni_sadrzaj>
      <item>EURO ISTRA d.o.o. za građenje, trgovinu i usluge, OIB 94129253038</item>
    </izvorni_sadrzaj>
    <derivirana_varijabla naziv="DomainObject.Predmet.ProtuStrankaListNazivFormatedOIB_1">
      <item>EURO ISTRA d.o.o. za građenje, trgovinu i usluge, OIB 94129253038</item>
    </derivirana_varijabla>
  </DomainObject.Predmet.ProtuStrankaListNazivFormatedOIB>
  <DomainObject.Predmet.OstaliListFormated>
    <izvorni_sadrzaj>
      <item>Shyqeri Cakaj</item>
      <item>Mate Balenović</item>
    </izvorni_sadrzaj>
    <derivirana_varijabla naziv="DomainObject.Predmet.OstaliListFormated_1">
      <item>Shyqeri Cakaj</item>
      <item>Mate Balenović</item>
    </derivirana_varijabla>
  </DomainObject.Predmet.OstaliListFormated>
  <DomainObject.Predmet.OstaliListFormatedOIB>
    <izvorni_sadrzaj>
      <item>Shyqeri Cakaj</item>
      <item>Mate Balenović, OIB 50117846393</item>
    </izvorni_sadrzaj>
    <derivirana_varijabla naziv="DomainObject.Predmet.OstaliListFormatedOIB_1">
      <item>Shyqeri Cakaj</item>
      <item>Mate Balenović, OIB 50117846393</item>
    </derivirana_varijabla>
  </DomainObject.Predmet.OstaliListFormatedOIB>
  <DomainObject.Predmet.OstaliListFormatedWithAdress>
    <izvorni_sadrzaj>
      <item>Shyqeri Cakaj, Ulica Majstora Radonje 10, 10000 Zagreb</item>
      <item>Mate Balenović, Zeleni dol 6A, 10000 Zagreb</item>
    </izvorni_sadrzaj>
    <derivirana_varijabla naziv="DomainObject.Predmet.OstaliListFormatedWithAdress_1">
      <item>Shyqeri Cakaj, Ulica Majstora Radonje 10, 10000 Zagreb</item>
      <item>Mate Balenović, Zeleni dol 6A, 10000 Zagreb</item>
    </derivirana_varijabla>
  </DomainObject.Predmet.OstaliListFormatedWithAdress>
  <DomainObject.Predmet.OstaliListFormatedWithAdressOIB>
    <izvorni_sadrzaj>
      <item>Shyqeri Cakaj, Ulica Majstora Radonje 10, 10000 Zagreb</item>
      <item>Mate Balenović, OIB 50117846393, Zeleni dol 6A, 10000 Zagreb</item>
    </izvorni_sadrzaj>
    <derivirana_varijabla naziv="DomainObject.Predmet.OstaliListFormatedWithAdressOIB_1">
      <item>Shyqeri Cakaj, Ulica Majstora Radonje 10, 10000 Zagreb</item>
      <item>Mate Balenović, OIB 50117846393, Zeleni dol 6A, 10000 Zagreb</item>
    </derivirana_varijabla>
  </DomainObject.Predmet.OstaliListFormatedWithAdressOIB>
  <DomainObject.Predmet.OstaliListNazivFormated>
    <izvorni_sadrzaj>
      <item>Shyqeri Cakaj</item>
      <item>Mate Balenović</item>
    </izvorni_sadrzaj>
    <derivirana_varijabla naziv="DomainObject.Predmet.OstaliListNazivFormated_1">
      <item>Shyqeri Cakaj</item>
      <item>Mate Balenović</item>
    </derivirana_varijabla>
  </DomainObject.Predmet.OstaliListNazivFormated>
  <DomainObject.Predmet.OstaliListNazivFormatedOIB>
    <izvorni_sadrzaj>
      <item>Shyqeri Cakaj</item>
      <item>Mate Balenović, OIB 50117846393</item>
    </izvorni_sadrzaj>
    <derivirana_varijabla naziv="DomainObject.Predmet.OstaliListNazivFormatedOIB_1">
      <item>Shyqeri Cakaj</item>
      <item>Mate Balenović, OIB 50117846393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St-218/2015-15</izvorni_sadrzaj>
    <derivirana_varijabla naziv="DomainObject.PoslovniBrojDokumenta_1">St-218/2015-15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ISTRA d.o.o. za građenje, trgovinu i usluge</izvorni_sadrzaj>
    <derivirana_varijabla naziv="DomainObject.Predmet.ProtustrankaIDrugi_1">EURO ISTRA d.o.o. za građenje,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EURO ISTRA d.o.o. za građenje, trgovinu i usluge, OIB 94129253038, Majstora Radonje 16, 10000 Zagreb</izvorni_sadrzaj>
    <derivirana_varijabla naziv="DomainObject.Predmet.ProtustrankaIDrugiAdressOIB_1">EURO ISTRA d.o.o. za građenje, trgovinu i usluge, OIB 94129253038, Majstora Radonje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ISTRA d.o.o. za građenje, trgovinu i usluge</item>
      <item>Shyqeri Cakaj</item>
      <item>Mate Balenović</item>
    </izvorni_sadrzaj>
    <derivirana_varijabla naziv="DomainObject.Predmet.SudioniciListNaziv_1">
      <item>FINA Regionalni centar Zagreb</item>
      <item>EURO ISTRA d.o.o. za građenje, trgovinu i usluge</item>
      <item>Shyqeri Cakaj</item>
      <item>Mate Balenović</item>
    </derivirana_varijabla>
  </DomainObject.Predmet.SudioniciListNaziv>
  <DomainObject.Predmet.SudioniciListAdressOIB>
    <izvorni_sadrzaj>
      <item>FINA Regionalni centar Zagreb, OIB 85821130368, Ilica 307,10000 Zagreb</item>
      <item>EURO ISTRA d.o.o. za građenje, trgovinu i usluge, OIB 94129253038, Majstora Radonje 16,10000 Zagreb</item>
      <item>Shyqeri Cakaj, Ulica Majstora Radonje 10,10000 Zagreb</item>
      <item>Mate Balenović, OIB 50117846393, Zeleni dol 6A,10000 Zagreb</item>
    </izvorni_sadrzaj>
    <derivirana_varijabla naziv="DomainObject.Predmet.SudioniciListAdressOIB_1">
      <item>FINA Regionalni centar Zagreb, OIB 85821130368, Ilica 307,10000 Zagreb</item>
      <item>EURO ISTRA d.o.o. za građenje, trgovinu i usluge, OIB 94129253038, Majstora Radonje 16,10000 Zagreb</item>
      <item>Shyqeri Cakaj, Ulica Majstora Radonje 10,10000 Zagreb</item>
      <item>Mate Balenović, OIB 50117846393, Zeleni dol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8B6954-FBEF-4651-93F2-F4D89F3299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2092</properties:Characters>
  <properties:Lines>80</properties:Lines>
  <properties:Paragraphs>29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2015-09-03T12:58:00Z</cp:lastPrinted>
  <dcterms:modified xmlns:xsi="http://www.w3.org/2001/XMLSchema-instance" xsi:type="dcterms:W3CDTF">2015-09-03T12:58:00Z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St-218/2015-15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