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999e99" w14:paraId="a999e99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B339F1">
        <w:rPr>
          <w:sz w:val="24"/>
          <w:szCs w:val="24"/>
          <w:lang w:eastAsia="en-US"/>
        </w:rPr>
        <w:t>6128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7D5FA5">
        <w:rPr>
          <w:sz w:val="24"/>
          <w:szCs w:val="24"/>
          <w:lang w:val="pt-BR"/>
        </w:rPr>
        <w:t xml:space="preserve">BRUNO PROJEKT d.o.o. u stečaju, Bregana, Ljudevita Gaja 12, OIB: </w:t>
      </w:r>
      <w:r w:rsidR="007D5FA5" w:rsidRPr="00ED6A63">
        <w:rPr>
          <w:sz w:val="24"/>
          <w:szCs w:val="24"/>
        </w:rPr>
        <w:t>79897478851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B339F1">
        <w:rPr>
          <w:sz w:val="24"/>
          <w:szCs w:val="24"/>
          <w:lang w:eastAsia="en-US"/>
        </w:rPr>
        <w:t>5</w:t>
      </w:r>
      <w:r w:rsidR="00905CEE">
        <w:rPr>
          <w:sz w:val="24"/>
          <w:szCs w:val="24"/>
          <w:lang w:eastAsia="en-US"/>
        </w:rPr>
        <w:t xml:space="preserve">. </w:t>
      </w:r>
      <w:r w:rsidR="00B339F1">
        <w:rPr>
          <w:sz w:val="24"/>
          <w:szCs w:val="24"/>
          <w:lang w:eastAsia="en-US"/>
        </w:rPr>
        <w:t>srpnja</w:t>
      </w:r>
      <w:r w:rsidR="00905CEE">
        <w:rPr>
          <w:sz w:val="24"/>
          <w:szCs w:val="24"/>
          <w:lang w:eastAsia="en-US"/>
        </w:rPr>
        <w:t xml:space="preserve"> 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2F4BC1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D1322D" w:rsidP="00D1322D" w:rsidR="00D1322D">
      <w:pPr>
        <w:ind w:firstLine="294" w:left="426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Prvi viši isplatni red:</w:t>
      </w:r>
    </w:p>
    <w:p w:rsidRDefault="00861A63" w:rsidP="00D1322D" w:rsidR="00861A63">
      <w:pPr>
        <w:ind w:firstLine="294" w:left="426"/>
        <w:jc w:val="both"/>
      </w:pPr>
    </w:p>
    <w:p w:rsidRDefault="00E52849" w:rsidP="00FE04C3" w:rsidR="00E52849" w:rsidRPr="00E52849">
      <w:pPr>
        <w:ind w:left="708"/>
        <w:jc w:val="both"/>
        <w:rPr>
          <w:bCs/>
          <w:sz w:val="24"/>
          <w:szCs w:val="24"/>
        </w:rPr>
      </w:pPr>
      <w:r w:rsidRPr="00E52849">
        <w:rPr>
          <w:bCs/>
          <w:sz w:val="24"/>
          <w:szCs w:val="24"/>
        </w:rPr>
        <w:t>REPUBLIKA HRVATSKA, Ministarstvo financija, Porezna uprava, OIB: 18683136487, u iznosu od 35.246,45 kn</w:t>
      </w:r>
    </w:p>
    <w:p w:rsidRDefault="00E52849" w:rsidP="00861A63" w:rsidR="00E5284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9B16AC" w:rsidP="00CA66DE" w:rsidR="00FE04C3" w:rsidRPr="00CA66DE">
      <w:pPr>
        <w:ind w:left="708"/>
        <w:jc w:val="both"/>
        <w:rPr>
          <w:bCs/>
          <w:sz w:val="24"/>
          <w:szCs w:val="24"/>
        </w:rPr>
      </w:pPr>
      <w:r w:rsidRPr="00CA66DE">
        <w:rPr>
          <w:sz w:val="24"/>
          <w:szCs w:val="24"/>
        </w:rPr>
        <w:t xml:space="preserve">1. </w:t>
      </w:r>
      <w:r w:rsidR="00FE04C3" w:rsidRPr="00CA66DE">
        <w:rPr>
          <w:bCs/>
          <w:sz w:val="24"/>
          <w:szCs w:val="24"/>
        </w:rPr>
        <w:t xml:space="preserve">REPUBLIKA HRVATSKA, Ministarstvo pravosuđa, OIB: </w:t>
      </w:r>
      <w:r w:rsidR="00FE04C3" w:rsidRPr="00CA66DE">
        <w:rPr>
          <w:sz w:val="24"/>
          <w:szCs w:val="24"/>
        </w:rPr>
        <w:t xml:space="preserve">52634238587, u iznosu </w:t>
      </w:r>
      <w:r w:rsidR="008A1A46">
        <w:rPr>
          <w:sz w:val="24"/>
          <w:szCs w:val="24"/>
        </w:rPr>
        <w:t>od 1.511,58 kn</w:t>
      </w:r>
    </w:p>
    <w:p w:rsidRDefault="00FE04C3" w:rsidP="00FE04C3" w:rsidR="00FE04C3" w:rsidRPr="00CA66DE">
      <w:pPr>
        <w:ind w:left="708"/>
        <w:jc w:val="both"/>
        <w:rPr>
          <w:bCs/>
          <w:sz w:val="24"/>
          <w:szCs w:val="24"/>
        </w:rPr>
      </w:pPr>
    </w:p>
    <w:p w:rsidRDefault="00FE04C3" w:rsidP="00FE04C3" w:rsidR="00FE04C3">
      <w:pPr>
        <w:ind w:left="708"/>
        <w:jc w:val="both"/>
        <w:rPr>
          <w:bCs/>
          <w:sz w:val="24"/>
          <w:szCs w:val="24"/>
        </w:rPr>
      </w:pPr>
      <w:r w:rsidRPr="00CA66DE">
        <w:rPr>
          <w:bCs/>
          <w:sz w:val="24"/>
          <w:szCs w:val="24"/>
        </w:rPr>
        <w:t>2. REPUBLIKA HRVATSKA, Ministarstvo financija, Porezna uprava, OIB: 18683136487</w:t>
      </w:r>
      <w:r w:rsidR="008A1A46">
        <w:rPr>
          <w:bCs/>
          <w:sz w:val="24"/>
          <w:szCs w:val="24"/>
        </w:rPr>
        <w:t>, u iznosu od 46.253,82 kn</w:t>
      </w:r>
    </w:p>
    <w:p w:rsidRDefault="002F4BC1" w:rsidP="00FE04C3" w:rsidR="002F4BC1">
      <w:pPr>
        <w:ind w:left="708"/>
        <w:jc w:val="both"/>
        <w:rPr>
          <w:bCs/>
          <w:sz w:val="24"/>
          <w:szCs w:val="24"/>
        </w:rPr>
      </w:pPr>
    </w:p>
    <w:p w:rsidRDefault="002F4BC1" w:rsidP="00FE04C3" w:rsidR="002F4BC1" w:rsidRPr="00CA66DE">
      <w:pPr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II. Utvrđuje se da je vjerovnik </w:t>
      </w:r>
      <w:r w:rsidRPr="00CA66DE">
        <w:rPr>
          <w:bCs/>
          <w:sz w:val="24"/>
          <w:szCs w:val="24"/>
        </w:rPr>
        <w:t>REPUBLIKA HRVATSKA, Ministarstvo financija, Porezna uprava, OIB: 18683136487</w:t>
      </w:r>
      <w:r>
        <w:rPr>
          <w:bCs/>
          <w:sz w:val="24"/>
          <w:szCs w:val="24"/>
        </w:rPr>
        <w:t>, povuk</w:t>
      </w:r>
      <w:r w:rsidR="001C7BD9">
        <w:rPr>
          <w:bCs/>
          <w:sz w:val="24"/>
          <w:szCs w:val="24"/>
        </w:rPr>
        <w:t>ao</w:t>
      </w:r>
      <w:r>
        <w:rPr>
          <w:bCs/>
          <w:sz w:val="24"/>
          <w:szCs w:val="24"/>
        </w:rPr>
        <w:t xml:space="preserve"> dio prijave tražbine u iznosu od 100,00 kn.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8A1A46">
        <w:rPr>
          <w:sz w:val="24"/>
          <w:szCs w:val="24"/>
        </w:rPr>
        <w:t>29. ožujka 2018</w:t>
      </w:r>
      <w:r>
        <w:rPr>
          <w:sz w:val="24"/>
          <w:szCs w:val="24"/>
        </w:rPr>
        <w:t xml:space="preserve">. otvoren je stečajni postupak nad dužnikom, dok je </w:t>
      </w:r>
      <w:r w:rsidR="00862091">
        <w:rPr>
          <w:sz w:val="24"/>
          <w:szCs w:val="24"/>
        </w:rPr>
        <w:t>4</w:t>
      </w:r>
      <w:r w:rsidR="001B1DAA">
        <w:rPr>
          <w:sz w:val="24"/>
          <w:szCs w:val="24"/>
        </w:rPr>
        <w:t xml:space="preserve">. </w:t>
      </w:r>
      <w:r w:rsidR="00862091">
        <w:rPr>
          <w:sz w:val="24"/>
          <w:szCs w:val="24"/>
        </w:rPr>
        <w:t>srpnja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</w:t>
      </w:r>
      <w:r w:rsidR="00862091">
        <w:rPr>
          <w:sz w:val="24"/>
          <w:szCs w:val="24"/>
        </w:rPr>
        <w:t>anka</w:t>
      </w:r>
      <w:r>
        <w:rPr>
          <w:sz w:val="24"/>
          <w:szCs w:val="24"/>
        </w:rPr>
        <w:t xml:space="preserve"> 130. st</w:t>
      </w:r>
      <w:r w:rsidR="00862091">
        <w:rPr>
          <w:sz w:val="24"/>
          <w:szCs w:val="24"/>
        </w:rPr>
        <w:t>avka</w:t>
      </w:r>
      <w:r w:rsidR="001B1DAA">
        <w:rPr>
          <w:sz w:val="24"/>
          <w:szCs w:val="24"/>
        </w:rPr>
        <w:t xml:space="preserve">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</w:t>
      </w:r>
      <w:r w:rsidR="00862091">
        <w:rPr>
          <w:sz w:val="24"/>
          <w:szCs w:val="24"/>
        </w:rPr>
        <w:t>.</w:t>
      </w:r>
      <w:r w:rsidR="009D23E0">
        <w:rPr>
          <w:sz w:val="24"/>
          <w:szCs w:val="24"/>
        </w:rPr>
        <w:t>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="00BA1DC0">
        <w:rPr>
          <w:sz w:val="24"/>
          <w:szCs w:val="24"/>
        </w:rPr>
        <w:t>dostavio</w:t>
      </w:r>
      <w:r w:rsidR="00862091">
        <w:rPr>
          <w:sz w:val="24"/>
          <w:szCs w:val="24"/>
        </w:rPr>
        <w:t xml:space="preserve"> je</w:t>
      </w:r>
      <w:r w:rsidR="00BA1DC0">
        <w:rPr>
          <w:sz w:val="24"/>
          <w:szCs w:val="24"/>
        </w:rPr>
        <w:t>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</w:t>
      </w:r>
      <w:r w:rsidR="00862091">
        <w:rPr>
          <w:sz w:val="24"/>
          <w:szCs w:val="24"/>
        </w:rPr>
        <w:t>anka</w:t>
      </w:r>
      <w:r w:rsidR="00BA1DC0">
        <w:rPr>
          <w:sz w:val="24"/>
          <w:szCs w:val="24"/>
        </w:rPr>
        <w:t xml:space="preserve"> 227. SZ-a</w:t>
      </w:r>
      <w:r w:rsidR="00862091">
        <w:rPr>
          <w:sz w:val="24"/>
          <w:szCs w:val="24"/>
        </w:rPr>
        <w:t xml:space="preserve">, te </w:t>
      </w:r>
      <w:r w:rsidR="00BA1DC0">
        <w:rPr>
          <w:sz w:val="24"/>
          <w:szCs w:val="24"/>
        </w:rPr>
        <w:t xml:space="preserve">tablicu prijavljenih tražbina u skladu </w:t>
      </w:r>
      <w:r w:rsidR="00862091">
        <w:rPr>
          <w:sz w:val="24"/>
          <w:szCs w:val="24"/>
        </w:rPr>
        <w:t>s odredbama članka</w:t>
      </w:r>
      <w:r w:rsidR="0057441D">
        <w:rPr>
          <w:sz w:val="24"/>
          <w:szCs w:val="24"/>
        </w:rPr>
        <w:t xml:space="preserve">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</w:t>
      </w:r>
      <w:r w:rsidR="00862091">
        <w:rPr>
          <w:sz w:val="24"/>
          <w:szCs w:val="24"/>
        </w:rPr>
        <w:t>anka</w:t>
      </w:r>
      <w:r w:rsidR="009D23E0">
        <w:rPr>
          <w:sz w:val="24"/>
          <w:szCs w:val="24"/>
        </w:rPr>
        <w:t xml:space="preserve"> 260. SZ-a.</w:t>
      </w: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tražbinu koju je </w:t>
      </w:r>
      <w:r>
        <w:rPr>
          <w:sz w:val="24"/>
          <w:szCs w:val="24"/>
        </w:rPr>
        <w:t>stečajni upravitelj priznao u prvom višem isplatnom redu, kao ni tražbine 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</w:t>
      </w:r>
      <w:r w:rsidR="00862091">
        <w:rPr>
          <w:sz w:val="24"/>
          <w:szCs w:val="24"/>
        </w:rPr>
        <w:t xml:space="preserve"> točki I.</w:t>
      </w:r>
      <w:r>
        <w:rPr>
          <w:sz w:val="24"/>
          <w:szCs w:val="24"/>
        </w:rPr>
        <w:t xml:space="preserve"> izre</w:t>
      </w:r>
      <w:r w:rsidR="00862091">
        <w:rPr>
          <w:sz w:val="24"/>
          <w:szCs w:val="24"/>
        </w:rPr>
        <w:t>ke</w:t>
      </w:r>
      <w:r>
        <w:rPr>
          <w:sz w:val="24"/>
          <w:szCs w:val="24"/>
        </w:rPr>
        <w:t xml:space="preserve"> rješenja i da nitko od stečajnih vjerovnika nije osporio te tražbine</w:t>
      </w:r>
      <w:r w:rsidR="00862091">
        <w:rPr>
          <w:sz w:val="24"/>
          <w:szCs w:val="24"/>
        </w:rPr>
        <w:t>, to se, u skladu s odredbom članka</w:t>
      </w:r>
      <w:r>
        <w:rPr>
          <w:sz w:val="24"/>
          <w:szCs w:val="24"/>
        </w:rPr>
        <w:t xml:space="preserve">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</w:t>
      </w:r>
      <w:r w:rsidR="00862091">
        <w:rPr>
          <w:sz w:val="24"/>
          <w:szCs w:val="24"/>
        </w:rPr>
        <w:t>anka</w:t>
      </w:r>
      <w:r w:rsidRPr="00E67B25">
        <w:rPr>
          <w:sz w:val="24"/>
          <w:szCs w:val="24"/>
        </w:rPr>
        <w:t xml:space="preserve">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265. st</w:t>
      </w:r>
      <w:r w:rsidR="00862091">
        <w:rPr>
          <w:sz w:val="24"/>
          <w:szCs w:val="24"/>
        </w:rPr>
        <w:t>avka</w:t>
      </w:r>
      <w:r w:rsidR="00BB25A0">
        <w:rPr>
          <w:sz w:val="24"/>
          <w:szCs w:val="24"/>
        </w:rPr>
        <w:t xml:space="preserve"> 1. u vezi s odredbama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138. i čl</w:t>
      </w:r>
      <w:r w:rsidR="00862091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263. SZ-a, odlučio kao u </w:t>
      </w:r>
      <w:r w:rsidR="00862091">
        <w:rPr>
          <w:sz w:val="24"/>
          <w:szCs w:val="24"/>
        </w:rPr>
        <w:t xml:space="preserve">točki I. </w:t>
      </w:r>
      <w:r w:rsidR="00BB25A0">
        <w:rPr>
          <w:sz w:val="24"/>
          <w:szCs w:val="24"/>
        </w:rPr>
        <w:t>izre</w:t>
      </w:r>
      <w:r w:rsidR="00862091">
        <w:rPr>
          <w:sz w:val="24"/>
          <w:szCs w:val="24"/>
        </w:rPr>
        <w:t>ke</w:t>
      </w:r>
      <w:r w:rsidR="00BB25A0">
        <w:rPr>
          <w:sz w:val="24"/>
          <w:szCs w:val="24"/>
        </w:rPr>
        <w:t xml:space="preserve"> ovog rješenja.</w:t>
      </w:r>
    </w:p>
    <w:p w:rsidRDefault="00862091" w:rsidP="00027277" w:rsidR="00862091">
      <w:pPr>
        <w:widowControl/>
        <w:ind w:firstLine="720"/>
        <w:jc w:val="both"/>
        <w:rPr>
          <w:sz w:val="24"/>
          <w:szCs w:val="24"/>
        </w:rPr>
      </w:pPr>
    </w:p>
    <w:p w:rsidRDefault="00862091" w:rsidP="00027277" w:rsidR="00862091">
      <w:pPr>
        <w:widowControl/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Na održanom ročištu vjerovnik </w:t>
      </w:r>
      <w:r w:rsidR="002F4BC1" w:rsidRPr="00CA66DE">
        <w:rPr>
          <w:bCs/>
          <w:sz w:val="24"/>
          <w:szCs w:val="24"/>
        </w:rPr>
        <w:t>REPUBLIKA HRVATSKA, Ministarstvo financija, Porezna uprava, OIB: 18683136487</w:t>
      </w:r>
      <w:r w:rsidR="002F4BC1">
        <w:rPr>
          <w:bCs/>
          <w:sz w:val="24"/>
          <w:szCs w:val="24"/>
        </w:rPr>
        <w:t>, je povukao dio prijave tražbine u iznosu od 100,00 kn kao tražbine nižeg isplatnog reda, koja se odnosi na prisilnu naplatu novčanih kazni i troškova prekršajnog postupka.</w:t>
      </w:r>
    </w:p>
    <w:p w:rsidRDefault="002F4BC1" w:rsidP="00027277" w:rsidR="002F4BC1">
      <w:pPr>
        <w:widowControl/>
        <w:ind w:firstLine="720"/>
        <w:jc w:val="both"/>
        <w:rPr>
          <w:bCs/>
          <w:sz w:val="24"/>
          <w:szCs w:val="24"/>
        </w:rPr>
      </w:pPr>
    </w:p>
    <w:p w:rsidRDefault="002F4BC1" w:rsidP="002F4BC1" w:rsidR="00E67B2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Zbog toga je, na temelju </w:t>
      </w:r>
      <w:r w:rsidRPr="00C92B28">
        <w:rPr>
          <w:sz w:val="24"/>
          <w:szCs w:val="24"/>
        </w:rPr>
        <w:t>odredbe čl</w:t>
      </w:r>
      <w:r>
        <w:rPr>
          <w:sz w:val="24"/>
          <w:szCs w:val="24"/>
        </w:rPr>
        <w:t>anka</w:t>
      </w:r>
      <w:r w:rsidRPr="00C92B28">
        <w:rPr>
          <w:sz w:val="24"/>
          <w:szCs w:val="24"/>
        </w:rPr>
        <w:t xml:space="preserve"> 193. Zakona o parničnom postupku („Narodne novine“ broj 53/91, 91/92, 112/99, 88/01, 117/03, 88/05, 2/07, 84/08, 57/11</w:t>
      </w:r>
      <w:r>
        <w:rPr>
          <w:sz w:val="24"/>
          <w:szCs w:val="24"/>
        </w:rPr>
        <w:t>, 148/11,</w:t>
      </w:r>
      <w:r w:rsidRPr="00C92B28">
        <w:rPr>
          <w:sz w:val="24"/>
          <w:szCs w:val="24"/>
        </w:rPr>
        <w:t xml:space="preserve"> 25/13</w:t>
      </w:r>
      <w:r>
        <w:rPr>
          <w:sz w:val="24"/>
          <w:szCs w:val="24"/>
        </w:rPr>
        <w:t xml:space="preserve"> i 89/14) u svezi s odredbom članka 10.</w:t>
      </w:r>
      <w:r w:rsidRPr="00C92B28">
        <w:rPr>
          <w:sz w:val="24"/>
          <w:szCs w:val="24"/>
        </w:rPr>
        <w:t xml:space="preserve"> S</w:t>
      </w:r>
      <w:r>
        <w:rPr>
          <w:sz w:val="24"/>
          <w:szCs w:val="24"/>
        </w:rPr>
        <w:t>Z-a, odlučeno kao u točki II. izreke rješenja.</w:t>
      </w: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B339F1">
        <w:rPr>
          <w:sz w:val="24"/>
          <w:szCs w:val="24"/>
          <w:lang w:eastAsia="en-US"/>
        </w:rPr>
        <w:t>5</w:t>
      </w:r>
      <w:r w:rsidR="00905CEE">
        <w:rPr>
          <w:sz w:val="24"/>
          <w:szCs w:val="24"/>
          <w:lang w:eastAsia="en-US"/>
        </w:rPr>
        <w:t xml:space="preserve">. </w:t>
      </w:r>
      <w:r w:rsidR="00B339F1">
        <w:rPr>
          <w:sz w:val="24"/>
          <w:szCs w:val="24"/>
          <w:lang w:eastAsia="en-US"/>
        </w:rPr>
        <w:t>srpnja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A7398B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 w:rsidR="000238B7">
        <w:rPr>
          <w:sz w:val="24"/>
          <w:szCs w:val="24"/>
        </w:rPr>
        <w:t xml:space="preserve"> je osporio (članak</w:t>
      </w:r>
      <w:r>
        <w:rPr>
          <w:sz w:val="24"/>
          <w:szCs w:val="24"/>
        </w:rPr>
        <w:t xml:space="preserve"> 265. st</w:t>
      </w:r>
      <w:r w:rsidR="000238B7">
        <w:rPr>
          <w:sz w:val="24"/>
          <w:szCs w:val="24"/>
        </w:rPr>
        <w:t>avak</w:t>
      </w:r>
      <w:r>
        <w:rPr>
          <w:sz w:val="24"/>
          <w:szCs w:val="24"/>
        </w:rPr>
        <w:t xml:space="preserve">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</w:t>
      </w:r>
      <w:r w:rsidR="000238B7">
        <w:rPr>
          <w:sz w:val="24"/>
          <w:szCs w:val="24"/>
          <w:lang w:val="pl-PL"/>
        </w:rPr>
        <w:t>a Trgovačkog suda u Zagrebu (članak</w:t>
      </w:r>
      <w:r w:rsidR="00E37FC6">
        <w:rPr>
          <w:sz w:val="24"/>
          <w:szCs w:val="24"/>
          <w:lang w:val="pl-PL"/>
        </w:rPr>
        <w:t xml:space="preserve"> 12. st</w:t>
      </w:r>
      <w:r w:rsidR="000238B7">
        <w:rPr>
          <w:sz w:val="24"/>
          <w:szCs w:val="24"/>
          <w:lang w:val="pl-PL"/>
        </w:rPr>
        <w:t>avak</w:t>
      </w:r>
      <w:r w:rsidR="00E37FC6">
        <w:rPr>
          <w:sz w:val="24"/>
          <w:szCs w:val="24"/>
          <w:lang w:val="pl-PL"/>
        </w:rPr>
        <w:t xml:space="preserve">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A7398B" w:rsidP="004D45C7" w:rsidR="00A7398B" w:rsidRPr="0018071D">
      <w:pPr>
        <w:widowControl/>
        <w:jc w:val="both"/>
        <w:rPr>
          <w:sz w:val="24"/>
          <w:szCs w:val="24"/>
        </w:rPr>
      </w:pPr>
    </w:p>
    <w:p w:rsidRDefault="00A7398B" w:rsidP="00A7398B" w:rsidR="00A7398B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ovl. službenik</w:t>
      </w:r>
    </w:p>
    <w:p w:rsidRDefault="00A7398B" w:rsidP="00A7398B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A7398B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B339F1">
      <w:rPr>
        <w:sz w:val="24"/>
        <w:szCs w:val="24"/>
      </w:rPr>
      <w:t>6128/</w:t>
    </w:r>
    <w:r>
      <w:rPr>
        <w:sz w:val="24"/>
        <w:szCs w:val="24"/>
      </w:rPr>
      <w:t>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8C74688"/>
    <w:multiLevelType w:val="hybridMultilevel"/>
    <w:tmpl w:val="93F00264"/>
    <w:lvl w:tplc="2BC6C9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4"/>
  </w:num>
  <w:num w:numId="3">
    <w:abstractNumId w:val="4"/>
  </w:num>
  <w:num w:numId="4">
    <w:abstractNumId w:val="35"/>
  </w:num>
  <w:num w:numId="5">
    <w:abstractNumId w:val="32"/>
  </w:num>
  <w:num w:numId="6">
    <w:abstractNumId w:val="13"/>
  </w:num>
  <w:num w:numId="7">
    <w:abstractNumId w:val="36"/>
  </w:num>
  <w:num w:numId="8">
    <w:abstractNumId w:val="28"/>
  </w:num>
  <w:num w:numId="9">
    <w:abstractNumId w:val="2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8B7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76534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C0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C7BD9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4BC1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5614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D5FA5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2091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A46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05CEE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98B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39F1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716BA"/>
    <w:rsid w:val="00C71ECA"/>
    <w:rsid w:val="00C93627"/>
    <w:rsid w:val="00C96142"/>
    <w:rsid w:val="00C973FB"/>
    <w:rsid w:val="00CA4653"/>
    <w:rsid w:val="00CA66DE"/>
    <w:rsid w:val="00CB1ED2"/>
    <w:rsid w:val="00CB419D"/>
    <w:rsid w:val="00CD30BD"/>
    <w:rsid w:val="00CE525C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304F5"/>
    <w:rsid w:val="00E3265C"/>
    <w:rsid w:val="00E33F8D"/>
    <w:rsid w:val="00E37FC6"/>
    <w:rsid w:val="00E45DF5"/>
    <w:rsid w:val="00E525EE"/>
    <w:rsid w:val="00E52849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04C3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St-6128/2016-34</izvorni_sadrzaj>
    <derivirana_varijabla naziv="DomainObject.Oznaka_1">St-6128/2016-34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6128</izvorni_sadrzaj>
    <derivirana_varijabla naziv="DomainObject.Predmet.Broj_1">6128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St-6128/2016</izvorni_sadrzaj>
    <derivirana_varijabla naziv="DomainObject.Predmet.OznakaBroj_1">St-6128/2016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 PROJEKT d.o.o.</izvorni_sadrzaj>
    <derivirana_varijabla naziv="DomainObject.Predmet.ProtustrankaFormated_1">  BRUNO PROJEKT d.o.o.</derivirana_varijabla>
  </DomainObject.Predmet.ProtustrankaFormated>
  <DomainObject.Predmet.ProtustrankaFormatedOIB>
    <izvorni_sadrzaj>  BRUNO PROJEKT d.o.o., OIB 79897478851</izvorni_sadrzaj>
    <derivirana_varijabla naziv="DomainObject.Predmet.ProtustrankaFormatedOIB_1">  BRUNO PROJEKT d.o.o., OIB 79897478851</derivirana_varijabla>
  </DomainObject.Predmet.ProtustrankaFormatedOIB>
  <DomainObject.Predmet.ProtustrankaFormatedWithAdress>
    <izvorni_sadrzaj> BRUNO PROJEKT d.o.o., Ljudevita Gaja 12, 10432 Bregana</izvorni_sadrzaj>
    <derivirana_varijabla naziv="DomainObject.Predmet.ProtustrankaFormatedWithAdress_1"> BRUNO PROJEKT d.o.o., Ljudevita Gaja 12, 10432 Bregana</derivirana_varijabla>
  </DomainObject.Predmet.ProtustrankaFormatedWithAdress>
  <DomainObject.Predmet.ProtustrankaFormatedWithAdressOIB>
    <izvorni_sadrzaj> BRUNO PROJEKT d.o.o., OIB 79897478851, Ljudevita Gaja 12, 10432 Bregana</izvorni_sadrzaj>
    <derivirana_varijabla naziv="DomainObject.Predmet.ProtustrankaFormatedWithAdressOIB_1"> BRUNO PROJEKT d.o.o., OIB 79897478851, Ljudevita Gaja 12, 10432 Bregana</derivirana_varijabla>
  </DomainObject.Predmet.ProtustrankaFormatedWithAdressOIB>
  <DomainObject.Predmet.ProtustrankaWithAdress>
    <izvorni_sadrzaj>BRUNO PROJEKT d.o.o. Ljudevita Gaja 12, 10432 Bregana</izvorni_sadrzaj>
    <derivirana_varijabla naziv="DomainObject.Predmet.ProtustrankaWithAdress_1">BRUNO PROJEKT d.o.o. Ljudevita Gaja 12, 10432 Bregana</derivirana_varijabla>
  </DomainObject.Predmet.ProtustrankaWithAdress>
  <DomainObject.Predmet.ProtustrankaWithAdressOIB>
    <izvorni_sadrzaj>BRUNO PROJEKT d.o.o., OIB 79897478851, Ljudevita Gaja 12, 10432 Bregana</izvorni_sadrzaj>
    <derivirana_varijabla naziv="DomainObject.Predmet.ProtustrankaWithAdressOIB_1">BRUNO PROJEKT d.o.o., OIB 79897478851, Ljudevita Gaja 12, 10432 Bregana</derivirana_varijabla>
  </DomainObject.Predmet.ProtustrankaWithAdressOIB>
  <DomainObject.Predmet.ProtustrankaNazivFormated>
    <izvorni_sadrzaj>BRUNO PROJEKT d.o.o.</izvorni_sadrzaj>
    <derivirana_varijabla naziv="DomainObject.Predmet.ProtustrankaNazivFormated_1">BRUNO PROJEKT d.o.o.</derivirana_varijabla>
  </DomainObject.Predmet.ProtustrankaNazivFormated>
  <DomainObject.Predmet.ProtustrankaNazivFormatedOIB>
    <izvorni_sadrzaj>BRUNO PROJEKT d.o.o., OIB 79897478851</izvorni_sadrzaj>
    <derivirana_varijabla naziv="DomainObject.Predmet.ProtustrankaNazivFormatedOIB_1">BRUNO PROJEKT d.o.o., OIB 79897478851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PROJEKT d.o.o.</item>
    </izvorni_sadrzaj>
    <derivirana_varijabla naziv="DomainObject.Predmet.ProtuStrankaListFormated_1">
      <item>BRUNO PROJEKT d.o.o.</item>
    </derivirana_varijabla>
  </DomainObject.Predmet.ProtuStrankaListFormated>
  <DomainObject.Predmet.ProtuStrankaListFormatedOIB>
    <izvorni_sadrzaj>
      <item>BRUNO PROJEKT d.o.o., OIB 79897478851</item>
    </izvorni_sadrzaj>
    <derivirana_varijabla naziv="DomainObject.Predmet.ProtuStrankaListFormatedOIB_1">
      <item>BRUNO PROJEKT d.o.o., OIB 79897478851</item>
    </derivirana_varijabla>
  </DomainObject.Predmet.ProtuStrankaListFormatedOIB>
  <DomainObject.Predmet.ProtuStrankaListFormatedWithAdress>
    <izvorni_sadrzaj>
      <item>BRUNO PROJEKT d.o.o., Ljudevita Gaja 12, 10432 Bregana</item>
    </izvorni_sadrzaj>
    <derivirana_varijabla naziv="DomainObject.Predmet.ProtuStrankaListFormatedWithAdress_1">
      <item>BRUNO PROJEKT d.o.o., Ljudevita Gaja 12, 10432 Bregana</item>
    </derivirana_varijabla>
  </DomainObject.Predmet.ProtuStrankaListFormatedWithAdress>
  <DomainObject.Predmet.ProtuStrankaListFormatedWithAdressOIB>
    <izvorni_sadrzaj>
      <item>BRUNO PROJEKT d.o.o., OIB 79897478851, Ljudevita Gaja 12, 10432 Bregana</item>
    </izvorni_sadrzaj>
    <derivirana_varijabla naziv="DomainObject.Predmet.ProtuStrankaListFormatedWithAdressOIB_1">
      <item>BRUNO PROJEKT d.o.o., OIB 79897478851, Ljudevita Gaja 12, 10432 Bregana</item>
    </derivirana_varijabla>
  </DomainObject.Predmet.ProtuStrankaListFormatedWithAdressOIB>
  <DomainObject.Predmet.ProtuStrankaListNazivFormated>
    <izvorni_sadrzaj>
      <item>BRUNO PROJEKT d.o.o.</item>
    </izvorni_sadrzaj>
    <derivirana_varijabla naziv="DomainObject.Predmet.ProtuStrankaListNazivFormated_1">
      <item>BRUNO PROJEKT d.o.o.</item>
    </derivirana_varijabla>
  </DomainObject.Predmet.ProtuStrankaListNazivFormated>
  <DomainObject.Predmet.ProtuStrankaListNazivFormatedOIB>
    <izvorni_sadrzaj>
      <item>BRUNO PROJEKT d.o.o., OIB 79897478851</item>
    </izvorni_sadrzaj>
    <derivirana_varijabla naziv="DomainObject.Predmet.ProtuStrankaListNazivFormatedOIB_1">
      <item>BRUNO PROJEKT d.o.o., OIB 79897478851</item>
    </derivirana_varijabla>
  </DomainObject.Predmet.ProtuStrankaListNazivFormatedOIB>
  <DomainObject.Predmet.OstaliListFormated>
    <izvorni_sadrzaj>
      <item>Sandra Šelja</item>
    </izvorni_sadrzaj>
    <derivirana_varijabla naziv="DomainObject.Predmet.OstaliListFormated_1">
      <item>Sandra Šelja</item>
    </derivirana_varijabla>
  </DomainObject.Predmet.OstaliListFormated>
  <DomainObject.Predmet.OstaliListFormatedOIB>
    <izvorni_sadrzaj>
      <item>Sandra Šelja, OIB 40816008173</item>
    </izvorni_sadrzaj>
    <derivirana_varijabla naziv="DomainObject.Predmet.OstaliListFormatedOIB_1">
      <item>Sandra Šelja, OIB 40816008173</item>
    </derivirana_varijabla>
  </DomainObject.Predmet.OstaliListFormatedOIB>
  <DomainObject.Predmet.OstaliListFormatedWithAdress>
    <izvorni_sadrzaj>
      <item>Sandra Šelja, Ulica Ante Kovačića 35 A, 10432 Bregana</item>
    </izvorni_sadrzaj>
    <derivirana_varijabla naziv="DomainObject.Predmet.OstaliListFormatedWithAdress_1">
      <item>Sandra Šelja, Ulica Ante Kovačića 35 A, 10432 Bregana</item>
    </derivirana_varijabla>
  </DomainObject.Predmet.OstaliListFormatedWithAdress>
  <DomainObject.Predmet.OstaliListFormatedWithAdressOIB>
    <izvorni_sadrzaj>
      <item>Sandra Šelja, OIB 40816008173, Ulica Ante Kovačića 35 A, 10432 Bregana</item>
    </izvorni_sadrzaj>
    <derivirana_varijabla naziv="DomainObject.Predmet.OstaliListFormatedWithAdressOIB_1">
      <item>Sandra Šelja, OIB 40816008173, Ulica Ante Kovačića 35 A, 10432 Bregana</item>
    </derivirana_varijabla>
  </DomainObject.Predmet.OstaliListFormatedWithAdressOIB>
  <DomainObject.Predmet.OstaliListNazivFormated>
    <izvorni_sadrzaj>
      <item>Sandra Šelja</item>
    </izvorni_sadrzaj>
    <derivirana_varijabla naziv="DomainObject.Predmet.OstaliListNazivFormated_1">
      <item>Sandra Šelja</item>
    </derivirana_varijabla>
  </DomainObject.Predmet.OstaliListNazivFormated>
  <DomainObject.Predmet.OstaliListNazivFormatedOIB>
    <izvorni_sadrzaj>
      <item>Sandra Šelja, OIB 40816008173</item>
    </izvorni_sadrzaj>
    <derivirana_varijabla naziv="DomainObject.Predmet.OstaliListNazivFormatedOIB_1">
      <item>Sandra Šelja, OIB 40816008173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St-6128/2016-34</izvorni_sadrzaj>
    <derivirana_varijabla naziv="DomainObject.PoslovniBrojDokumenta_1">St-6128/2016-34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PROJEKT d.o.o.</izvorni_sadrzaj>
    <derivirana_varijabla naziv="DomainObject.Predmet.ProtustrankaIDrugi_1">BRUNO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PROJEKT d.o.o., OIB 79897478851, Ljudevita Gaja 12, 10432 Bregana</izvorni_sadrzaj>
    <derivirana_varijabla naziv="DomainObject.Predmet.ProtustrankaIDrugiAdressOIB_1">BRUNO PROJEKT d.o.o., OIB 79897478851, Ljudevita Gaja 12,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PROJEKT d.o.o.</item>
      <item>FINA Regionalni centar Zagreb</item>
      <item>Sandra Šelja</item>
    </izvorni_sadrzaj>
    <derivirana_varijabla naziv="DomainObject.Predmet.SudioniciListNaziv_1">
      <item>BRUNO PROJEKT d.o.o.</item>
      <item>FINA Regionalni centar Zagreb</item>
      <item>Sandra Šelja</item>
    </derivirana_varijabla>
  </DomainObject.Predmet.SudioniciListNaziv>
  <DomainObject.Predmet.SudioniciListAdressOIB>
    <izvorni_sadrzaj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izvorni_sadrzaj>
    <derivirana_varijabla naziv="DomainObject.Predmet.SudioniciListAdressOIB_1"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79897478851</item>
      <item>, OIB 85821130368</item>
      <item>, OIB 40816008173</item>
    </izvorni_sadrzaj>
    <derivirana_varijabla naziv="DomainObject.Predmet.SudioniciListNazivOIB_1">
      <item>, OIB 79897478851</item>
      <item>, OIB 85821130368</item>
      <item>, OIB 40816008173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3BFD3-740C-4530-BCC3-50A527C68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3037</properties:Characters>
  <properties:Lines>86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2018-01-18T08:28:00Z</dcterms:created>
  <dc:creator>ilukac</dc:creator>
  <cp:lastModifiedBy>Katarina Drndelić</cp:lastModifiedBy>
  <cp:lastPrinted>2018-07-05T07:07:00Z</cp:lastPrinted>
  <dcterms:modified xmlns:xsi="http://www.w3.org/2001/XMLSchema-instance" xsi:type="dcterms:W3CDTF">2018-07-05T07:07:00Z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St-6128/2016-34 / Odluka - Rješenje - utvrđene i osporene tražbine (Povlačenje prijave_RH_niži isplatni red i NOVO Rj. o UTVRĐENIM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