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e6e3" w14:paraId="e80e6e3" w:rsidRDefault="00AE649C" w:rsidP="00FA5B5E" w:rsidR="00AE649C" w:rsidRPr="00B76F3C">
      <w:pPr>
        <w:pStyle w:val="Naslov3"/>
        <w15:collapsed w:val="false"/>
      </w:pP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REPUBLIKA HRVATSKA </w:t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  <w:t xml:space="preserve">   Poslovni broj 3. St-772/2016-1</w:t>
      </w: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TRGOVAČKI SUD U ZADRU</w:t>
      </w:r>
      <w:r w:rsidRPr="00D65312">
        <w:rPr>
          <w:rFonts w:cs="Times New Roman" w:eastAsia="Times New Roman"/>
          <w:lang w:eastAsia="hr-HR"/>
        </w:rPr>
        <w:tab/>
      </w:r>
    </w:p>
    <w:p w:rsidRDefault="00D65312" w:rsidP="00D65312" w:rsidR="00D65312" w:rsidRPr="00D65312">
      <w:pPr>
        <w:spacing w:after="0"/>
        <w:ind w:firstLine="708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Zadar, Dr. Franje Tuđmana 35</w:t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  <w:r w:rsidRPr="00D65312">
        <w:rPr>
          <w:rFonts w:cs="Times New Roman" w:eastAsia="Times New Roman"/>
          <w:lang w:eastAsia="hr-HR"/>
        </w:rPr>
        <w:tab/>
      </w: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R E P U B L I K A  H R V A T S KA </w:t>
      </w:r>
    </w:p>
    <w:p w:rsidRDefault="00D65312" w:rsidP="00D65312" w:rsidR="00D65312" w:rsidRPr="00D65312">
      <w:pPr>
        <w:spacing w:after="0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ab/>
        <w:t>R J E Š E N J E</w:t>
      </w:r>
      <w:r w:rsidRPr="00D65312">
        <w:rPr>
          <w:rFonts w:cs="Times New Roman" w:eastAsia="Times New Roman"/>
          <w:lang w:eastAsia="hr-HR"/>
        </w:rPr>
        <w:tab/>
      </w:r>
    </w:p>
    <w:p w:rsidRDefault="00D65312" w:rsidP="00D65312" w:rsidR="00D65312" w:rsidRPr="00D6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DALMACIJA - PROJEKT d.o.o. sa sjedištem u </w:t>
      </w:r>
      <w:proofErr w:type="spellStart"/>
      <w:r w:rsidRPr="00D65312">
        <w:rPr>
          <w:rFonts w:cs="Times New Roman" w:eastAsia="Times New Roman"/>
          <w:lang w:eastAsia="hr-HR"/>
        </w:rPr>
        <w:t>Pakoštanama</w:t>
      </w:r>
      <w:proofErr w:type="spellEnd"/>
      <w:r w:rsidRPr="00D65312">
        <w:rPr>
          <w:rFonts w:cs="Times New Roman" w:eastAsia="Times New Roman"/>
          <w:lang w:eastAsia="hr-HR"/>
        </w:rPr>
        <w:t xml:space="preserve">, (Općina </w:t>
      </w:r>
      <w:proofErr w:type="spellStart"/>
      <w:r w:rsidRPr="00D65312">
        <w:rPr>
          <w:rFonts w:cs="Times New Roman" w:eastAsia="Times New Roman"/>
          <w:lang w:eastAsia="hr-HR"/>
        </w:rPr>
        <w:t>Pakoštane</w:t>
      </w:r>
      <w:proofErr w:type="spellEnd"/>
      <w:r w:rsidRPr="00D65312">
        <w:rPr>
          <w:rFonts w:cs="Times New Roman" w:eastAsia="Times New Roman"/>
          <w:lang w:eastAsia="hr-HR"/>
        </w:rPr>
        <w:t xml:space="preserve">), Prološka 15, OIB: 93426396839, zastupanom po članu uprave Anti </w:t>
      </w:r>
      <w:proofErr w:type="spellStart"/>
      <w:r w:rsidRPr="00D65312">
        <w:rPr>
          <w:rFonts w:cs="Times New Roman" w:eastAsia="Times New Roman"/>
          <w:lang w:eastAsia="hr-HR"/>
        </w:rPr>
        <w:t>Maksan</w:t>
      </w:r>
      <w:proofErr w:type="spellEnd"/>
      <w:r w:rsidRPr="00D65312">
        <w:rPr>
          <w:rFonts w:cs="Times New Roman" w:eastAsia="Times New Roman"/>
          <w:lang w:eastAsia="hr-HR"/>
        </w:rPr>
        <w:t xml:space="preserve">, Prološka 15, </w:t>
      </w:r>
      <w:proofErr w:type="spellStart"/>
      <w:r w:rsidRPr="00D65312">
        <w:rPr>
          <w:rFonts w:cs="Times New Roman" w:eastAsia="Times New Roman"/>
          <w:lang w:eastAsia="hr-HR"/>
        </w:rPr>
        <w:t>Pakoštane</w:t>
      </w:r>
      <w:proofErr w:type="spellEnd"/>
      <w:r w:rsidRPr="00D65312">
        <w:rPr>
          <w:rFonts w:cs="Times New Roman" w:eastAsia="Times New Roman"/>
          <w:lang w:eastAsia="hr-HR"/>
        </w:rPr>
        <w:t xml:space="preserve">, 20. svibnja 2016. 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 </w:t>
      </w: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r i j e š i o  j e</w:t>
      </w: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DALMACIJA - PROJEKT d.o.o. sa sjedištem u </w:t>
      </w:r>
      <w:proofErr w:type="spellStart"/>
      <w:r w:rsidRPr="00D65312">
        <w:rPr>
          <w:rFonts w:cs="Times New Roman" w:eastAsia="Times New Roman"/>
          <w:lang w:eastAsia="hr-HR"/>
        </w:rPr>
        <w:t>Pakoštanama</w:t>
      </w:r>
      <w:proofErr w:type="spellEnd"/>
      <w:r w:rsidRPr="00D65312">
        <w:rPr>
          <w:rFonts w:cs="Times New Roman" w:eastAsia="Times New Roman"/>
          <w:lang w:eastAsia="hr-HR"/>
        </w:rPr>
        <w:t xml:space="preserve">, (Općina </w:t>
      </w:r>
      <w:proofErr w:type="spellStart"/>
      <w:r w:rsidRPr="00D65312">
        <w:rPr>
          <w:rFonts w:cs="Times New Roman" w:eastAsia="Times New Roman"/>
          <w:lang w:eastAsia="hr-HR"/>
        </w:rPr>
        <w:t>Pakoštane</w:t>
      </w:r>
      <w:proofErr w:type="spellEnd"/>
      <w:r w:rsidRPr="00D65312">
        <w:rPr>
          <w:rFonts w:cs="Times New Roman" w:eastAsia="Times New Roman"/>
          <w:lang w:eastAsia="hr-HR"/>
        </w:rPr>
        <w:t>), Prološka 15, OIB: 93426396839.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7. lipnja 2016. u 9,10 sati u zgradi ovog suda, sudnica broj 34/I. </w:t>
      </w:r>
    </w:p>
    <w:p w:rsidRDefault="00D65312" w:rsidP="00D65312" w:rsidR="00D65312" w:rsidRPr="00D6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Obrazloženje</w:t>
      </w: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Oglasom objavljenim na e-Oglasnoj ploči suda od 8. veljače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kojim je učinila vjerojatnim postojanje svoje tražbine i iz kojih je razvidno da isti ima imovine. 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D65312">
        <w:rPr>
          <w:rFonts w:cs="Times New Roman" w:eastAsia="Times New Roman"/>
          <w:lang w:eastAsia="hr-HR"/>
        </w:rPr>
        <w:t>posl</w:t>
      </w:r>
      <w:proofErr w:type="spellEnd"/>
      <w:r w:rsidRPr="00D65312">
        <w:rPr>
          <w:rFonts w:cs="Times New Roman" w:eastAsia="Times New Roman"/>
          <w:lang w:eastAsia="hr-HR"/>
        </w:rPr>
        <w:t>.  br. 3St-1026/15-9 od 19. travnja 2016. obustavljen skraćeni stečajni postupak nad dužnikom.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D65312" w:rsidP="00D65312" w:rsidR="00D65312" w:rsidRPr="00D653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center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U Zadru 20. svibnja 2016. </w:t>
      </w:r>
    </w:p>
    <w:p w:rsidRDefault="00D65312" w:rsidP="00D65312" w:rsidR="00D65312" w:rsidRPr="00D6531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jc w:val="right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D65312" w:rsidP="00D65312" w:rsidR="00D65312" w:rsidRPr="00D65312">
      <w:pPr>
        <w:spacing w:after="0"/>
        <w:jc w:val="right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                                                                                    Tina Grgas</w:t>
      </w:r>
    </w:p>
    <w:p w:rsidRDefault="00D65312" w:rsidP="00D65312" w:rsidR="00D65312" w:rsidRPr="00D6531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UPUTA O PRAVNOM LIJEKU:  </w:t>
      </w: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Protiv ovog rješenja nije dopuštena žalba.</w:t>
      </w: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65312" w:rsidP="00D65312" w:rsidR="00D65312" w:rsidRPr="00D65312">
      <w:pPr>
        <w:spacing w:after="0"/>
        <w:ind w:firstLine="36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Dostaviti: </w:t>
      </w:r>
    </w:p>
    <w:p w:rsidRDefault="00D65312" w:rsidP="00D65312" w:rsidR="00D65312" w:rsidRPr="00D653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Dužniku putem e-Oglasne ploče suda</w:t>
      </w:r>
    </w:p>
    <w:p w:rsidRDefault="00D65312" w:rsidP="00D65312" w:rsidR="00D65312" w:rsidRPr="00D653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D65312" w:rsidP="00D65312" w:rsidR="00D65312" w:rsidRPr="00D653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FINA-elektronskim putem</w:t>
      </w:r>
    </w:p>
    <w:p w:rsidRDefault="00D65312" w:rsidP="00D65312" w:rsidR="00D65312" w:rsidRPr="00D653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D65312" w:rsidP="00D65312" w:rsidR="00D65312" w:rsidRPr="00D653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5312">
        <w:rPr>
          <w:rFonts w:cs="Times New Roman" w:eastAsia="Times New Roman"/>
          <w:lang w:eastAsia="hr-HR"/>
        </w:rPr>
        <w:t>U spis</w:t>
      </w:r>
    </w:p>
    <w:p w:rsidRDefault="00D65312" w:rsidP="00D65312" w:rsidR="00D65312" w:rsidRPr="00D65312">
      <w:pPr>
        <w:spacing w:after="0"/>
        <w:rPr>
          <w:rFonts w:cs="Times New Roman" w:eastAsia="Times New Roman"/>
          <w:lang w:eastAsia="hr-HR"/>
        </w:rPr>
      </w:pPr>
    </w:p>
    <w:p w:rsidRDefault="00D6531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312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St-772/2016-2</izvorni_sadrzaj>
    <derivirana_varijabla naziv="DomainObject.Oznaka_1">St-772/2016-2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>Ante Maksan</item>
    </izvorni_sadrzaj>
    <derivirana_varijabla naziv="DomainObject.Predmet.OstaliListFormated_1">
      <item>Ante Maksan</item>
    </derivirana_varijabla>
  </DomainObject.Predmet.OstaliListFormated>
  <DomainObject.Predmet.OstaliListFormatedOIB>
    <izvorni_sadrzaj>
      <item>Ante Maksan, OIB 12533441299</item>
    </izvorni_sadrzaj>
    <derivirana_varijabla naziv="DomainObject.Predmet.OstaliListFormatedOIB_1">
      <item>Ante Maksan, OIB 12533441299</item>
    </derivirana_varijabla>
  </DomainObject.Predmet.OstaliListFormatedOIB>
  <DomainObject.Predmet.OstaliListFormatedWithAdress>
    <izvorni_sadrzaj>
      <item>Ante Maksan, Prološka Ulica 15, 23210 Pakoštane</item>
    </izvorni_sadrzaj>
    <derivirana_varijabla naziv="DomainObject.Predmet.OstaliListFormatedWithAdress_1">
      <item>Ante Maksan, Prološka Ulica 15, 23210 Pakoštane</item>
    </derivirana_varijabla>
  </DomainObject.Predmet.OstaliListFormatedWithAdress>
  <DomainObject.Predmet.OstaliListFormatedWithAdressOIB>
    <izvorni_sadrzaj>
      <item>Ante Maksan, OIB 12533441299, Prološka Ulica 15, 23210 Pakoštane</item>
    </izvorni_sadrzaj>
    <derivirana_varijabla naziv="DomainObject.Predmet.OstaliListFormatedWithAdressOIB_1">
      <item>Ante Maksan, OIB 12533441299, Prološka Ulica 15, 23210 Pakoštane</item>
    </derivirana_varijabla>
  </DomainObject.Predmet.OstaliListFormatedWithAdressOIB>
  <DomainObject.Predmet.OstaliListNazivFormated>
    <izvorni_sadrzaj>
      <item>Ante Maksan</item>
    </izvorni_sadrzaj>
    <derivirana_varijabla naziv="DomainObject.Predmet.OstaliListNazivFormated_1">
      <item>Ante Maksan</item>
    </derivirana_varijabla>
  </DomainObject.Predmet.OstaliListNazivFormated>
  <DomainObject.Predmet.OstaliListNazivFormatedOIB>
    <izvorni_sadrzaj>
      <item>Ante Maksan, OIB 12533441299</item>
    </izvorni_sadrzaj>
    <derivirana_varijabla naziv="DomainObject.Predmet.OstaliListNazivFormatedOIB_1">
      <item>Ante Maksan, OIB 12533441299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St-772/2016-2</izvorni_sadrzaj>
    <derivirana_varijabla naziv="DomainObject.PoslovniBrojDokumenta_1">St-772/2016-2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BE525-4B53-4B1C-8B4C-0A6E4A753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2577</properties:Characters>
  <properties:Lines>80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