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09fd" w14:paraId="ea309fd" w:rsidRDefault="00E830A3" w:rsidP="00E830A3" w:rsidR="00E830A3">
      <w:pPr>
        <w:tabs>
          <w:tab w:pos="516" w:val="left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30A3" w:rsidR="00E830A3">
        <w:tc>
          <w:tcPr>
            <w:tcW w:type="dxa" w:w="2985"/>
            <w:hideMark/>
          </w:tcPr>
          <w:p w:rsidRDefault="00E830A3" w:rsidR="00E830A3">
            <w:pPr>
              <w:rPr>
                <w:sz w:val="20"/>
                <w:lang w:val="hr-HR"/>
              </w:rPr>
            </w:pPr>
          </w:p>
        </w:tc>
      </w:tr>
    </w:tbl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830A3" w:rsidR="00E830A3">
        <w:tc>
          <w:tcPr>
            <w:tcW w:type="dxa" w:w="2829"/>
            <w:hideMark/>
          </w:tcPr>
          <w:p w:rsidRDefault="00E830A3" w:rsidR="00E830A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0A3" w:rsidR="00E830A3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E830A3" w:rsidR="00E830A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E830A3" w:rsidR="00E830A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E830A3" w:rsidP="00E830A3" w:rsidR="00E830A3">
      <w:pPr>
        <w:rPr>
          <w:rFonts w:cstheme="minorBidi" w:eastAsiaTheme="minorHAnsi"/>
          <w:sz w:val="12"/>
          <w:szCs w:val="24"/>
          <w:lang w:eastAsia="en-US" w:val="hr-HR"/>
        </w:rPr>
      </w:pPr>
      <w:r>
        <w:rPr>
          <w:rFonts w:cstheme="minorBidi" w:eastAsiaTheme="minorHAnsi"/>
          <w:sz w:val="12"/>
          <w:szCs w:val="24"/>
          <w:lang w:eastAsia="en-US" w:val="hr-HR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30A3" w:rsidR="00E830A3">
        <w:trPr>
          <w:jc w:val="right"/>
        </w:trPr>
        <w:tc>
          <w:tcPr>
            <w:tcW w:type="dxa" w:w="4320"/>
            <w:hideMark/>
          </w:tcPr>
          <w:p w:rsidRDefault="00E830A3" w:rsidR="00E830A3">
            <w:pPr>
              <w:spacing w:lineRule="auto" w:line="276"/>
              <w:jc w:val="both"/>
              <w:rPr>
                <w:sz w:val="24"/>
                <w:szCs w:val="24"/>
                <w:lang w:eastAsia="en-US" w:val="en-US"/>
              </w:rPr>
            </w:pPr>
            <w:r>
              <w:rPr>
                <w:sz w:val="24"/>
                <w:szCs w:val="24"/>
                <w:lang w:eastAsia="en-US" w:val="hr-HR"/>
              </w:rPr>
              <w:t xml:space="preserve">                 Poslovni broj:</w:t>
            </w:r>
            <w:r>
              <w:rPr>
                <w:sz w:val="24"/>
                <w:szCs w:val="24"/>
                <w:lang w:eastAsia="en-US" w:val="en-US"/>
              </w:rPr>
              <w:t xml:space="preserve">  7 St-1118/2016-31</w:t>
            </w:r>
          </w:p>
        </w:tc>
      </w:tr>
    </w:tbl>
    <w:p w:rsidRDefault="00E830A3" w:rsidP="00E830A3" w:rsidR="00E830A3">
      <w:pPr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E830A3" w:rsidP="00E830A3" w:rsidR="00E830A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</w:p>
    <w:p w:rsidRDefault="00E830A3" w:rsidP="00E830A3" w:rsidR="00E830A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E P U B L I K A    H R V A T S K A</w:t>
      </w:r>
    </w:p>
    <w:p w:rsidRDefault="00E830A3" w:rsidP="00E830A3" w:rsidR="00E830A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</w:p>
    <w:p w:rsidRDefault="00E830A3" w:rsidP="00E830A3" w:rsidR="00E830A3">
      <w:pPr>
        <w:jc w:val="center"/>
        <w:rPr>
          <w:rFonts w:cstheme="minorBidi" w:eastAsiaTheme="minorHAnsi"/>
          <w:sz w:val="24"/>
          <w:szCs w:val="24"/>
          <w:lang w:eastAsia="en-US" w:val="hr-HR"/>
        </w:rPr>
      </w:pPr>
      <w:r>
        <w:rPr>
          <w:rFonts w:cstheme="minorBidi" w:eastAsiaTheme="minorHAnsi"/>
          <w:sz w:val="24"/>
          <w:szCs w:val="24"/>
          <w:lang w:eastAsia="en-US" w:val="hr-HR"/>
        </w:rPr>
        <w:t>R J E Š E NJ E</w:t>
      </w:r>
    </w:p>
    <w:p w:rsidRDefault="00E830A3" w:rsidP="00E830A3" w:rsidR="00E830A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 xml:space="preserve">                </w:t>
      </w:r>
    </w:p>
    <w:p w:rsidRDefault="00E830A3" w:rsidP="00E830A3" w:rsidR="00E830A3">
      <w:pPr>
        <w:jc w:val="both"/>
        <w:rPr>
          <w:rFonts w:cstheme="minorBidi" w:eastAsiaTheme="minorHAnsi"/>
          <w:b/>
          <w:sz w:val="24"/>
          <w:szCs w:val="24"/>
          <w:lang w:eastAsia="en-US" w:val="hr-HR"/>
        </w:rPr>
      </w:pPr>
      <w:r>
        <w:rPr>
          <w:rFonts w:cstheme="minorBidi" w:eastAsiaTheme="minorHAnsi"/>
          <w:b/>
          <w:sz w:val="24"/>
          <w:szCs w:val="24"/>
          <w:lang w:eastAsia="en-US" w:val="hr-HR"/>
        </w:rPr>
        <w:tab/>
      </w:r>
      <w:r>
        <w:rPr>
          <w:rFonts w:cstheme="minorBidi" w:eastAsiaTheme="minorHAnsi"/>
          <w:sz w:val="24"/>
          <w:szCs w:val="24"/>
          <w:lang w:eastAsia="en-US" w:val="hr-HR"/>
        </w:rPr>
        <w:t xml:space="preserve">Trgovački sud u Varaždinu, po sucu toga suda Mariji Levanić-Škerbić, u stečajnom predmetu nad stečajnim dužnikom </w:t>
      </w:r>
      <w:r>
        <w:rPr>
          <w:snapToGrid w:val="false"/>
          <w:sz w:val="24"/>
          <w:szCs w:val="24"/>
          <w:lang w:eastAsia="en-US" w:val="hr-HR"/>
        </w:rPr>
        <w:t xml:space="preserve">IZI-COMMERCE d.o.o. Mursko Središće, </w:t>
      </w:r>
      <w:proofErr w:type="spellStart"/>
      <w:r>
        <w:rPr>
          <w:snapToGrid w:val="false"/>
          <w:sz w:val="24"/>
          <w:szCs w:val="24"/>
          <w:lang w:eastAsia="en-US" w:val="hr-HR"/>
        </w:rPr>
        <w:t>Frankopanska</w:t>
      </w:r>
      <w:proofErr w:type="spellEnd"/>
      <w:r>
        <w:rPr>
          <w:snapToGrid w:val="false"/>
          <w:sz w:val="24"/>
          <w:szCs w:val="24"/>
          <w:lang w:eastAsia="en-US" w:val="hr-HR"/>
        </w:rPr>
        <w:t xml:space="preserve"> 8, OIB: 18767390443</w:t>
      </w:r>
      <w:r>
        <w:rPr>
          <w:rFonts w:cstheme="minorBidi" w:eastAsiaTheme="minorHAnsi"/>
          <w:sz w:val="24"/>
          <w:szCs w:val="24"/>
          <w:lang w:eastAsia="en-US" w:val="hr-HR"/>
        </w:rPr>
        <w:t>, nakon održanog ispitnog ročišta, dana 14. ožujka 2019.,</w:t>
      </w:r>
    </w:p>
    <w:p w:rsidRDefault="00E830A3" w:rsidP="00E830A3" w:rsidR="00E830A3">
      <w:pPr>
        <w:tabs>
          <w:tab w:pos="516" w:val="left"/>
        </w:tabs>
        <w:rPr>
          <w:bCs/>
          <w:sz w:val="24"/>
          <w:szCs w:val="24"/>
          <w:lang w:val="hr-HR"/>
        </w:rPr>
      </w:pPr>
    </w:p>
    <w:p w:rsidRDefault="00E830A3" w:rsidP="00E830A3" w:rsidR="00E830A3">
      <w:pPr>
        <w:tabs>
          <w:tab w:pos="516" w:val="left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>I</w:t>
      </w:r>
      <w:r>
        <w:rPr>
          <w:snapToGrid w:val="false"/>
          <w:sz w:val="24"/>
          <w:szCs w:val="24"/>
          <w:lang w:eastAsia="en-US" w:val="hr-HR"/>
        </w:rPr>
        <w:tab/>
        <w:t>UTVRĐUJU SE SLJEDEĆE TRAŽBINE:</w:t>
      </w: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widowControl w:val="false"/>
        <w:ind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PRVI VIŠI ISPLATNI RED - u cijelosti priznate tražbine:</w:t>
      </w: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E830A3" w:rsidR="00E830A3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OSPORENE TRAŽBINE / KN</w:t>
            </w:r>
          </w:p>
        </w:tc>
      </w:tr>
      <w:tr w:rsidTr="00E830A3" w:rsidR="00E830A3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financija</w:t>
            </w:r>
            <w:proofErr w:type="spellEnd"/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doprinosi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koji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nisu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plaćeni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place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sz w:val="24"/>
                <w:szCs w:val="24"/>
                <w:lang w:eastAsia="en-US" w:val="hr-HR"/>
              </w:rPr>
              <w:t>204.839,84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sz w:val="24"/>
                <w:szCs w:val="24"/>
                <w:lang w:eastAsia="en-US" w:val="hr-HR"/>
              </w:rPr>
              <w:t>204.839,84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ind w:left="1125"/>
        <w:rPr>
          <w:b/>
          <w:sz w:val="24"/>
          <w:szCs w:val="24"/>
          <w:lang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ab/>
        <w:t xml:space="preserve">DRUGI VIŠI ISPLATNI RED </w:t>
      </w:r>
      <w:r>
        <w:rPr>
          <w:sz w:val="24"/>
          <w:szCs w:val="24"/>
          <w:lang w:val="hr-HR"/>
        </w:rPr>
        <w:t>- u cijelosti priznate tražbine:</w:t>
      </w: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811"/>
        <w:gridCol w:w="1610"/>
        <w:gridCol w:w="1732"/>
        <w:gridCol w:w="1386"/>
        <w:gridCol w:w="1427"/>
      </w:tblGrid>
      <w:tr w:rsidTr="00E830A3" w:rsidR="00E830A3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</w:t>
            </w:r>
            <w:proofErr w:type="spellEnd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>
              <w:rPr>
                <w:b/>
                <w:bCs/>
                <w:snapToGrid w:val="false"/>
                <w:color w:val="000000"/>
                <w:szCs w:val="22"/>
                <w:lang w:val="en-US"/>
              </w:rPr>
              <w:t>IZNOS OSPORENE TRAŽBINE / KN</w:t>
            </w:r>
          </w:p>
        </w:tc>
      </w:tr>
      <w:tr w:rsidTr="00E830A3" w:rsidR="00E830A3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HRVATSKE ŠUME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Kneza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Branimira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1, OIB: 69693144506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Potraživanje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temeljem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pravomoćne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ovršne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odluke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TS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Vžd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posl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</w:t>
            </w:r>
            <w:proofErr w:type="gramStart"/>
            <w:r>
              <w:rPr>
                <w:snapToGrid w:val="false"/>
                <w:color w:val="000000"/>
                <w:szCs w:val="22"/>
                <w:lang w:val="en-US"/>
              </w:rPr>
              <w:t>br</w:t>
            </w:r>
            <w:proofErr w:type="gramEnd"/>
            <w:r>
              <w:rPr>
                <w:snapToGrid w:val="false"/>
                <w:color w:val="000000"/>
                <w:szCs w:val="22"/>
                <w:lang w:val="en-US"/>
              </w:rPr>
              <w:t>. Pl-18/12 od 22.08.2016.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16.301,70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16.301,70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HRVATSKI TELEKOM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d.d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R.F.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Mihanovića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9, OIB: 81793146560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Izvršene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telekomunik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usluge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135.765,12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135.765,12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uprava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>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carinski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dug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2.667,37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2.667,37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</w:p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GKP ČAKOM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Mihovljan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Mihovljanska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10, OIB: 14001865632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szCs w:val="22"/>
                <w:lang w:val="en-US"/>
              </w:rPr>
            </w:pPr>
            <w:proofErr w:type="spellStart"/>
            <w:r>
              <w:rPr>
                <w:snapToGrid w:val="false"/>
                <w:szCs w:val="22"/>
                <w:lang w:val="en-US"/>
              </w:rPr>
              <w:t>Izvršene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komunalne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usluge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1.157,64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1.157,64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200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HRVATSKO DRUŠTVO SKLADATELJA,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Berislavićeva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9, OIB: 5666895698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Naknada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za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javno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korištenje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autorskih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glazbenih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djela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518,80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518,80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GORENJE ZAGREB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Zagreb,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Slavonska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avenija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26/4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Isporučena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roba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priloženom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kupoprodajnom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ugovoru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14.538.754,32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14.538.754,32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771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MEĐIMURJE PLIN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d.o.o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.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Čakovec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Obrtnička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4, OIB: 29035933600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Izvršene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usluge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montaže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plinskih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brojila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obračun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221,84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221,84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184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 xml:space="preserve">RH,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Ministarstvo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financija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Porezna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uprava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>,</w:t>
            </w:r>
          </w:p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Porezni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dug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neisplaćeni</w:t>
            </w:r>
            <w:proofErr w:type="spellEnd"/>
            <w:r>
              <w:rPr>
                <w:snapToGrid w:val="false"/>
                <w:color w:val="000000"/>
                <w:szCs w:val="22"/>
                <w:lang w:val="en-US"/>
              </w:rPr>
              <w:t xml:space="preserve"> </w:t>
            </w:r>
            <w:proofErr w:type="spellStart"/>
            <w:r>
              <w:rPr>
                <w:snapToGrid w:val="false"/>
                <w:color w:val="000000"/>
                <w:szCs w:val="22"/>
                <w:lang w:val="en-US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97.130,01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97.130,01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  <w:tr w:rsidTr="00E830A3" w:rsidR="00E830A3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14.792.516,80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>
              <w:rPr>
                <w:snapToGrid w:val="false"/>
                <w:color w:val="000000"/>
                <w:sz w:val="20"/>
                <w:lang w:val="en-US"/>
              </w:rPr>
              <w:t>14.792.516,80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830A3" w:rsidR="00E830A3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>
              <w:rPr>
                <w:snapToGrid w:val="false"/>
                <w:color w:val="000000"/>
                <w:szCs w:val="22"/>
                <w:lang w:val="en-US"/>
              </w:rPr>
              <w:t>0,00</w:t>
            </w:r>
          </w:p>
        </w:tc>
      </w:tr>
    </w:tbl>
    <w:p w:rsidRDefault="00E830A3" w:rsidP="00E830A3" w:rsidR="00E830A3">
      <w:pPr>
        <w:rPr>
          <w:b/>
          <w:szCs w:val="24"/>
          <w:lang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</w:p>
    <w:p w:rsidRDefault="00E830A3" w:rsidP="00E830A3" w:rsidR="00E830A3">
      <w:pPr>
        <w:widowControl w:val="false"/>
        <w:ind w:firstLine="12" w:left="708"/>
        <w:jc w:val="both"/>
        <w:rPr>
          <w:b/>
          <w:snapToGrid w:val="false"/>
          <w:sz w:val="24"/>
          <w:szCs w:val="24"/>
          <w:lang w:eastAsia="en-US" w:val="hr-HR"/>
        </w:rPr>
      </w:pPr>
      <w:r>
        <w:rPr>
          <w:snapToGrid w:val="false"/>
          <w:sz w:val="24"/>
          <w:szCs w:val="24"/>
          <w:lang w:eastAsia="en-US" w:val="hr-HR"/>
        </w:rPr>
        <w:t xml:space="preserve"> </w:t>
      </w:r>
    </w:p>
    <w:p w:rsidRDefault="00E830A3" w:rsidP="00E830A3" w:rsidR="00E830A3">
      <w:pPr>
        <w:widowControl w:val="false"/>
        <w:jc w:val="center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>Obrazloženje</w:t>
      </w:r>
    </w:p>
    <w:p w:rsidRDefault="00E830A3" w:rsidP="00E830A3" w:rsidR="00E830A3">
      <w:pPr>
        <w:widowControl w:val="false"/>
        <w:rPr>
          <w:snapToGrid w:val="false"/>
          <w:sz w:val="24"/>
          <w:lang w:eastAsia="en-US" w:val="hr-HR"/>
        </w:rPr>
      </w:pPr>
    </w:p>
    <w:p w:rsidRDefault="00E830A3" w:rsidP="00E830A3" w:rsidR="00E830A3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  <w:t>U ovom stečajnom postupku na ispitnom ročištu održanom 14. veljače 2019., stečajni upravitelj Miroslav Lovreković očitovao se o prijavljenim tražbinama.</w:t>
      </w:r>
    </w:p>
    <w:p w:rsidRDefault="00E830A3" w:rsidP="00E830A3" w:rsidR="00E830A3">
      <w:pPr>
        <w:widowControl w:val="false"/>
        <w:jc w:val="both"/>
        <w:rPr>
          <w:bCs/>
          <w:sz w:val="24"/>
          <w:szCs w:val="24"/>
          <w:lang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E830A3" w:rsidP="00E830A3" w:rsidR="00E830A3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263. Stečajnog zakona ("Narodne novine" broj 71/15 i 104/17, dalje skraćeno: SZ-a), tražbina se smatra utvrđenom ako ju na ispitnom ročištu prizna stečajni upravitelj, a ne ospori stečajni vjerovnik, odnosno ako izjavljeno osporavanje bude otklonjeno.</w:t>
      </w: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Default="00E830A3" w:rsidP="00E830A3" w:rsidR="00E830A3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 temelju rezultata ispitnog ročišta, sud je temeljem čl. 264. SZ-a sastavio posebnu tablicu ispitanih tražbina u koju je za svaku prijavljenu tražbinu unijeto u kojoj je mjeri tražbina utvrđena prema svom iznosu i redu.</w:t>
      </w:r>
    </w:p>
    <w:p w:rsidRDefault="00E830A3" w:rsidP="00E830A3" w:rsidR="00E830A3">
      <w:pPr>
        <w:ind w:firstLine="708"/>
        <w:jc w:val="both"/>
        <w:rPr>
          <w:bCs/>
          <w:sz w:val="24"/>
          <w:szCs w:val="24"/>
          <w:lang w:val="hr-HR"/>
        </w:rPr>
      </w:pPr>
    </w:p>
    <w:p w:rsidRDefault="00E830A3" w:rsidP="00E830A3" w:rsidR="00E830A3">
      <w:pPr>
        <w:jc w:val="both"/>
        <w:rPr>
          <w:bCs/>
          <w:i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 temelju navedene tablice ispitanih tražbina donijeto je ovo rješenje kojim je odlučeno u kojem su iznosu i u kojem isplatnom redu pojedine tražbine utvrđene (u smislu čl. 265. SZ-a). Osporavanja nije bilo.</w:t>
      </w:r>
      <w:r>
        <w:rPr>
          <w:bCs/>
          <w:i/>
          <w:sz w:val="24"/>
          <w:szCs w:val="24"/>
          <w:lang w:val="hr-HR"/>
        </w:rPr>
        <w:t xml:space="preserve"> </w:t>
      </w:r>
    </w:p>
    <w:p w:rsidRDefault="00E830A3" w:rsidP="00E830A3" w:rsidR="00E830A3">
      <w:pPr>
        <w:jc w:val="both"/>
        <w:rPr>
          <w:bCs/>
          <w:i/>
          <w:sz w:val="24"/>
          <w:szCs w:val="24"/>
          <w:lang w:val="hr-HR"/>
        </w:rPr>
      </w:pPr>
      <w:r>
        <w:rPr>
          <w:bCs/>
          <w:i/>
          <w:sz w:val="24"/>
          <w:szCs w:val="24"/>
          <w:lang w:val="hr-HR"/>
        </w:rPr>
        <w:tab/>
      </w:r>
    </w:p>
    <w:p w:rsidRDefault="00E830A3" w:rsidP="00E830A3" w:rsidR="00E830A3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Temeljem navedenoga riješeno je kao u izreci.</w:t>
      </w: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</w:p>
    <w:p w:rsidRDefault="00E830A3" w:rsidP="00E830A3" w:rsidR="00E830A3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U Varaždinu 14. ožujka 2019. </w:t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</w:t>
      </w:r>
      <w:r>
        <w:rPr>
          <w:bCs/>
          <w:sz w:val="24"/>
          <w:szCs w:val="24"/>
          <w:lang w:val="hr-HR"/>
        </w:rPr>
        <w:tab/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Sudac:</w:t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        </w:t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Marija Levanić-Škerbić</w:t>
      </w:r>
    </w:p>
    <w:p w:rsidRDefault="00E830A3" w:rsidP="00E830A3" w:rsidR="00E830A3">
      <w:pPr>
        <w:rPr>
          <w:bCs/>
          <w:sz w:val="24"/>
          <w:szCs w:val="24"/>
          <w:lang w:val="hr-HR"/>
        </w:rPr>
      </w:pPr>
    </w:p>
    <w:p w:rsidRDefault="00E830A3" w:rsidP="00E830A3" w:rsidR="00E830A3">
      <w:pPr>
        <w:rPr>
          <w:bCs/>
          <w:sz w:val="24"/>
          <w:szCs w:val="24"/>
          <w:lang w:val="hr-HR"/>
        </w:rPr>
      </w:pP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Pouka o pravnom lijeku:</w:t>
      </w: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Protiv ovog rješenja pravo na žalbu ima svaki vjerovnik u dijelu koji se tiče njegove prijavljene tražbine odnosno tražbine koju je osporio stečajni upravitelj (čl. 265. st. 3. SZ-a).</w:t>
      </w: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Rok za žalbu iznosi 8 dana od isteka osmog dana od dana objave rješenja na e-Oglasnoj ploči (čl. 19. st. 2., vezano uz čl. 12. st. 1. Stečajnog zakona). Žalba se podnosi preporučeno poštom, ili se predaje neposredno ovome sudu u dva primjerka, a o žalbi odlučuje Visoki trgovački sud Republike Hrvatske u Zagrebu.</w:t>
      </w:r>
    </w:p>
    <w:p w:rsidRDefault="00E830A3" w:rsidP="00E830A3" w:rsidR="00E830A3">
      <w:pPr>
        <w:jc w:val="both"/>
        <w:rPr>
          <w:bCs/>
          <w:sz w:val="24"/>
          <w:szCs w:val="24"/>
          <w:lang w:val="hr-HR"/>
        </w:rPr>
      </w:pPr>
    </w:p>
    <w:p w:rsidRDefault="00E830A3" w:rsidP="00E830A3" w:rsidR="00E830A3">
      <w:pPr>
        <w:rPr>
          <w:bCs/>
          <w:sz w:val="24"/>
          <w:szCs w:val="24"/>
          <w:lang w:val="hr-HR"/>
        </w:rPr>
      </w:pP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DNA:</w:t>
      </w:r>
    </w:p>
    <w:p w:rsidRDefault="00E830A3" w:rsidP="00E830A3" w:rsidR="00E830A3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>
        <w:rPr>
          <w:bCs/>
          <w:sz w:val="24"/>
          <w:szCs w:val="24"/>
          <w:lang w:val="hr-HR"/>
        </w:rPr>
        <w:tab/>
        <w:t>e- Oglasna ploča suda</w:t>
      </w:r>
    </w:p>
    <w:p w:rsidRDefault="00E830A3" w:rsidP="00E830A3" w:rsidR="00E830A3">
      <w:pPr>
        <w:widowControl w:val="false"/>
        <w:jc w:val="both"/>
        <w:rPr>
          <w:snapToGrid w:val="false"/>
          <w:sz w:val="24"/>
          <w:lang w:eastAsia="en-US" w:val="hr-HR"/>
        </w:rPr>
      </w:pPr>
      <w:r>
        <w:rPr>
          <w:snapToGrid w:val="false"/>
          <w:sz w:val="24"/>
          <w:lang w:eastAsia="en-US" w:val="hr-HR"/>
        </w:rPr>
        <w:tab/>
      </w:r>
      <w:r>
        <w:rPr>
          <w:snapToGrid w:val="false"/>
          <w:sz w:val="24"/>
          <w:lang w:eastAsia="en-US" w:val="hr-HR"/>
        </w:rPr>
        <w:tab/>
      </w:r>
    </w:p>
    <w:p w:rsidRDefault="00AE649C" w:rsidP="00E830A3" w:rsidR="00AE649C" w:rsidRPr="00E830A3"/>
    <w:sectPr w:rsidSect="0032366B" w:rsidR="00AE649C" w:rsidRPr="00E830A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A3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30A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30A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66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St-1118/2016-31</izvorni_sadrzaj>
    <derivirana_varijabla naziv="DomainObject.Oznaka_1">St-1118/2016-31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IZI-COMMERCE društvo s ograničenom odgovornošću za trgovinu, usluge i uvoz-izvoz</izvorni_sadrzaj>
    <derivirana_varijabla naziv="DomainObject.Predmet.ProtustrankaFormated_1">  IZI-COMMERCE društvo s ograničenom odgovornošću za trgovinu, usluge i uvoz-izvoz</derivirana_varijabla>
  </DomainObject.Predmet.ProtustrankaFormated>
  <DomainObject.Predmet.ProtustrankaFormatedOIB>
    <izvorni_sadrzaj>  IZI-COMMERCE društvo s ograničenom odgovornošću za trgovinu, usluge i uvoz-izvoz, OIB 18767390443</izvorni_sadrzaj>
    <derivirana_varijabla naziv="DomainObject.Predmet.ProtustrankaFormatedOIB_1">  IZI-COMMERCE društvo s ograničenom odgovornošću za trgovinu, usluge i uvoz-izvoz, OIB 18767390443</derivirana_varijabla>
  </DomainObject.Predmet.ProtustrankaFormatedOIB>
  <DomainObject.Predmet.ProtustrankaFormatedWithAdress>
    <izvorni_sadrzaj> IZI-COMMERCE društvo s ograničenom odgovornošću za trgovinu, usluge i uvoz-izvoz, Frankopanska 8, 40315 Mursko Središće</izvorni_sadrzaj>
    <derivirana_varijabla naziv="DomainObject.Predmet.ProtustrankaFormatedWithAdress_1"> IZI-COMMERCE društvo s ograničenom odgovornošću za trgovinu, usluge i uvoz-izvoz, Frankopanska 8, 40315 Mursko Središće</derivirana_varijabla>
  </DomainObject.Predmet.ProtustrankaFormatedWithAdress>
  <DomainObject.Predmet.ProtustrankaFormatedWithAdressOIB>
    <izvorni_sadrzaj> IZI-COMMERCE društvo s ograničenom odgovornošću za trgovinu, usluge i uvoz-izvoz, OIB 18767390443, Frankopanska 8, 40315 Mursko Središće</izvorni_sadrzaj>
    <derivirana_varijabla naziv="DomainObject.Predmet.ProtustrankaFormatedWithAdressOIB_1"> IZI-COMMERCE društvo s ograničenom odgovornošću za trgovinu, usluge i uvoz-izvoz, OIB 18767390443, Frankopanska 8, 40315 Mursko Središće</derivirana_varijabla>
  </DomainObject.Predmet.ProtustrankaFormatedWithAdressOIB>
  <DomainObject.Predmet.ProtustrankaWithAdress>
    <izvorni_sadrzaj>IZI-COMMERCE društvo s ograničenom odgovornošću za trgovinu, usluge i uvoz-izvoz Frankopanska 8, 40315 Mursko Središće</izvorni_sadrzaj>
    <derivirana_varijabla naziv="DomainObject.Predmet.ProtustrankaWithAdress_1">IZI-COMMERCE društvo s ograničenom odgovornošću za trgovinu, usluge i uvoz-izvoz Frankopanska 8, 40315 Mursko Središće</derivirana_varijabla>
  </DomainObject.Predmet.ProtustrankaWithAdress>
  <DomainObject.Predmet.ProtustrankaWithAdressOIB>
    <izvorni_sadrzaj>IZI-COMMERCE društvo s ograničenom odgovornošću za trgovinu, usluge i uvoz-izvoz, OIB 18767390443, Frankopanska 8, 40315 Mursko Središće</izvorni_sadrzaj>
    <derivirana_varijabla naziv="DomainObject.Predmet.ProtustrankaWithAdressOIB_1">IZI-COMMERCE društvo s ograničenom odgovornošću za trgovinu, usluge i uvoz-izvoz, OIB 18767390443, Frankopanska 8, 40315 Mursko Središće</derivirana_varijabla>
  </DomainObject.Predmet.ProtustrankaWithAdressOIB>
  <DomainObject.Predmet.ProtustrankaNazivFormated>
    <izvorni_sadrzaj>IZI-COMMERCE društvo s ograničenom odgovornošću za trgovinu, usluge i uvoz-izvoz</izvorni_sadrzaj>
    <derivirana_varijabla naziv="DomainObject.Predmet.ProtustrankaNazivFormated_1">IZI-COMMERCE društvo s ograničenom odgovornošću za trgovinu, usluge i uvoz-izvoz</derivirana_varijabla>
  </DomainObject.Predmet.ProtustrankaNazivFormated>
  <DomainObject.Predmet.ProtustrankaNazivFormatedOIB>
    <izvorni_sadrzaj>IZI-COMMERCE društvo s ograničenom odgovornošću za trgovinu, usluge i uvoz-izvoz, OIB 18767390443</izvorni_sadrzaj>
    <derivirana_varijabla naziv="DomainObject.Predmet.ProtustrankaNazivFormatedOIB_1">IZI-COMMERCE društvo s ograničenom odgovornošću za trgovinu, usluge i uvoz-izvoz, OIB 18767390443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250770.47</izvorni_sadrzaj>
    <derivirana_varijabla naziv="DomainObject.Predmet.TrenutnaVrijednost_1">250770.47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IZI-COMMERCE društvo s ograničenom odgovornošću za trgovinu, usluge i uvoz-izvoz</item>
    </izvorni_sadrzaj>
    <derivirana_varijabla naziv="DomainObject.Predmet.ProtuStrankaListFormated_1">
      <item>IZI-COMMERCE društvo s ograničenom odgovornošću za trgovinu, usluge i uvoz-izvoz</item>
    </derivirana_varijabla>
  </DomainObject.Predmet.ProtuStrankaListFormated>
  <DomainObject.Predmet.ProtuStrankaListFormatedOIB>
    <izvorni_sadrzaj>
      <item>IZI-COMMERCE društvo s ograničenom odgovornošću za trgovinu, usluge i uvoz-izvoz, OIB 18767390443</item>
    </izvorni_sadrzaj>
    <derivirana_varijabla naziv="DomainObject.Predmet.ProtuStrankaListFormatedOIB_1">
      <item>IZI-COMMERCE društvo s ograničenom odgovornošću za trgovinu, usluge i uvoz-izvoz, OIB 18767390443</item>
    </derivirana_varijabla>
  </DomainObject.Predmet.ProtuStrankaListFormatedOIB>
  <DomainObject.Predmet.ProtuStrankaListFormatedWithAdress>
    <izvorni_sadrzaj>
      <item>IZI-COMMERCE društvo s ograničenom odgovornošću za trgovinu, usluge i uvoz-izvoz, Frankopanska 8, 40315 Mursko Središće</item>
    </izvorni_sadrzaj>
    <derivirana_varijabla naziv="DomainObject.Predmet.ProtuStrankaListFormatedWithAdress_1">
      <item>IZI-COMMERCE društvo s ograničenom odgovornošću za trgovinu, usluge i uvoz-izvoz, Frankopanska 8, 40315 Mursko Središće</item>
    </derivirana_varijabla>
  </DomainObject.Predmet.ProtuStrankaListFormatedWithAdress>
  <DomainObject.Predmet.ProtuStrankaListFormatedWithAdressOIB>
    <izvorni_sadrzaj>
      <item>IZI-COMMERCE društvo s ograničenom odgovornošću za trgovinu, usluge i uvoz-izvoz, OIB 18767390443, Frankopanska 8, 40315 Mursko Središće</item>
    </izvorni_sadrzaj>
    <derivirana_varijabla naziv="DomainObject.Predmet.ProtuStrankaListFormatedWithAdressOIB_1">
      <item>IZI-COMMERCE društvo s ograničenom odgovornošću za trgovinu, usluge i uvoz-izvoz, OIB 18767390443, Frankopanska 8, 40315 Mursko Središće</item>
    </derivirana_varijabla>
  </DomainObject.Predmet.ProtuStrankaListFormatedWithAdressOIB>
  <DomainObject.Predmet.ProtuStrankaListNazivFormated>
    <izvorni_sadrzaj>
      <item>IZI-COMMERCE društvo s ograničenom odgovornošću za trgovinu, usluge i uvoz-izvoz</item>
    </izvorni_sadrzaj>
    <derivirana_varijabla naziv="DomainObject.Predmet.ProtuStrankaListNazivFormated_1">
      <item>IZI-COMMERCE društvo s ograničenom odgovornošću za trgovinu, usluge i uvoz-izvoz</item>
    </derivirana_varijabla>
  </DomainObject.Predmet.ProtuStrankaListNazivFormated>
  <DomainObject.Predmet.ProtuStrankaListNazivFormatedOIB>
    <izvorni_sadrzaj>
      <item>IZI-COMMERCE društvo s ograničenom odgovornošću za trgovinu, usluge i uvoz-izvoz, OIB 18767390443</item>
    </izvorni_sadrzaj>
    <derivirana_varijabla naziv="DomainObject.Predmet.ProtuStrankaListNazivFormatedOIB_1">
      <item>IZI-COMMERCE društvo s ograničenom odgovornošću za trgovinu, usluge i uvoz-izvoz, OIB 18767390443</item>
    </derivirana_varijabla>
  </DomainObject.Predmet.ProtuStrankaListNazivFormatedOIB>
  <DomainObject.Predmet.OstaliListFormated>
    <izvorni_sadrzaj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OstaliListFormated_1"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OstaliListFormated>
  <DomainObject.Predmet.OstaliList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izvorni_sadrzaj>
    <derivirana_varijabla naziv="DomainObject.Predmet.OstaliListFormatedOIB_1"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derivirana_varijabla>
  </DomainObject.Predmet.OstaliListFormatedOIB>
  <DomainObject.Predmet.OstaliListFormatedWithAdress>
    <izvorni_sadrzaj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  <item>Miroslav Lovreković, K. Heruca 81, 48260 Križevci</item>
    </izvorni_sadrzaj>
    <derivirana_varijabla naziv="DomainObject.Predmet.OstaliListFormatedWithAdress_1">
      <item>Sudski registar</item>
      <item>e-oglasna ploča</item>
      <item>Ivan Mikulić, Frankopanska Ulica 39, 40315 Peklenica</item>
      <item>Ivan Bobičanec, Rade Končara 5, 40315 Mursko Središće</item>
      <item>Odvjetnica Kristina Cezner Bujan, za Gorenje Zagreb d.o.o.</item>
      <item>Miroslav Lovreković, K. Heruca 81, 48260 Križevci</item>
    </derivirana_varijabla>
  </DomainObject.Predmet.OstaliListFormatedWithAdress>
  <DomainObject.Predmet.OstaliListFormatedWithAdressOIB>
    <izvorni_sadrzaj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  <item>Miroslav Lovreković, K. Heruca 81, 48260 Križevci</item>
    </izvorni_sadrzaj>
    <derivirana_varijabla naziv="DomainObject.Predmet.OstaliListFormatedWithAdressOIB_1">
      <item>Sudski registar</item>
      <item>e-oglasna ploča</item>
      <item>Ivan Mikulić, OIB 56771083355, Frankopanska Ulica 39, 40315 Peklenica</item>
      <item>Ivan Bobičanec, OIB 04814927713, Rade Končara 5, 40315 Mursko Središće</item>
      <item>Odvjetnica Kristina Cezner Bujan, za Gorenje Zagreb d.o.o.</item>
      <item>Miroslav Lovreković, K. Heruca 81, 48260 Križevci</item>
    </derivirana_varijabla>
  </DomainObject.Predmet.OstaliListFormatedWithAdressOIB>
  <DomainObject.Predmet.OstaliListNazivFormated>
    <izvorni_sadrzaj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OstaliListNazivFormated_1"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OstaliListNazivFormated>
  <DomainObject.Predmet.OstaliListNazivFormatedOIB>
    <izvorni_sadrzaj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izvorni_sadrzaj>
    <derivirana_varijabla naziv="DomainObject.Predmet.OstaliListNazivFormatedOIB_1">
      <item>Sudski registar</item>
      <item>e-oglasna ploča</item>
      <item>Ivan Mikulić, OIB 56771083355</item>
      <item>Ivan Bobičanec, OIB 04814927713</item>
      <item>Odvjetnica Kristina Cezner Bujan, za Gorenje Zagreb d.o.o.</item>
      <item>Miroslav Lovreković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St-1118/2016-31</izvorni_sadrzaj>
    <derivirana_varijabla naziv="DomainObject.PoslovniBrojDokumenta_1">St-1118/2016-31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IZI-COMMERCE društvo s ograničenom odgovornošću za trgovinu, usluge i uvoz-izvoz</izvorni_sadrzaj>
    <derivirana_varijabla naziv="DomainObject.Predmet.ProtustrankaIDrugi_1">IZI-COMMERCE društvo s ograničenom odgovornošću za trgovinu, usluge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IZI-COMMERCE društvo s ograničenom odgovornošću za trgovinu, usluge i uvoz-izvoz, OIB 18767390443, Frankopanska 8, 40315 Mursko Središće</izvorni_sadrzaj>
    <derivirana_varijabla naziv="DomainObject.Predmet.ProtustrankaIDrugiAdressOIB_1">IZI-COMMERCE društvo s ograničenom odgovornošću za trgovinu, usluge i uvoz-izvoz, OIB 18767390443, Frankopanska 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  <item>Miroslav Lovreković</item>
    </izvorni_sadrzaj>
    <derivirana_varijabla naziv="DomainObject.Predmet.SudioniciListNaziv_1">
      <item>Financijska agencija</item>
      <item>IZI-COMMERCE društvo s ograničenom odgovornošću za trgovinu, usluge i uvoz-izvoz</item>
      <item>Sudski registar</item>
      <item>e-oglasna ploča</item>
      <item>Ivan Mikulić</item>
      <item>Ivan Bobičanec</item>
      <item>Odvjetnica Kristina Cezner Bujan, za Gorenje Zagreb d.o.o.</item>
      <item>Miroslav Lovreković</item>
    </derivirana_varijabla>
  </DomainObject.Predmet.SudioniciListNaziv>
  <DomainObject.Predmet.SudioniciListAdressOIB>
    <izvorni_sadrzaj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  <item>Miroslav Lovreković, K. Heruca 81,48260 Križevci</item>
    </izvorni_sadrzaj>
    <derivirana_varijabla naziv="DomainObject.Predmet.SudioniciListAdressOIB_1">
      <item>Financijska agencija, OIB 85821130368, Ulica grada Vukovara 70,10000 Zagreb</item>
      <item>IZI-COMMERCE društvo s ograničenom odgovornošću za trgovinu, usluge i uvoz-izvoz, OIB 18767390443, Frankopanska 8,40315 Mursko Središće</item>
      <item>Sudski registar</item>
      <item>e-oglasna ploča</item>
      <item>Ivan Mikulić, OIB 56771083355, Frankopanska Ulica 39,40315 Peklenica</item>
      <item>Ivan Bobičanec, OIB 04814927713, Rade Končara 5,40315 Mursko Središće</item>
      <item>Odvjetnica Kristina Cezner Bujan, za Gorenje Zagreb d.o.o.</item>
      <item>Miroslav Lovreković, K. Heruca 81,48260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5D642-63FB-4B33-A25B-61AB34AF2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552</properties:Words>
  <properties:Characters>3062</properties:Characters>
  <properties:Lines>257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St-1118/2016-31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