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15a52" w14:paraId="aa15a52" w:rsidRDefault="0080751A" w:rsidP="00910611" w:rsidR="0080751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0751A" w:rsidP="00910611" w:rsidR="0080751A">
      <w:r>
        <w:rPr>
          <w:rFonts w:eastAsia="MS Mincho"/>
        </w:rPr>
        <w:t>REPUBLIKA HRVATSKA</w:t>
      </w:r>
    </w:p>
    <w:p w:rsidRDefault="0080751A" w:rsidP="00910611" w:rsidR="0080751A">
      <w:r>
        <w:rPr>
          <w:rFonts w:eastAsia="MS Mincho"/>
        </w:rPr>
        <w:t>TRGOVAČKI SUD U RIJECI</w:t>
      </w:r>
    </w:p>
    <w:p w:rsidRDefault="0080751A" w:rsidR="0080751A" w:rsidRPr="00910611">
      <w:pPr>
        <w:rPr>
          <w:rFonts w:eastAsia="MS Mincho"/>
        </w:rPr>
      </w:pPr>
      <w:r>
        <w:rPr>
          <w:rFonts w:eastAsia="MS Mincho"/>
        </w:rPr>
        <w:t xml:space="preserve">      Rijeka, Zadarska 1 i 3</w:t>
      </w:r>
    </w:p>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01532">
        <w:t>23</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197A74" w:rsidR="001468EB">
      <w:pPr>
        <w:jc w:val="both"/>
      </w:pPr>
      <w:r w:rsidRPr="00747C37">
        <w:rPr>
          <w:b/>
        </w:rPr>
        <w:t>I.</w:t>
      </w:r>
      <w:r w:rsidRPr="00747C37">
        <w:t xml:space="preserve"> </w:t>
      </w:r>
      <w:r w:rsidR="009B00AB">
        <w:tab/>
      </w:r>
      <w:r w:rsidR="00B32CD7" w:rsidRPr="00747C37">
        <w:t>Kupc</w:t>
      </w:r>
      <w:r w:rsidR="00197A74">
        <w:t xml:space="preserve">ima </w:t>
      </w:r>
      <w:r w:rsidR="00197A74" w:rsidRPr="00197A74">
        <w:t>Marin</w:t>
      </w:r>
      <w:r w:rsidR="00197A74">
        <w:t>u</w:t>
      </w:r>
      <w:r w:rsidR="00197A74" w:rsidRPr="00197A74">
        <w:t xml:space="preserve"> Cvitković iz Klenovice, Ribarska 22, OIB 80832888180 i Svjetlan</w:t>
      </w:r>
      <w:r w:rsidR="00197A74">
        <w:t>i</w:t>
      </w:r>
      <w:r w:rsidR="00197A74" w:rsidRPr="00197A74">
        <w:t xml:space="preserve"> Andrić iz Novog Vinodolskog, Nova Krasa 8a, OIB 61523170829</w:t>
      </w:r>
      <w:r w:rsidR="007B3096">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197A74">
        <w:t>zemljišnoknjižni odjel u Novom Vinodolskom, k.č.br. 16521/13 stambeno – poslovna zgrada, površine 78 čhv, 281 m2, upisana u zk.ul. 5677, k.o. Novi, u naravi objekt "Jakov" i to: 11. etaža:  3108/78960, 1. posebni dio zgrade sagrađene na k.č.br. 16521/13, prvi kat, stan br.4, koji se sastoji od ulaznog hodnika, kupaone, dnevnog boravka + blagovaone, kuhinje, lođe, korisne površine 31,08 m2, u nacrtu označeno sivom bojom, svakom u ½ dijela</w:t>
      </w:r>
      <w:r w:rsidR="00C01532">
        <w:t>.</w:t>
      </w:r>
    </w:p>
    <w:p w:rsidRDefault="00F375E9" w:rsidP="007B6823" w:rsidR="00F375E9">
      <w:pPr>
        <w:jc w:val="both"/>
      </w:pPr>
    </w:p>
    <w:p w:rsidRDefault="001468EB" w:rsidP="001468EB" w:rsidR="001468EB" w:rsidRPr="001468EB">
      <w:pPr>
        <w:jc w:val="both"/>
      </w:pPr>
      <w:r w:rsidRPr="001468EB">
        <w:t xml:space="preserve">II.  </w:t>
      </w:r>
      <w:r w:rsidRPr="001468EB">
        <w:tab/>
        <w:t>Kupc</w:t>
      </w:r>
      <w:r w:rsidR="00197A74">
        <w:t xml:space="preserve">i </w:t>
      </w:r>
      <w:r w:rsidR="00197A74" w:rsidRPr="00197A74">
        <w:t>Marin Cvitković iz Klenovice, Ribarska 22, OIB 80832888180 i Svjetlana Andrić iz Novog Vinodolskog, Nova Krasa 8a, OIB 61523170829</w:t>
      </w:r>
      <w:r w:rsidR="00197A74">
        <w:t xml:space="preserve"> </w:t>
      </w:r>
      <w:r w:rsidR="00DD73DB">
        <w:t>duž</w:t>
      </w:r>
      <w:r w:rsidRPr="001468EB">
        <w:t>n</w:t>
      </w:r>
      <w:r w:rsidR="00197A74">
        <w:t xml:space="preserve">i su </w:t>
      </w:r>
      <w:r w:rsidRPr="001468EB">
        <w:t xml:space="preserve">u roku od trideset dana od dana pravomoćnosti rješenja o dosudi uplatiti razliku kupovnine za nekretninu opisanu u točki I. u visini od </w:t>
      </w:r>
      <w:r w:rsidR="00197A74">
        <w:rPr>
          <w:b/>
        </w:rPr>
        <w:t>177.300</w:t>
      </w:r>
      <w:r w:rsidR="007F422B">
        <w:rPr>
          <w:b/>
        </w:rPr>
        <w:t>,00</w:t>
      </w:r>
      <w:r w:rsidRPr="00990987">
        <w:rPr>
          <w:b/>
        </w:rPr>
        <w:t xml:space="preserve"> kn</w:t>
      </w:r>
      <w:r w:rsidRPr="001468EB">
        <w:t xml:space="preserve"> (slovima:</w:t>
      </w:r>
      <w:r w:rsidR="00F03521">
        <w:t xml:space="preserve"> </w:t>
      </w:r>
      <w:r w:rsidR="00197A74">
        <w:t>stosedamdesetsedamtisućatristotinekuna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w:t>
      </w:r>
      <w:r w:rsidR="00197A74">
        <w:t>a</w:t>
      </w:r>
      <w:r w:rsidRPr="001468EB">
        <w:t>ca</w:t>
      </w:r>
      <w:r w:rsidR="000C04FC">
        <w:t xml:space="preserve"> </w:t>
      </w:r>
      <w:r w:rsidR="00197A74" w:rsidRPr="00197A74">
        <w:t>Marin</w:t>
      </w:r>
      <w:r w:rsidR="00197A74">
        <w:t>a</w:t>
      </w:r>
      <w:r w:rsidR="00197A74" w:rsidRPr="00197A74">
        <w:t xml:space="preserve"> Cvitković iz Klenovice, Ribarska 22, OIB 80832888180 i Svjetlan</w:t>
      </w:r>
      <w:r w:rsidR="00197A74">
        <w:t>e</w:t>
      </w:r>
      <w:r w:rsidR="00197A74" w:rsidRPr="00197A74">
        <w:t xml:space="preserve"> Andrić iz Novog Vinodolskog, Nova Krasa 8a, OIB 61523170829</w:t>
      </w:r>
      <w:r w:rsidR="00197A74">
        <w:t>, svakom u 1/2</w:t>
      </w:r>
      <w:r w:rsidR="007B3096">
        <w:t xml:space="preserve"> </w:t>
      </w:r>
      <w:r w:rsidR="00197A74">
        <w:t xml:space="preserve">dijela </w:t>
      </w:r>
      <w:r w:rsidR="000C04FC">
        <w:t>na</w:t>
      </w:r>
      <w:r w:rsidRPr="001468EB">
        <w:t xml:space="preserve"> dosuđenoj nekretnini stečajnog dužnika upisanoj u zemljišnoj knjizi </w:t>
      </w:r>
      <w:r w:rsidR="00F03521" w:rsidRPr="00F03521">
        <w:t xml:space="preserve">Općinskog suda u  Rijeci, </w:t>
      </w:r>
      <w:r w:rsidR="00197A74">
        <w:t>zemljišnoknjižni odjel u Novom Vinodolskom, k.č.br. 16521/13 stambeno – poslovna zgrada, površine 78 čhv, 281 m2, upisana u zk.ul. 5677, k.o. Novi, u naravi objekt "Jakov" i to: 11. etaža:  3108/78960, 1. posebni dio zgrade sagrađene na k.č.br. 16521/13, prvi kat, stan br.4, koji se sastoji od ulaznog hodnika, kupaone, dnevnog boravka + blagovaone, kuhinje, lođe, korisne površine 31,08 m2, u nacrtu označeno sivom bojom</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C01532">
        <w:t>5677</w:t>
      </w:r>
      <w:r w:rsidR="00057F59">
        <w:t xml:space="preserve">, podulošku </w:t>
      </w:r>
      <w:r w:rsidR="00AE4863">
        <w:t>11</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lastRenderedPageBreak/>
        <w:t>-</w:t>
      </w:r>
      <w:r w:rsidR="00057F59">
        <w:t>zabilježbe stečajnog upravitelja nad dužnikom zaprimljeno 18. rujna 2014. godine, pod brojem Z-945/14;</w:t>
      </w:r>
    </w:p>
    <w:p w:rsidRDefault="00531FA5" w:rsidP="00531FA5" w:rsidR="000C48AE">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w:t>
      </w:r>
      <w:r>
        <w:lastRenderedPageBreak/>
        <w:t>FINANCIJA – POREZNE UPRAVE, PODRUČNI URED RIJEKA, zaprimljeno 05. studenoga 2010. pod brojem Z-1351/10;</w:t>
      </w:r>
    </w:p>
    <w:p w:rsidRDefault="00820324" w:rsidP="007B3096"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C01532">
        <w:t>7</w:t>
      </w:r>
      <w:r w:rsidR="00E66745">
        <w:t xml:space="preserve">, podulošku </w:t>
      </w:r>
      <w:r w:rsidR="00197A74">
        <w:t>11</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197A74">
        <w:t>zemljišnoknjižni odjel u Novom Vinodolskom, k.č.br. 16521/13 stambeno – poslovna zgrada, površine 78 čhv, 281 m2, upisana u zk.ul. 5677, k.o. Novi, u naravi objekt "Jakov" i to: 11. etaža:  3108/78960, 1. posebni dio zgrade sagrađene na k.č.br. 16521/13, prvi kat, stan br.4, koji se sastoji od ulaznog hodnika, kupaone, dnevnog boravka + blagovaone, kuhinje, lođe, korisne površine 31,08 m2, u nacrtu označeno sivom bojom</w:t>
      </w:r>
      <w:r w:rsidR="00517C82" w:rsidRPr="00517C82">
        <w:t>,</w:t>
      </w:r>
      <w:r w:rsidRPr="00517C82">
        <w:t xml:space="preserve"> 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lastRenderedPageBreak/>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7F422B">
        <w:t>23</w:t>
      </w:r>
      <w:r w:rsidR="00D715B9">
        <w:t>. listopada</w:t>
      </w:r>
      <w:r w:rsidR="001468EB" w:rsidRPr="00517C82">
        <w:t xml:space="preserve"> 201</w:t>
      </w:r>
      <w:r>
        <w:t>5</w:t>
      </w:r>
      <w:r w:rsidR="007436ED">
        <w:t>. godine</w:t>
      </w:r>
      <w:r w:rsidR="001468EB" w:rsidRPr="00517C82">
        <w:t>, ponuditelj</w:t>
      </w:r>
      <w:r w:rsidR="00197A74">
        <w:t xml:space="preserve">i Marin Cvitković iz Klenovice, Ribarska 22 i Svjetlana Andrić iz Novog Vinodolskog, Nova Krasa 8a, </w:t>
      </w:r>
      <w:r w:rsidR="009B4EC2">
        <w:t>dal</w:t>
      </w:r>
      <w:r w:rsidR="00197A74">
        <w:t xml:space="preserve">i su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197A74">
        <w:t>197.000</w:t>
      </w:r>
      <w:r w:rsidR="001468EB" w:rsidRPr="00517C82">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7F422B">
        <w:rPr>
          <w:b/>
        </w:rPr>
        <w:t>23</w:t>
      </w:r>
      <w:r w:rsidR="00D715B9">
        <w:rPr>
          <w:b/>
        </w:rPr>
        <w:t>.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BB2DBB">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197A74" w:rsidRPr="00197A74">
        <w:rPr>
          <w:sz w:val="20"/>
          <w:szCs w:val="20"/>
        </w:rPr>
        <w:t>Svjetlan</w:t>
      </w:r>
      <w:r w:rsidR="00197A74">
        <w:rPr>
          <w:sz w:val="20"/>
          <w:szCs w:val="20"/>
        </w:rPr>
        <w:t>i</w:t>
      </w:r>
      <w:r w:rsidR="00197A74" w:rsidRPr="00197A74">
        <w:rPr>
          <w:sz w:val="20"/>
          <w:szCs w:val="20"/>
        </w:rPr>
        <w:t xml:space="preserve"> Andrić iz Novog Vinodolskog, Nova Krasa 8a</w:t>
      </w:r>
      <w:r w:rsidR="007B3096" w:rsidRPr="007B3096">
        <w:rPr>
          <w:sz w:val="20"/>
          <w:szCs w:val="20"/>
        </w:rPr>
        <w:t xml:space="preserve"> </w:t>
      </w:r>
    </w:p>
    <w:p w:rsidRDefault="007B3096" w:rsidP="001468EB" w:rsidR="007B3096"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3A4D2B">
        <w:rPr>
          <w:sz w:val="20"/>
          <w:szCs w:val="20"/>
        </w:rPr>
        <w:t>23</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751A">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6223C9">
      <w:t>463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8107A"/>
    <w:rsid w:val="0028181A"/>
    <w:rsid w:val="002B0EBE"/>
    <w:rsid w:val="002C0922"/>
    <w:rsid w:val="002E3CB0"/>
    <w:rsid w:val="002E483F"/>
    <w:rsid w:val="003027B5"/>
    <w:rsid w:val="00310BD1"/>
    <w:rsid w:val="00345E61"/>
    <w:rsid w:val="00361459"/>
    <w:rsid w:val="0037075D"/>
    <w:rsid w:val="00381585"/>
    <w:rsid w:val="003A043E"/>
    <w:rsid w:val="003A2F6F"/>
    <w:rsid w:val="003A4D2B"/>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51A"/>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E4863"/>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80751A"/>
    <w:rPr>
      <w:color w:val="808080"/>
      <w:bdr w:space="0" w:sz="0" w:color="auto" w:val="none"/>
      <w:shd w:fill="auto" w:color="auto" w:val="clear"/>
    </w:rPr>
  </w:style>
  <w:style w:customStyle="true" w:styleId="eSPISCCParagraphDefaultFont" w:type="character">
    <w:name w:val="eSPIS_CC_Paragraph Default Font"/>
    <w:basedOn w:val="Zadanifontodlomka"/>
    <w:rsid w:val="0080751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0751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0751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0751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80751A"/>
    <w:rPr>
      <w:color w:val="808080"/>
      <w:bdr w:color="auto" w:space="0" w:sz="0" w:val="none"/>
      <w:shd w:color="auto" w:fill="auto" w:val="clear"/>
    </w:rPr>
  </w:style>
  <w:style w:customStyle="1" w:styleId="eSPISCCParagraphDefaultFont" w:type="character">
    <w:name w:val="eSPIS_CC_Paragraph Default Font"/>
    <w:basedOn w:val="Zadanifontodlomka"/>
    <w:rsid w:val="0080751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0751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0751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0751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St-162/2010-463</izvorni_sadrzaj>
    <derivirana_varijabla naziv="DomainObject.Oznaka_1">St-162/2010-463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St-162/2010-463</izvorni_sadrzaj>
    <derivirana_varijabla naziv="DomainObject.PoslovniBrojDokumenta_1">St-162/2010-463</derivirana_varijabla>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6A1B4C-A2A5-429A-9633-6D72E05F24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1665</properties:Words>
  <properties:Characters>9595</properties:Characters>
  <properties:Lines>182</properties:Lines>
  <properties:Paragraphs>42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2015-10-26T10:44:00Z</dcterms:created>
  <dc:creator>dcmelik</dc:creator>
  <cp:lastModifiedBy>Jasna Radulović</cp:lastModifiedBy>
  <cp:lastPrinted>2015-10-26T10:56:00Z</cp:lastPrinted>
  <dcterms:modified xmlns:xsi="http://www.w3.org/2001/XMLSchema-instance" xsi:type="dcterms:W3CDTF">2015-10-26T10:58:00Z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St-162/2010-463 / Odluka - Rješenje - dosuda</vt:lpwstr>
  </prop:property>
  <prop:property name="CC_coloring" pid="4" fmtid="{D5CDD505-2E9C-101B-9397-08002B2CF9AE}">
    <vt:bool>false</vt:bool>
  </prop:property>
  <prop:property name="BrojStranica" pid="5" fmtid="{D5CDD505-2E9C-101B-9397-08002B2CF9AE}">
    <vt:i4>4</vt:i4>
  </prop:property>
</prop:Properties>
</file>