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c62bcf3" w14:paraId="c62bcf3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</w:t>
      </w:r>
      <w:r w:rsidR="006E09B1">
        <w:rPr>
          <w:rFonts w:cs="Times New Roman" w:hAnsi="Times New Roman" w:ascii="Times New Roman"/>
          <w:sz w:val="24"/>
          <w:szCs w:val="24"/>
        </w:rPr>
        <w:t>39/15</w:t>
      </w:r>
      <w:r w:rsidR="00B01A47">
        <w:rPr>
          <w:rFonts w:cs="Times New Roman" w:hAnsi="Times New Roman" w:ascii="Times New Roman"/>
          <w:sz w:val="24"/>
          <w:szCs w:val="24"/>
        </w:rPr>
        <w:t>-68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96710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054DBD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06518" w:rsidRPr="00A06518">
        <w:rPr>
          <w:rFonts w:cs="Times New Roman" w:hAnsi="Times New Roman" w:ascii="Times New Roman"/>
          <w:sz w:val="24"/>
          <w:szCs w:val="24"/>
        </w:rPr>
        <w:t xml:space="preserve">dužnikom </w:t>
      </w:r>
      <w:r w:rsidR="006E09B1" w:rsidRPr="006E09B1">
        <w:rPr>
          <w:rFonts w:cs="Times New Roman" w:hAnsi="Times New Roman" w:ascii="Times New Roman"/>
          <w:sz w:val="24"/>
          <w:szCs w:val="24"/>
        </w:rPr>
        <w:t>ORTOIMPLANT d.o.o. u ste</w:t>
      </w:r>
      <w:r w:rsidR="006E09B1" w:rsidRPr="006E09B1">
        <w:rPr>
          <w:rFonts w:cs="Times New Roman" w:hAnsi="Times New Roman" w:ascii="Times New Roman" w:hint="eastAsia"/>
          <w:sz w:val="24"/>
          <w:szCs w:val="24"/>
        </w:rPr>
        <w:t>č</w:t>
      </w:r>
      <w:r w:rsidR="006E09B1" w:rsidRPr="006E09B1">
        <w:rPr>
          <w:rFonts w:cs="Times New Roman" w:hAnsi="Times New Roman" w:ascii="Times New Roman"/>
          <w:sz w:val="24"/>
          <w:szCs w:val="24"/>
        </w:rPr>
        <w:t xml:space="preserve">aju, Zagreb, Ulica grada Vukovara 269f, OIB: 13168607633, 13. ožujka </w:t>
      </w:r>
      <w:r w:rsidR="00631D5F">
        <w:rPr>
          <w:rFonts w:cs="Times New Roman" w:hAnsi="Times New Roman" w:ascii="Times New Roman"/>
          <w:sz w:val="24"/>
          <w:szCs w:val="24"/>
        </w:rPr>
        <w:t>201</w:t>
      </w:r>
      <w:r w:rsidR="00054DBD">
        <w:rPr>
          <w:rFonts w:cs="Times New Roman" w:hAnsi="Times New Roman" w:ascii="Times New Roman"/>
          <w:sz w:val="24"/>
          <w:szCs w:val="24"/>
        </w:rPr>
        <w:t>8.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96710" w:rsidP="00096710" w:rsidR="00593095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6710" w:rsidP="008E0B1D" w:rsidR="0009671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96710" w:rsidP="00096710" w:rsidR="000967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96710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BB6229">
        <w:rPr>
          <w:rFonts w:cs="Times New Roman" w:hAnsi="Times New Roman" w:ascii="Times New Roman"/>
          <w:sz w:val="24"/>
          <w:szCs w:val="24"/>
        </w:rPr>
        <w:t xml:space="preserve"> </w:t>
      </w:r>
      <w:r w:rsidR="006E09B1">
        <w:rPr>
          <w:rFonts w:cs="Times New Roman" w:hAnsi="Times New Roman" w:ascii="Times New Roman"/>
          <w:sz w:val="24"/>
          <w:szCs w:val="24"/>
        </w:rPr>
        <w:t xml:space="preserve">na </w:t>
      </w:r>
      <w:r w:rsidR="00BB6229">
        <w:rPr>
          <w:rFonts w:cs="Times New Roman" w:hAnsi="Times New Roman" w:ascii="Times New Roman"/>
          <w:sz w:val="24"/>
          <w:szCs w:val="24"/>
        </w:rPr>
        <w:t xml:space="preserve">ime nagrade u ovom stečajnom postupku određuje se iznos od  </w:t>
      </w:r>
      <w:r w:rsidR="006E09B1" w:rsidRPr="006E09B1">
        <w:rPr>
          <w:rFonts w:cs="Times New Roman" w:hAnsi="Times New Roman" w:ascii="Times New Roman"/>
          <w:sz w:val="24"/>
          <w:szCs w:val="24"/>
        </w:rPr>
        <w:t>268.565,44</w:t>
      </w:r>
      <w:r w:rsidR="00BB6229">
        <w:rPr>
          <w:rFonts w:cs="Times New Roman" w:hAnsi="Times New Roman" w:ascii="Times New Roman"/>
          <w:sz w:val="24"/>
          <w:szCs w:val="24"/>
        </w:rPr>
        <w:t xml:space="preserve">  kuna bruto.</w:t>
      </w:r>
    </w:p>
    <w:p w:rsidRDefault="00ED216F" w:rsidP="00096710" w:rsidR="00ED21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96710" w:rsidP="00BB6229" w:rsidR="00096710" w:rsidRPr="00096710">
      <w:pPr>
        <w:jc w:val="center"/>
        <w:rPr>
          <w:rFonts w:cs="Times New Roman" w:hAnsi="Times New Roman" w:ascii="Times New Roman"/>
          <w:sz w:val="24"/>
          <w:szCs w:val="24"/>
        </w:rPr>
      </w:pPr>
      <w:r w:rsidRPr="00096710">
        <w:rPr>
          <w:rFonts w:cs="Times New Roman" w:hAnsi="Times New Roman" w:ascii="Times New Roman"/>
          <w:sz w:val="24"/>
          <w:szCs w:val="24"/>
        </w:rPr>
        <w:t>Obrazloženje</w:t>
      </w:r>
    </w:p>
    <w:p w:rsidRDefault="00096710" w:rsidP="00096710" w:rsidR="00096710">
      <w:pPr>
        <w:jc w:val="both"/>
        <w:rPr>
          <w:rFonts w:cs="Times New Roman" w:hAnsi="Times New Roman" w:ascii="Times New Roman"/>
          <w:sz w:val="24"/>
          <w:szCs w:val="24"/>
        </w:rPr>
      </w:pPr>
      <w:r w:rsidRPr="00096710">
        <w:rPr>
          <w:rFonts w:cs="Times New Roman" w:hAnsi="Times New Roman" w:ascii="Times New Roman"/>
          <w:sz w:val="24"/>
          <w:szCs w:val="24"/>
        </w:rPr>
        <w:tab/>
      </w:r>
      <w:r w:rsidRPr="00096710">
        <w:rPr>
          <w:rFonts w:cs="Times New Roman" w:hAnsi="Times New Roman" w:ascii="Times New Roman"/>
          <w:sz w:val="24"/>
          <w:szCs w:val="24"/>
        </w:rPr>
        <w:tab/>
      </w:r>
    </w:p>
    <w:p w:rsidRDefault="003765C5" w:rsidP="00DC2B11" w:rsidR="00DC2B1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3765C5">
        <w:rPr>
          <w:rFonts w:cs="Times New Roman" w:hAnsi="Times New Roman" w:ascii="Times New Roman"/>
          <w:sz w:val="24"/>
          <w:szCs w:val="24"/>
        </w:rPr>
        <w:t>U ovom stečajnom postupku unovčena je cjelokupna imovina dužnika</w:t>
      </w:r>
      <w:r w:rsidR="00054DBD">
        <w:rPr>
          <w:rFonts w:cs="Times New Roman" w:hAnsi="Times New Roman" w:ascii="Times New Roman"/>
          <w:sz w:val="24"/>
          <w:szCs w:val="24"/>
        </w:rPr>
        <w:t xml:space="preserve"> pa stečajnom upravitelju pripada pravo na nagradu</w:t>
      </w:r>
      <w:r w:rsidR="006B22FF">
        <w:rPr>
          <w:rFonts w:cs="Times New Roman" w:hAnsi="Times New Roman" w:ascii="Times New Roman"/>
          <w:sz w:val="24"/>
          <w:szCs w:val="24"/>
        </w:rPr>
        <w:t xml:space="preserve"> </w:t>
      </w:r>
      <w:r w:rsidR="00054DBD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6B22FF">
        <w:rPr>
          <w:rFonts w:cs="Times New Roman" w:hAnsi="Times New Roman" w:ascii="Times New Roman"/>
          <w:sz w:val="24"/>
          <w:szCs w:val="24"/>
        </w:rPr>
        <w:t>94.</w:t>
      </w:r>
      <w:r w:rsidR="008C4522">
        <w:rPr>
          <w:rFonts w:cs="Times New Roman" w:hAnsi="Times New Roman" w:ascii="Times New Roman"/>
          <w:sz w:val="24"/>
          <w:szCs w:val="24"/>
        </w:rPr>
        <w:t xml:space="preserve"> </w:t>
      </w:r>
      <w:r w:rsidR="006B22FF">
        <w:rPr>
          <w:rFonts w:cs="Times New Roman" w:hAnsi="Times New Roman" w:ascii="Times New Roman"/>
          <w:sz w:val="24"/>
          <w:szCs w:val="24"/>
        </w:rPr>
        <w:t xml:space="preserve">stavak 1. </w:t>
      </w:r>
      <w:r w:rsidR="006B22FF" w:rsidRPr="006B22FF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6B22FF" w:rsidRPr="006B22FF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7710CC">
        <w:rPr>
          <w:rFonts w:cs="Times New Roman" w:hAnsi="Times New Roman" w:ascii="Times New Roman"/>
          <w:bCs/>
          <w:sz w:val="24"/>
          <w:szCs w:val="24"/>
        </w:rPr>
        <w:t>. P</w:t>
      </w:r>
      <w:r w:rsidR="006B22FF">
        <w:rPr>
          <w:rFonts w:cs="Times New Roman" w:hAnsi="Times New Roman" w:ascii="Times New Roman"/>
          <w:sz w:val="24"/>
          <w:szCs w:val="24"/>
        </w:rPr>
        <w:t xml:space="preserve">rema odredbi stavka 2. istoga članka </w:t>
      </w:r>
      <w:r w:rsidR="00DC2B11">
        <w:rPr>
          <w:rFonts w:cs="Times New Roman" w:hAnsi="Times New Roman" w:ascii="Times New Roman"/>
          <w:sz w:val="24"/>
          <w:szCs w:val="24"/>
        </w:rPr>
        <w:t>n</w:t>
      </w:r>
      <w:r w:rsidR="00DC2B11" w:rsidRPr="00DC2B11">
        <w:rPr>
          <w:rFonts w:cs="Times New Roman" w:hAnsi="Times New Roman" w:ascii="Times New Roman"/>
          <w:sz w:val="24"/>
          <w:szCs w:val="24"/>
        </w:rPr>
        <w:t>agradu stečajnom upravitelju rješenjem određuje sud prema uredbi kojom Vlada Republike Hrvatske utvrđuje kriterije i način obračuna i plaćanja nagrade stečajnim upraviteljima.</w:t>
      </w:r>
    </w:p>
    <w:p w:rsidRDefault="00DC2B11" w:rsidP="00DC2B11" w:rsidR="00DC2B1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C2B11" w:rsidP="008C4522" w:rsidR="008C4522" w:rsidRPr="008C452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Člankom 7. </w:t>
      </w:r>
      <w:r w:rsidRPr="003765C5">
        <w:rPr>
          <w:rFonts w:cs="Times New Roman" w:hAnsi="Times New Roman" w:ascii="Times New Roman"/>
          <w:sz w:val="24"/>
          <w:szCs w:val="24"/>
        </w:rPr>
        <w:t>Uredb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3765C5">
        <w:rPr>
          <w:rFonts w:cs="Times New Roman" w:hAnsi="Times New Roman" w:ascii="Times New Roman"/>
          <w:sz w:val="24"/>
          <w:szCs w:val="24"/>
        </w:rPr>
        <w:t xml:space="preserve"> o kriterijima i načinu obračuna 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3765C5">
        <w:rPr>
          <w:rFonts w:cs="Times New Roman" w:hAnsi="Times New Roman" w:ascii="Times New Roman"/>
          <w:sz w:val="24"/>
          <w:szCs w:val="24"/>
        </w:rPr>
        <w:t xml:space="preserve"> plaćanja nagrade stečajnim upraviteljima (NN 106/15)</w:t>
      </w:r>
      <w:r w:rsidR="007710CC">
        <w:rPr>
          <w:rFonts w:cs="Times New Roman" w:hAnsi="Times New Roman" w:ascii="Times New Roman"/>
          <w:sz w:val="24"/>
          <w:szCs w:val="24"/>
        </w:rPr>
        <w:t>, donesene temeljem citirane odredbe članka 94. stavak 2. SZ</w:t>
      </w:r>
      <w:r w:rsidR="000C759A">
        <w:rPr>
          <w:rFonts w:cs="Times New Roman" w:hAnsi="Times New Roman" w:ascii="Times New Roman"/>
          <w:sz w:val="24"/>
          <w:szCs w:val="24"/>
        </w:rPr>
        <w:t>,</w:t>
      </w:r>
      <w:r w:rsidR="008C4522">
        <w:rPr>
          <w:rFonts w:cs="Times New Roman" w:hAnsi="Times New Roman" w:ascii="Times New Roman"/>
          <w:sz w:val="24"/>
          <w:szCs w:val="24"/>
        </w:rPr>
        <w:t xml:space="preserve"> propisano je da se n</w:t>
      </w:r>
      <w:r w:rsidR="008C4522" w:rsidRPr="008C4522">
        <w:rPr>
          <w:rFonts w:cs="Times New Roman" w:hAnsi="Times New Roman" w:ascii="Times New Roman"/>
          <w:sz w:val="24"/>
          <w:szCs w:val="24"/>
        </w:rPr>
        <w:t>agrada stečajnom upravitelju s osnove vrijednosti unovčene stečajne mase obračunava primjenom tablice vrijednosti unovčene stečajne mase i nagrade u postocima:</w:t>
      </w:r>
    </w:p>
    <w:tbl>
      <w:tblPr>
        <w:tblW w:type="dxa" w:w="8173"/>
        <w:tblCellSpacing w:type="dxa" w:w="15"/>
        <w:tblInd w:type="dxa" w:w="144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6"/>
        <w:gridCol w:w="1718"/>
        <w:gridCol w:w="3446"/>
        <w:gridCol w:w="400"/>
        <w:gridCol w:w="1540"/>
        <w:gridCol w:w="993"/>
      </w:tblGrid>
      <w:tr w:rsidTr="00D25502" w:rsidR="00DF5CCE" w:rsidRPr="008C4522">
        <w:trPr>
          <w:tblCellSpacing w:type="dxa" w:w="15"/>
        </w:trPr>
        <w:tc>
          <w:tcPr>
            <w:tcW w:type="dxa" w:w="7135"/>
            <w:gridSpan w:val="5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7710CC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Vrijednost unovčene stečajne mase u kunama</w:t>
            </w:r>
          </w:p>
        </w:tc>
        <w:tc>
          <w:tcPr>
            <w:tcW w:type="dxa" w:w="948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8C4522" w:rsidR="008C4522" w:rsidRPr="008C452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Nagrada u %</w:t>
            </w:r>
          </w:p>
        </w:tc>
      </w:tr>
      <w:tr w:rsidTr="00D25502" w:rsidR="00DF5CCE" w:rsidRPr="008C4522">
        <w:trPr>
          <w:tblCellSpacing w:type="dxa" w:w="15"/>
        </w:trPr>
        <w:tc>
          <w:tcPr>
            <w:tcW w:type="dxa" w:w="1749"/>
            <w:gridSpan w:val="2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8C4522" w:rsidR="008C4522" w:rsidRPr="008C452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416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dxa" w:w="151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100.000,00</w:t>
            </w:r>
          </w:p>
        </w:tc>
        <w:tc>
          <w:tcPr>
            <w:tcW w:type="dxa" w:w="948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8C452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16</w:t>
            </w:r>
          </w:p>
        </w:tc>
      </w:tr>
      <w:tr w:rsidTr="00D25502" w:rsidR="00DF5CCE" w:rsidRPr="008C4522">
        <w:trPr>
          <w:tblCellSpacing w:type="dxa" w:w="15"/>
        </w:trPr>
        <w:tc>
          <w:tcPr>
            <w:tcW w:type="dxa" w:w="1749"/>
            <w:gridSpan w:val="2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8C4522" w:rsidR="008C4522" w:rsidRPr="008C452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dxa" w:w="3416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100.000,01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dxa" w:w="151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300.000,00</w:t>
            </w:r>
          </w:p>
        </w:tc>
        <w:tc>
          <w:tcPr>
            <w:tcW w:type="dxa" w:w="948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8C452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</w:p>
        </w:tc>
      </w:tr>
      <w:tr w:rsidTr="00D25502" w:rsidR="00DF5CCE" w:rsidRPr="008C4522">
        <w:trPr>
          <w:tblCellSpacing w:type="dxa" w:w="15"/>
        </w:trPr>
        <w:tc>
          <w:tcPr>
            <w:tcW w:type="dxa" w:w="1749"/>
            <w:gridSpan w:val="2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8C4522" w:rsidR="008C4522" w:rsidRPr="008C452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dxa" w:w="3416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300.000,01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dxa" w:w="151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500.000,00</w:t>
            </w:r>
          </w:p>
        </w:tc>
        <w:tc>
          <w:tcPr>
            <w:tcW w:type="dxa" w:w="948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8C452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10</w:t>
            </w:r>
          </w:p>
        </w:tc>
      </w:tr>
      <w:tr w:rsidTr="00D25502" w:rsidR="00DF5CCE" w:rsidRPr="008C4522">
        <w:trPr>
          <w:tblCellSpacing w:type="dxa" w:w="15"/>
        </w:trPr>
        <w:tc>
          <w:tcPr>
            <w:tcW w:type="dxa" w:w="1749"/>
            <w:gridSpan w:val="2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8C4522" w:rsidR="008C4522" w:rsidRPr="008C452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dxa" w:w="3416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500.000,01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dxa" w:w="151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1.000.000,00</w:t>
            </w:r>
          </w:p>
        </w:tc>
        <w:tc>
          <w:tcPr>
            <w:tcW w:type="dxa" w:w="948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8C452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</w:tr>
      <w:tr w:rsidTr="00D25502" w:rsidR="00DF5CCE" w:rsidRPr="008C4522">
        <w:trPr>
          <w:tblCellSpacing w:type="dxa" w:w="15"/>
        </w:trPr>
        <w:tc>
          <w:tcPr>
            <w:tcW w:type="dxa" w:w="1749"/>
            <w:gridSpan w:val="2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8C4522" w:rsidR="008C4522" w:rsidRPr="008C452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dxa" w:w="3416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1.000.000,01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dxa" w:w="151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45741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5.000,000,00</w:t>
            </w:r>
          </w:p>
        </w:tc>
        <w:tc>
          <w:tcPr>
            <w:tcW w:type="dxa" w:w="948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8C4522" w:rsidP="008C4522" w:rsidR="008C4522" w:rsidRPr="008C452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522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</w:tr>
      <w:tr w:rsidTr="00D25502" w:rsidR="00DF5CCE">
        <w:trPr>
          <w:tblCellSpacing w:type="dxa" w:w="15"/>
        </w:trPr>
        <w:tc>
          <w:tcPr>
            <w:tcW w:type="dxa" w:w="1749"/>
            <w:gridSpan w:val="2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0DE8" w:rsidP="003A0DE8" w:rsidR="003A0DE8" w:rsidRPr="003A0DE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A0DE8">
              <w:rPr>
                <w:rFonts w:cs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dxa" w:w="3416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0DE8" w:rsidP="003A0DE8" w:rsidR="003A0DE8" w:rsidRPr="003A0DE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A0DE8">
              <w:rPr>
                <w:rFonts w:cs="Times New Roman" w:hAnsi="Times New Roman" w:ascii="Times New Roman"/>
                <w:sz w:val="24"/>
                <w:szCs w:val="24"/>
              </w:rPr>
              <w:t>5.000.000,01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0DE8" w:rsidP="003A0DE8" w:rsidR="003A0DE8" w:rsidRPr="003A0DE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A0DE8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dxa" w:w="151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0DE8" w:rsidP="003A0DE8" w:rsidR="003A0DE8" w:rsidRPr="003A0DE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A0DE8">
              <w:rPr>
                <w:rFonts w:cs="Times New Roman" w:hAnsi="Times New Roman" w:ascii="Times New Roman"/>
                <w:sz w:val="24"/>
                <w:szCs w:val="24"/>
              </w:rPr>
              <w:t>10.000.000,00</w:t>
            </w:r>
          </w:p>
        </w:tc>
        <w:tc>
          <w:tcPr>
            <w:tcW w:type="dxa" w:w="948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0DE8" w:rsidP="003A0DE8" w:rsidR="003A0DE8" w:rsidRPr="003A0DE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A0DE8">
              <w:rPr>
                <w:rFonts w:cs="Times New Roman" w:hAnsi="Times New Roman" w:ascii="Times New Roman"/>
                <w:sz w:val="24"/>
                <w:szCs w:val="24"/>
              </w:rPr>
              <w:t>6</w:t>
            </w:r>
          </w:p>
        </w:tc>
      </w:tr>
      <w:tr w:rsidTr="00D25502" w:rsidR="00DF5CCE">
        <w:trPr>
          <w:tblCellSpacing w:type="dxa" w:w="15"/>
        </w:trPr>
        <w:tc>
          <w:tcPr>
            <w:tcW w:type="dxa" w:w="1749"/>
            <w:gridSpan w:val="2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0DE8" w:rsidP="003A0DE8" w:rsidR="003A0DE8" w:rsidRPr="001345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3456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na razliku od</w:t>
            </w:r>
          </w:p>
        </w:tc>
        <w:tc>
          <w:tcPr>
            <w:tcW w:type="dxa" w:w="3416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0DE8" w:rsidP="003A0DE8" w:rsidR="003A0DE8" w:rsidRPr="0013456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4566">
              <w:rPr>
                <w:rFonts w:cs="Times New Roman" w:hAnsi="Times New Roman" w:ascii="Times New Roman"/>
                <w:sz w:val="24"/>
                <w:szCs w:val="24"/>
              </w:rPr>
              <w:t>10.000.000,01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0DE8" w:rsidP="003A0DE8" w:rsidR="003A0DE8" w:rsidRPr="0013456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4566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dxa" w:w="151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0DE8" w:rsidP="003A0DE8" w:rsidR="003A0DE8" w:rsidRPr="0013456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4566">
              <w:rPr>
                <w:rFonts w:cs="Times New Roman" w:hAnsi="Times New Roman" w:ascii="Times New Roman"/>
                <w:sz w:val="24"/>
                <w:szCs w:val="24"/>
              </w:rPr>
              <w:t>12.000.000,00</w:t>
            </w:r>
          </w:p>
        </w:tc>
        <w:tc>
          <w:tcPr>
            <w:tcW w:type="dxa" w:w="948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0DE8" w:rsidP="003A0DE8" w:rsidR="003A0DE8" w:rsidRPr="0013456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4566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</w:tr>
      <w:tr w:rsidTr="00D25502" w:rsidR="00D25502">
        <w:trPr>
          <w:gridBefore w:val="1"/>
          <w:wBefore w:type="dxa" w:w="31"/>
          <w:tblCellSpacing w:type="dxa" w:w="15"/>
        </w:trPr>
        <w:tc>
          <w:tcPr>
            <w:tcW w:type="dxa" w:w="1688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25502" w:rsidP="00DF5CCE" w:rsidR="00D25502" w:rsidRPr="00134566">
            <w:pPr>
              <w:spacing w:afterAutospacing="true" w:after="100" w:beforeAutospacing="true" w:before="100"/>
              <w:jc w:val="both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1345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 razliku iznad</w:t>
            </w:r>
          </w:p>
        </w:tc>
        <w:tc>
          <w:tcPr>
            <w:tcW w:type="dxa" w:w="5356"/>
            <w:gridSpan w:val="3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25502" w:rsidP="00D25502" w:rsidR="00D25502" w:rsidRPr="0013456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45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12.000,000,01</w:t>
            </w:r>
          </w:p>
        </w:tc>
        <w:tc>
          <w:tcPr>
            <w:tcW w:type="dxa" w:w="948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25502" w:rsidP="00970E29" w:rsidR="00D25502" w:rsidRPr="00134566">
            <w:pPr>
              <w:spacing w:afterAutospacing="true" w:after="100" w:beforeAutospacing="true" w:before="10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13456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Default="00DC2B11" w:rsidP="00DC2B11" w:rsidR="00DC2B11" w:rsidRPr="00DC2B1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5B58" w:rsidP="005952B6" w:rsidR="005952B6" w:rsidRPr="005952B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</w:t>
      </w:r>
      <w:r w:rsidR="003765C5" w:rsidRPr="003765C5">
        <w:rPr>
          <w:rFonts w:cs="Times New Roman" w:hAnsi="Times New Roman" w:ascii="Times New Roman"/>
          <w:sz w:val="24"/>
          <w:szCs w:val="24"/>
        </w:rPr>
        <w:t xml:space="preserve">bzirom </w:t>
      </w:r>
      <w:r w:rsidR="000C759A">
        <w:rPr>
          <w:rFonts w:cs="Times New Roman" w:hAnsi="Times New Roman" w:ascii="Times New Roman"/>
          <w:sz w:val="24"/>
          <w:szCs w:val="24"/>
        </w:rPr>
        <w:t xml:space="preserve">da je u ovom postupku unovčena stečajna masa u iznosu od  </w:t>
      </w:r>
      <w:r w:rsidR="00617CDE" w:rsidRPr="00617CDE">
        <w:rPr>
          <w:rFonts w:cs="Times New Roman" w:hAnsi="Times New Roman" w:ascii="Times New Roman"/>
          <w:sz w:val="24"/>
          <w:szCs w:val="24"/>
        </w:rPr>
        <w:t>3.140.404,66</w:t>
      </w:r>
      <w:r w:rsidR="00617CDE">
        <w:rPr>
          <w:rFonts w:cs="Times New Roman" w:hAnsi="Times New Roman" w:ascii="Times New Roman"/>
          <w:sz w:val="24"/>
          <w:szCs w:val="24"/>
        </w:rPr>
        <w:t xml:space="preserve"> </w:t>
      </w:r>
      <w:r w:rsidR="000C759A">
        <w:rPr>
          <w:rFonts w:cs="Times New Roman" w:hAnsi="Times New Roman" w:ascii="Times New Roman"/>
          <w:sz w:val="24"/>
          <w:szCs w:val="24"/>
        </w:rPr>
        <w:t xml:space="preserve">kuna, što predstavlja i osnovicu za određivanje nagrade, </w:t>
      </w:r>
      <w:r w:rsidR="003765C5" w:rsidRPr="003765C5">
        <w:rPr>
          <w:rFonts w:cs="Times New Roman" w:hAnsi="Times New Roman" w:ascii="Times New Roman"/>
          <w:sz w:val="24"/>
          <w:szCs w:val="24"/>
        </w:rPr>
        <w:t>stečajnom upravitelju pripada nagrada</w:t>
      </w:r>
      <w:r w:rsidR="00617CDE">
        <w:rPr>
          <w:rFonts w:cs="Times New Roman" w:hAnsi="Times New Roman" w:ascii="Times New Roman"/>
          <w:sz w:val="24"/>
          <w:szCs w:val="24"/>
        </w:rPr>
        <w:t xml:space="preserve"> </w:t>
      </w:r>
      <w:r w:rsidR="005952B6">
        <w:rPr>
          <w:rFonts w:cs="Times New Roman" w:hAnsi="Times New Roman" w:ascii="Times New Roman"/>
          <w:sz w:val="24"/>
          <w:szCs w:val="24"/>
        </w:rPr>
        <w:t>temeljem navedene tablice</w:t>
      </w:r>
      <w:r w:rsidR="005952B6" w:rsidRPr="005952B6">
        <w:rPr>
          <w:rFonts w:cs="Times New Roman" w:hAnsi="Times New Roman" w:ascii="Times New Roman"/>
          <w:sz w:val="24"/>
          <w:szCs w:val="24"/>
        </w:rPr>
        <w:t>. Člankom 15. Uredbe određeno je da s</w:t>
      </w:r>
      <w:r w:rsidR="005952B6">
        <w:rPr>
          <w:rFonts w:cs="Times New Roman" w:hAnsi="Times New Roman" w:ascii="Times New Roman"/>
          <w:sz w:val="24"/>
          <w:szCs w:val="24"/>
        </w:rPr>
        <w:t>u</w:t>
      </w:r>
      <w:r w:rsidR="005952B6" w:rsidRPr="005952B6">
        <w:rPr>
          <w:rFonts w:cs="Times New Roman" w:hAnsi="Times New Roman" w:ascii="Times New Roman"/>
          <w:sz w:val="24"/>
          <w:szCs w:val="24"/>
        </w:rPr>
        <w:t xml:space="preserve"> svi iznosi koji se primjenjuju u </w:t>
      </w:r>
      <w:r w:rsidR="005952B6">
        <w:rPr>
          <w:rFonts w:cs="Times New Roman" w:hAnsi="Times New Roman" w:ascii="Times New Roman"/>
          <w:sz w:val="24"/>
          <w:szCs w:val="24"/>
        </w:rPr>
        <w:t>toj</w:t>
      </w:r>
      <w:r w:rsidR="005952B6" w:rsidRPr="005952B6">
        <w:rPr>
          <w:rFonts w:cs="Times New Roman" w:hAnsi="Times New Roman" w:ascii="Times New Roman"/>
          <w:sz w:val="24"/>
          <w:szCs w:val="24"/>
        </w:rPr>
        <w:t xml:space="preserve"> Uredbi bruto iznosi, to jest iznosi prije odbitka pripadajućih doprinosa iz osnovice, poreza ili drugih davanja. Zakonom o doprinosima i Zakonom o porezu na dohodak, određena je obaveza isplatitelja, dakle stečajnog dužnika, da kod isplate obračuna i Zakonom propisan doprinos na bruto nagradu (dohodak) s osnove obveznih doprinosa za zdravstveno osiguranje koji u navedenom slučaju je propisan u visini od 7,5% na bruto nagradu ili 7,5% na iznos od 249.828,32 kn, a što čini daljnji trošak isplate nagrade od 18.737,12 kn. Slijedom navedenog sveukupan trošak isplate bruto nagrade stečajnog upravitelja iznosi 268.565,44 kn.</w:t>
      </w:r>
      <w:r w:rsidR="002E35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7450" w:rsidP="000C759A" w:rsidR="0064745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765C5" w:rsidP="003765C5" w:rsidR="003765C5">
      <w:pPr>
        <w:jc w:val="both"/>
        <w:rPr>
          <w:rFonts w:cs="Times New Roman" w:hAnsi="Times New Roman" w:ascii="Times New Roman"/>
          <w:sz w:val="24"/>
          <w:szCs w:val="24"/>
        </w:rPr>
      </w:pPr>
      <w:r w:rsidRPr="003765C5">
        <w:rPr>
          <w:rFonts w:cs="Times New Roman" w:hAnsi="Times New Roman" w:ascii="Times New Roman"/>
          <w:sz w:val="24"/>
          <w:szCs w:val="24"/>
        </w:rPr>
        <w:tab/>
        <w:t xml:space="preserve">Slijedom navedenog, a temeljem članka 5. Uredbe te članka 94. stavak 1. i 2. SZ riješeno je kao u </w:t>
      </w:r>
      <w:r w:rsidR="00BB6229">
        <w:rPr>
          <w:rFonts w:cs="Times New Roman" w:hAnsi="Times New Roman" w:ascii="Times New Roman"/>
          <w:sz w:val="24"/>
          <w:szCs w:val="24"/>
        </w:rPr>
        <w:t xml:space="preserve">izreci. </w:t>
      </w:r>
    </w:p>
    <w:p w:rsidRDefault="002E355B" w:rsidP="00BB6229" w:rsidR="002E355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BB6229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2E355B">
        <w:rPr>
          <w:rFonts w:cs="Times New Roman" w:hAnsi="Times New Roman" w:ascii="Times New Roman"/>
          <w:sz w:val="24"/>
          <w:szCs w:val="24"/>
        </w:rPr>
        <w:t xml:space="preserve">13. ožujka </w:t>
      </w:r>
      <w:r w:rsidR="00593095">
        <w:rPr>
          <w:rFonts w:cs="Times New Roman" w:hAnsi="Times New Roman" w:ascii="Times New Roman"/>
          <w:sz w:val="24"/>
          <w:szCs w:val="24"/>
        </w:rPr>
        <w:t>201</w:t>
      </w:r>
      <w:r w:rsidR="00285B58">
        <w:rPr>
          <w:rFonts w:cs="Times New Roman" w:hAnsi="Times New Roman" w:ascii="Times New Roman"/>
          <w:sz w:val="24"/>
          <w:szCs w:val="24"/>
        </w:rPr>
        <w:t>8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B01A47">
        <w:rPr>
          <w:rFonts w:cs="Times New Roman" w:hAnsi="Times New Roman" w:ascii="Times New Roman"/>
          <w:sz w:val="24"/>
          <w:szCs w:val="24"/>
        </w:rPr>
        <w:t>, v.r.</w:t>
      </w:r>
    </w:p>
    <w:p w:rsidRDefault="002E355B" w:rsidP="00E56909" w:rsidR="002E355B">
      <w:pPr>
        <w:jc w:val="both"/>
        <w:rPr>
          <w:rFonts w:hAnsi="Times New Roman" w:ascii="Times New Roman"/>
          <w:sz w:val="24"/>
          <w:szCs w:val="24"/>
        </w:rPr>
      </w:pPr>
    </w:p>
    <w:p w:rsidRDefault="00241AAA" w:rsidP="00E56909" w:rsidR="00241AAA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241AAA" w:rsidR="00FD2099" w:rsidRPr="00241AAA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>
        <w:rPr>
          <w:rFonts w:cs="Times New Roman" w:hAnsi="Times New Roman" w:ascii="Times New Roman"/>
          <w:sz w:val="24"/>
          <w:szCs w:val="24"/>
        </w:rPr>
        <w:t xml:space="preserve">Na ovog rješenje dopuštena je </w:t>
      </w:r>
      <w:r w:rsidRPr="00684FD5">
        <w:rPr>
          <w:rFonts w:cs="Times New Roman" w:hAnsi="Times New Roman" w:ascii="Times New Roman"/>
          <w:sz w:val="24"/>
          <w:szCs w:val="24"/>
        </w:rPr>
        <w:t>žalba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84FD5">
        <w:rPr>
          <w:rFonts w:cs="Times New Roman" w:hAnsi="Times New Roman" w:ascii="Times New Roman"/>
          <w:sz w:val="24"/>
          <w:szCs w:val="24"/>
        </w:rPr>
        <w:t>koja se podnosi ovome sudu</w:t>
      </w:r>
      <w:r>
        <w:rPr>
          <w:rFonts w:cs="Times New Roman" w:hAnsi="Times New Roman" w:ascii="Times New Roman"/>
          <w:sz w:val="24"/>
          <w:szCs w:val="24"/>
        </w:rPr>
        <w:t xml:space="preserve"> u roku osam dana od primitka,</w:t>
      </w:r>
      <w:r w:rsidRPr="00684FD5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tri</w:t>
      </w:r>
      <w:r w:rsidRPr="00684FD5">
        <w:rPr>
          <w:rFonts w:cs="Times New Roman" w:hAnsi="Times New Roman" w:ascii="Times New Roman"/>
          <w:sz w:val="24"/>
          <w:szCs w:val="24"/>
        </w:rPr>
        <w:t xml:space="preserve"> primjerka. </w:t>
      </w:r>
      <w:r w:rsidR="00D11CC5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01A47" w:rsidR="00B01A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01A47" w:rsidR="00B01A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01A47" w:rsidR="00B01A47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B01A4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01A47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4E766C" w:rsidR="00285B58" w:rsidRPr="00B01A4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01A47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</w:t>
      </w:r>
    </w:p>
    <w:p w:rsidRDefault="00730631" w:rsidP="004E766C" w:rsidR="00730631" w:rsidRPr="00B01A4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01A47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sectPr w:rsidSect="00FB64FF" w:rsidR="00730631" w:rsidRPr="00B01A47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A9B" w:rsidR="000C7A9B">
      <w:r>
        <w:separator/>
      </w:r>
    </w:p>
  </w:endnote>
  <w:endnote w:id="0" w:type="continuationSeparator">
    <w:p w:rsidRDefault="000C7A9B" w:rsidR="000C7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A9B" w:rsidR="000C7A9B">
      <w:r>
        <w:separator/>
      </w:r>
    </w:p>
  </w:footnote>
  <w:footnote w:id="0" w:type="continuationSeparator">
    <w:p w:rsidRDefault="000C7A9B" w:rsidR="000C7A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04778C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617CDE">
      <w:rPr>
        <w:rFonts w:cs="Times New Roman" w:hAnsi="Times New Roman" w:ascii="Times New Roman"/>
      </w:rPr>
      <w:t>39/15</w:t>
    </w:r>
    <w:r w:rsidR="00B01A47">
      <w:rPr>
        <w:rFonts w:cs="Times New Roman" w:hAnsi="Times New Roman" w:ascii="Times New Roman"/>
      </w:rPr>
      <w:t>-68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9B1"/>
    <w:rsid w:val="00020BA4"/>
    <w:rsid w:val="00032919"/>
    <w:rsid w:val="0004778C"/>
    <w:rsid w:val="00054DBD"/>
    <w:rsid w:val="0006417A"/>
    <w:rsid w:val="0006505A"/>
    <w:rsid w:val="00071D41"/>
    <w:rsid w:val="00082920"/>
    <w:rsid w:val="00096710"/>
    <w:rsid w:val="000C759A"/>
    <w:rsid w:val="000C7A9B"/>
    <w:rsid w:val="000D43A7"/>
    <w:rsid w:val="000F17DB"/>
    <w:rsid w:val="000F5299"/>
    <w:rsid w:val="00134566"/>
    <w:rsid w:val="00161EF0"/>
    <w:rsid w:val="001E4E5F"/>
    <w:rsid w:val="00235AAE"/>
    <w:rsid w:val="00241AAA"/>
    <w:rsid w:val="00281E63"/>
    <w:rsid w:val="0028293E"/>
    <w:rsid w:val="00285B58"/>
    <w:rsid w:val="00286C7E"/>
    <w:rsid w:val="0029479C"/>
    <w:rsid w:val="002A6DCE"/>
    <w:rsid w:val="002E06D4"/>
    <w:rsid w:val="002E1AC4"/>
    <w:rsid w:val="002E355B"/>
    <w:rsid w:val="00320107"/>
    <w:rsid w:val="00321767"/>
    <w:rsid w:val="00321AB2"/>
    <w:rsid w:val="003423A6"/>
    <w:rsid w:val="0036341C"/>
    <w:rsid w:val="00364979"/>
    <w:rsid w:val="00366457"/>
    <w:rsid w:val="003765C5"/>
    <w:rsid w:val="003A0DE8"/>
    <w:rsid w:val="003C6959"/>
    <w:rsid w:val="003D2F49"/>
    <w:rsid w:val="003E367D"/>
    <w:rsid w:val="004155FA"/>
    <w:rsid w:val="004269FC"/>
    <w:rsid w:val="00457412"/>
    <w:rsid w:val="00465AF4"/>
    <w:rsid w:val="00473DB3"/>
    <w:rsid w:val="004B074A"/>
    <w:rsid w:val="004E5730"/>
    <w:rsid w:val="004E766C"/>
    <w:rsid w:val="00514022"/>
    <w:rsid w:val="005272EF"/>
    <w:rsid w:val="00552A0C"/>
    <w:rsid w:val="005774B3"/>
    <w:rsid w:val="00593095"/>
    <w:rsid w:val="005952B6"/>
    <w:rsid w:val="005C2D1F"/>
    <w:rsid w:val="005D761C"/>
    <w:rsid w:val="00607B4B"/>
    <w:rsid w:val="006100D5"/>
    <w:rsid w:val="00617CDE"/>
    <w:rsid w:val="006235E3"/>
    <w:rsid w:val="00626983"/>
    <w:rsid w:val="00631D5F"/>
    <w:rsid w:val="00647450"/>
    <w:rsid w:val="006824AB"/>
    <w:rsid w:val="00697D8D"/>
    <w:rsid w:val="006B22FF"/>
    <w:rsid w:val="006E09B1"/>
    <w:rsid w:val="006E69A4"/>
    <w:rsid w:val="006F5244"/>
    <w:rsid w:val="0070325F"/>
    <w:rsid w:val="00715072"/>
    <w:rsid w:val="00727277"/>
    <w:rsid w:val="00730631"/>
    <w:rsid w:val="007519B3"/>
    <w:rsid w:val="00764AEE"/>
    <w:rsid w:val="007710CC"/>
    <w:rsid w:val="00792499"/>
    <w:rsid w:val="007B393E"/>
    <w:rsid w:val="007C422F"/>
    <w:rsid w:val="007E7126"/>
    <w:rsid w:val="007F2918"/>
    <w:rsid w:val="00837150"/>
    <w:rsid w:val="00853AD8"/>
    <w:rsid w:val="00881589"/>
    <w:rsid w:val="008B6B41"/>
    <w:rsid w:val="008C0419"/>
    <w:rsid w:val="008C4522"/>
    <w:rsid w:val="008D1C64"/>
    <w:rsid w:val="008D4CA2"/>
    <w:rsid w:val="008E0B1D"/>
    <w:rsid w:val="008F569D"/>
    <w:rsid w:val="008F639D"/>
    <w:rsid w:val="009376BE"/>
    <w:rsid w:val="00946170"/>
    <w:rsid w:val="00953DED"/>
    <w:rsid w:val="00981BDB"/>
    <w:rsid w:val="009B3748"/>
    <w:rsid w:val="009D0ED3"/>
    <w:rsid w:val="009E33FD"/>
    <w:rsid w:val="009F0284"/>
    <w:rsid w:val="009F3306"/>
    <w:rsid w:val="00A06518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01A47"/>
    <w:rsid w:val="00B13456"/>
    <w:rsid w:val="00B31BAD"/>
    <w:rsid w:val="00B34CEC"/>
    <w:rsid w:val="00B469E4"/>
    <w:rsid w:val="00B70980"/>
    <w:rsid w:val="00BA282E"/>
    <w:rsid w:val="00BB084F"/>
    <w:rsid w:val="00BB1001"/>
    <w:rsid w:val="00BB6229"/>
    <w:rsid w:val="00BE6626"/>
    <w:rsid w:val="00C04421"/>
    <w:rsid w:val="00C40EA5"/>
    <w:rsid w:val="00C711C9"/>
    <w:rsid w:val="00C7499C"/>
    <w:rsid w:val="00C83AC2"/>
    <w:rsid w:val="00C85527"/>
    <w:rsid w:val="00CA22FE"/>
    <w:rsid w:val="00CE6259"/>
    <w:rsid w:val="00D11CC5"/>
    <w:rsid w:val="00D12600"/>
    <w:rsid w:val="00D25502"/>
    <w:rsid w:val="00D373D4"/>
    <w:rsid w:val="00D74871"/>
    <w:rsid w:val="00D85A1E"/>
    <w:rsid w:val="00DA0460"/>
    <w:rsid w:val="00DC1C1F"/>
    <w:rsid w:val="00DC2B11"/>
    <w:rsid w:val="00DC2BB6"/>
    <w:rsid w:val="00DE6A41"/>
    <w:rsid w:val="00DF5CCE"/>
    <w:rsid w:val="00E107B5"/>
    <w:rsid w:val="00E41305"/>
    <w:rsid w:val="00E8658C"/>
    <w:rsid w:val="00EC458F"/>
    <w:rsid w:val="00EC6731"/>
    <w:rsid w:val="00ED216F"/>
    <w:rsid w:val="00EF425A"/>
    <w:rsid w:val="00F206F2"/>
    <w:rsid w:val="00F44EA9"/>
    <w:rsid w:val="00F849E3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952B6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7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7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78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7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7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952B6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7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7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78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7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7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ORTOIMPLANT d.o.o.</izvorni_sadrzaj>
    <derivirana_varijabla naziv="DomainObject.Predmet.ProtustrankaFormated_1">  ORTOIMPLANT d.o.o.</derivirana_varijabla>
  </DomainObject.Predmet.ProtustrankaFormated>
  <DomainObject.Predmet.ProtustrankaFormatedOIB>
    <izvorni_sadrzaj>  ORTOIMPLANT d.o.o., OIB 13168607633</izvorni_sadrzaj>
    <derivirana_varijabla naziv="DomainObject.Predmet.ProtustrankaFormatedOIB_1">  ORTOIMPLANT d.o.o., OIB 13168607633</derivirana_varijabla>
  </DomainObject.Predmet.ProtustrankaFormatedOIB>
  <DomainObject.Predmet.ProtustrankaFormatedWithAdress>
    <izvorni_sadrzaj> ORTOIMPLANT d.o.o., Ulica grada Vukovara 269f, 10000 Zagreb</izvorni_sadrzaj>
    <derivirana_varijabla naziv="DomainObject.Predmet.ProtustrankaFormatedWithAdress_1"> ORTOIMPLANT d.o.o., Ulica grada Vukovara 269f, 10000 Zagreb</derivirana_varijabla>
  </DomainObject.Predmet.ProtustrankaFormatedWithAdress>
  <DomainObject.Predmet.ProtustrankaFormatedWithAdressOIB>
    <izvorni_sadrzaj> ORTOIMPLANT d.o.o., OIB 13168607633, Ulica grada Vukovara 269f, 10000 Zagreb</izvorni_sadrzaj>
    <derivirana_varijabla naziv="DomainObject.Predmet.ProtustrankaFormatedWithAdressOIB_1"> ORTOIMPLANT d.o.o., OIB 13168607633, Ulica grada Vukovara 269f, 10000 Zagreb</derivirana_varijabla>
  </DomainObject.Predmet.ProtustrankaFormatedWithAdressOIB>
  <DomainObject.Predmet.ProtustrankaWithAdress>
    <izvorni_sadrzaj>ORTOIMPLANT d.o.o. Ulica grada Vukovara 269f, 10000 Zagreb</izvorni_sadrzaj>
    <derivirana_varijabla naziv="DomainObject.Predmet.ProtustrankaWithAdress_1">ORTOIMPLANT d.o.o. Ulica grada Vukovara 269f, 10000 Zagreb</derivirana_varijabla>
  </DomainObject.Predmet.ProtustrankaWithAdress>
  <DomainObject.Predmet.ProtustrankaWithAdressOIB>
    <izvorni_sadrzaj>ORTOIMPLANT d.o.o., OIB 13168607633, Ulica grada Vukovara 269f, 10000 Zagreb</izvorni_sadrzaj>
    <derivirana_varijabla naziv="DomainObject.Predmet.ProtustrankaWithAdressOIB_1">ORTOIMPLANT d.o.o., OIB 13168607633, Ulica grada Vukovara 269f, 10000 Zagreb</derivirana_varijabla>
  </DomainObject.Predmet.ProtustrankaWithAdressOIB>
  <DomainObject.Predmet.ProtustrankaNazivFormated>
    <izvorni_sadrzaj>ORTOIMPLANT d.o.o.</izvorni_sadrzaj>
    <derivirana_varijabla naziv="DomainObject.Predmet.ProtustrankaNazivFormated_1">ORTOIMPLANT d.o.o.</derivirana_varijabla>
  </DomainObject.Predmet.ProtustrankaNazivFormated>
  <DomainObject.Predmet.ProtustrankaNazivFormatedOIB>
    <izvorni_sadrzaj>ORTOIMPLANT d.o.o., OIB 13168607633</izvorni_sadrzaj>
    <derivirana_varijabla naziv="DomainObject.Predmet.ProtustrankaNazivFormatedOIB_1">ORTOIMPLANT d.o.o., OIB 13168607633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 zastupanog po punomoćniku Dražen Delač; VAMACO M.V. društvo s ograničenom odgovornošću za unutarnju i vanjsku trgovinu, zastupanje i usluge</izvorni_sadrzaj>
    <derivirana_varijabla naziv="DomainObject.Predmet.StrankaFormated_1">  Marko Čulina zastupanog po punomoćniku Dražen Delač; VAMACO M.V. društvo s ograničenom odgovornošću za unutarnju i vanjsku trgovinu, zastupanje i usluge</derivirana_varijabla>
  </DomainObject.Predmet.StrankaFormated>
  <DomainObject.Predmet.StrankaFormatedOIB>
    <izvorni_sadrzaj>  Marko Čulina, OIB 00499307988 zastupanog po punomoćniku Dražen Delač; VAMACO M.V. društvo s ograničenom odgovornošću za unutarnju i vanjsku trgovinu, zastupanje i usluge, OIB 25840795861</izvorni_sadrzaj>
    <derivirana_varijabla naziv="DomainObject.Predmet.StrankaFormatedOIB_1">  Marko Čulina, OIB 00499307988 zastupanog po punomoćniku Dražen Delač; VAMACO M.V. društvo s ograničenom odgovornošću za unutarnju i vanjsku trgovinu, zastupanje i usluge, OIB 25840795861</derivirana_varijabla>
  </DomainObject.Predmet.StrankaFormatedOIB>
  <DomainObject.Predmet.StrankaFormatedWithAdress>
    <izvorni_sadrzaj> Marko Čulina, Ivana Zovka 22, 10000 Zagreb zastupanog po punomoćniku Dražen Delač; VAMACO M.V. društvo s ograničenom odgovornošću za unutarnju i vanjsku trgovinu, zastupanje i usluge, Draškovićeva 54, 10000 Zagreb</izvorni_sadrzaj>
    <derivirana_varijabla naziv="DomainObject.Predmet.StrankaFormatedWithAdress_1"> Marko Čulina, Ivana Zovka 22, 10000 Zagreb zastupanog po punomoćniku Dražen Delač; VAMACO M.V. društvo s ograničenom odgovornošću za unutarnju i vanjsku trgovinu, zastupanje i usluge, Draškovićeva 54, 10000 Zagreb</derivirana_varijabla>
  </DomainObject.Predmet.StrankaFormatedWithAdress>
  <DomainObject.Predmet.StrankaFormatedWithAdressOIB>
    <izvorni_sadrzaj> Marko Čulina, OIB 00499307988, Ivana Zovka 22, 10000 Zagreb zastupanog po punomoćniku Dražen Delač; VAMACO M.V. društvo s ograničenom odgovornošću za unutarnju i vanjsku trgovinu, zastupanje i usluge, OIB 25840795861, Draškovićeva 54, 10000 Zagreb</izvorni_sadrzaj>
    <derivirana_varijabla naziv="DomainObject.Predmet.StrankaFormatedWithAdressOIB_1"> Marko Čulina, OIB 00499307988, Ivana Zovka 22, 10000 Zagreb zastupanog po punomoćniku Dražen Delač; VAMACO M.V. društvo s ograničenom odgovornošću za unutarnju i vanjsku trgovinu, zastupanje i usluge, OIB 25840795861, Draškovićeva 54, 10000 Zagreb</derivirana_varijabla>
  </DomainObject.Predmet.StrankaFormatedWithAdressOIB>
  <DomainObject.Predmet.StrankaWithAdress>
    <izvorni_sadrzaj>Marko Čulina Ivana Zovka 22,10000 Zagreb,VAMACO M.V. društvo s ograničenom odgovornošću za unutarnju i vanjsku trgovinu, zastupanje i usluge Draškovićeva 54,10000 Zagreb</izvorni_sadrzaj>
    <derivirana_varijabla naziv="DomainObject.Predmet.StrankaWithAdress_1">Marko Čulina Ivana Zovka 22,10000 Zagreb,VAMACO M.V. društvo s ograničenom odgovornošću za unutarnju i vanjsku trgovinu, zastupanje i usluge Draškovićeva 54,10000 Zagreb</derivirana_varijabla>
  </DomainObject.Predmet.StrankaWithAdress>
  <DomainObject.Predmet.StrankaWithAdressOIB>
    <izvorni_sadrzaj>Marko Čulina, OIB 00499307988, Ivana Zovka 22,10000 Zagreb,VAMACO M.V. društvo s ograničenom odgovornošću za unutarnju i vanjsku trgovinu, zastupanje i usluge, OIB 25840795861, Draškovićeva 54,10000 Zagreb</izvorni_sadrzaj>
    <derivirana_varijabla naziv="DomainObject.Predmet.StrankaWithAdressOIB_1">Marko Čulina, OIB 00499307988, Ivana Zovka 22,10000 Zagreb,VAMACO M.V. društvo s ograničenom odgovornošću za unutarnju i vanjsku trgovinu, zastupanje i usluge, OIB 25840795861, Draškovićeva 54,10000 Zagreb</derivirana_varijabla>
  </DomainObject.Predmet.StrankaWithAdressOIB>
  <DomainObject.Predmet.StrankaNazivFormated>
    <izvorni_sadrzaj>Marko Čulina,VAMACO M.V. društvo s ograničenom odgovornošću za unutarnju i vanjsku trgovinu, zastupanje i usluge</izvorni_sadrzaj>
    <derivirana_varijabla naziv="DomainObject.Predmet.StrankaNazivFormated_1">Marko Čulina,VAMACO M.V. društvo s ograničenom odgovornošću za unutarnju i vanjsku trgovinu, zastupanje i usluge</derivirana_varijabla>
  </DomainObject.Predmet.StrankaNazivFormated>
  <DomainObject.Predmet.StrankaNazivFormatedOIB>
    <izvorni_sadrzaj>Marko Čulina, OIB 00499307988,VAMACO M.V. društvo s ograničenom odgovornošću za unutarnju i vanjsku trgovinu, zastupanje i usluge, OIB 25840795861</izvorni_sadrzaj>
    <derivirana_varijabla naziv="DomainObject.Predmet.StrankaNazivFormatedOIB_1">Marko Čulina, OIB 00499307988,VAMACO M.V. društvo s ograničenom odgovornošću za unutarnju i vanjsku trgovinu, zastupanje i usluge, OIB 25840795861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Marko Čulina zastupanog po punomoćniku Dražen Delač</item>
      <item>VAMACO M.V. društvo s ograničenom odgovornošću za unutarnju i vanjsku trgovinu, zastupanje i usluge</item>
    </izvorni_sadrzaj>
    <derivirana_varijabla naziv="DomainObject.Predmet.StrankaListFormated_1">
      <item>Marko Čulina zastupanog po punomoćniku Dražen Delač</item>
      <item>VAMACO M.V. društvo s ograničenom odgovornošću za unutarnju i vanjsku trgovinu, zastupanje i usluge</item>
    </derivirana_varijabla>
  </DomainObject.Predmet.StrankaListFormated>
  <DomainObject.Predmet.StrankaListFormatedOIB>
    <izvorni_sadrzaj>
      <item>Marko Čulina, OIB 00499307988 zastupanog po punomoćniku Dražen Delač</item>
      <item>VAMACO M.V. društvo s ograničenom odgovornošću za unutarnju i vanjsku trgovinu, zastupanje i usluge, OIB 25840795861</item>
    </izvorni_sadrzaj>
    <derivirana_varijabla naziv="DomainObject.Predmet.StrankaListFormatedOIB_1">
      <item>Marko Čulina, OIB 00499307988 zastupanog po punomoćniku Dražen Delač</item>
      <item>VAMACO M.V. društvo s ograničenom odgovornošću za unutarnju i vanjsku trgovinu, zastupanje i usluge, OIB 25840795861</item>
    </derivirana_varijabla>
  </DomainObject.Predmet.StrankaListFormatedOIB>
  <DomainObject.Predmet.StrankaListFormatedWithAdress>
    <izvorni_sadrzaj>
      <item>Marko Čulina, Ivana Zovka 22, 10000 Zagreb zastupanog po punomoćniku Dražen Delač</item>
      <item>VAMACO M.V. društvo s ograničenom odgovornošću za unutarnju i vanjsku trgovinu, zastupanje i usluge, Draškovićeva 54, 10000 Zagreb</item>
    </izvorni_sadrzaj>
    <derivirana_varijabla naziv="DomainObject.Predmet.StrankaListFormatedWithAdress_1">
      <item>Marko Čulina, Ivana Zovka 22, 10000 Zagreb zastupanog po punomoćniku Dražen Delač</item>
      <item>VAMACO M.V. društvo s ograničenom odgovornošću za unutarnju i vanjsku trgovinu, zastupanje i usluge, Draškovićeva 54, 10000 Zagreb</item>
    </derivirana_varijabla>
  </DomainObject.Predmet.StrankaListFormatedWithAdress>
  <DomainObject.Predmet.StrankaListFormatedWithAdressOIB>
    <izvorni_sadrzaj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izvorni_sadrzaj>
    <derivirana_varijabla naziv="DomainObject.Predmet.StrankaListFormatedWithAdressOIB_1"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derivirana_varijabla>
  </DomainObject.Predmet.StrankaListFormatedWithAdressOIB>
  <DomainObject.Predmet.StrankaListNazivFormated>
    <izvorni_sadrzaj>
      <item>Marko Čulina</item>
      <item>VAMACO M.V. društvo s ograničenom odgovornošću za unutarnju i vanjsku trgovinu, zastupanje i usluge</item>
    </izvorni_sadrzaj>
    <derivirana_varijabla naziv="DomainObject.Predmet.StrankaListNazivFormated_1">
      <item>Marko Čulina</item>
      <item>VAMACO M.V. društvo s ograničenom odgovornošću za unutarnju i vanjsku trgovinu, zastupanje i usluge</item>
    </derivirana_varijabla>
  </DomainObject.Predmet.StrankaListNazivFormated>
  <DomainObject.Predmet.StrankaListNazivFormatedOIB>
    <izvorni_sadrzaj>
      <item>Marko Čulina, OIB 00499307988</item>
      <item>VAMACO M.V. društvo s ograničenom odgovornošću za unutarnju i vanjsku trgovinu, zastupanje i usluge, OIB 25840795861</item>
    </izvorni_sadrzaj>
    <derivirana_varijabla naziv="DomainObject.Predmet.StrankaListNazivFormatedOIB_1">
      <item>Marko Čulina, OIB 00499307988</item>
      <item>VAMACO M.V. društvo s ograničenom odgovornošću za unutarnju i vanjsku trgovinu, zastupanje i usluge, OIB 25840795861</item>
    </derivirana_varijabla>
  </DomainObject.Predmet.StrankaListNazivFormatedOIB>
  <DomainObject.Predmet.ProtuStrankaListFormated>
    <izvorni_sadrzaj>
      <item>ORTOIMPLANT d.o.o.</item>
    </izvorni_sadrzaj>
    <derivirana_varijabla naziv="DomainObject.Predmet.ProtuStrankaListFormated_1">
      <item>ORTOIMPLANT d.o.o.</item>
    </derivirana_varijabla>
  </DomainObject.Predmet.ProtuStrankaListFormated>
  <DomainObject.Predmet.ProtuStrankaListFormatedOIB>
    <izvorni_sadrzaj>
      <item>ORTOIMPLANT d.o.o., OIB 13168607633</item>
    </izvorni_sadrzaj>
    <derivirana_varijabla naziv="DomainObject.Predmet.ProtuStrankaListFormatedOIB_1">
      <item>ORTOIMPLANT d.o.o., OIB 13168607633</item>
    </derivirana_varijabla>
  </DomainObject.Predmet.ProtuStrankaListFormatedOIB>
  <DomainObject.Predmet.ProtuStrankaListFormatedWithAdress>
    <izvorni_sadrzaj>
      <item>ORTOIMPLANT d.o.o., Ulica grada Vukovara 269f, 10000 Zagreb</item>
    </izvorni_sadrzaj>
    <derivirana_varijabla naziv="DomainObject.Predmet.ProtuStrankaListFormatedWithAdress_1">
      <item>ORTOIMPLANT d.o.o., Ulica grada Vukovara 269f, 10000 Zagreb</item>
    </derivirana_varijabla>
  </DomainObject.Predmet.ProtuStrankaListFormatedWithAdress>
  <DomainObject.Predmet.ProtuStrankaListFormatedWithAdressOIB>
    <izvorni_sadrzaj>
      <item>ORTOIMPLANT d.o.o., OIB 13168607633, Ulica grada Vukovara 269f, 10000 Zagreb</item>
    </izvorni_sadrzaj>
    <derivirana_varijabla naziv="DomainObject.Predmet.ProtuStrankaListFormatedWithAdressOIB_1">
      <item>ORTOIMPLANT d.o.o., OIB 13168607633, Ulica grada Vukovara 269f, 10000 Zagreb</item>
    </derivirana_varijabla>
  </DomainObject.Predmet.ProtuStrankaListFormatedWithAdressOIB>
  <DomainObject.Predmet.ProtuStrankaListNazivFormated>
    <izvorni_sadrzaj>
      <item>ORTOIMPLANT d.o.o.</item>
    </izvorni_sadrzaj>
    <derivirana_varijabla naziv="DomainObject.Predmet.ProtuStrankaListNazivFormated_1">
      <item>ORTOIMPLANT d.o.o.</item>
    </derivirana_varijabla>
  </DomainObject.Predmet.ProtuStrankaListNazivFormated>
  <DomainObject.Predmet.ProtuStrankaListNazivFormatedOIB>
    <izvorni_sadrzaj>
      <item>ORTOIMPLANT d.o.o., OIB 13168607633</item>
    </izvorni_sadrzaj>
    <derivirana_varijabla naziv="DomainObject.Predmet.ProtuStrankaListNazivFormatedOIB_1">
      <item>ORTOIMPLANT d.o.o., OIB 13168607633</item>
    </derivirana_varijabla>
  </DomainObject.Predmet.ProtuStrankaListNazivFormatedOIB>
  <DomainObject.Predmet.OstaliListFormated>
    <izvorni_sadrzaj>
      <item>Dražen Delač punomoćnik sudionika u postupku Marko Čulina</item>
      <item>Zdravko Mitak</item>
    </izvorni_sadrzaj>
    <derivirana_varijabla naziv="DomainObject.Predmet.OstaliListFormated_1">
      <item>Dražen Delač punomoćnik sudionika u postupku Marko Čulina</item>
      <item>Zdravko Mitak</item>
    </derivirana_varijabla>
  </DomainObject.Predmet.OstaliListFormated>
  <DomainObject.Predmet.OstaliListFormatedOIB>
    <izvorni_sadrzaj>
      <item>Dražen Delač punomoćnik sudionika u postupku Marko Čulina</item>
      <item>Zdravko Mitak, OIB 25916717450</item>
    </izvorni_sadrzaj>
    <derivirana_varijabla naziv="DomainObject.Predmet.OstaliListFormatedOIB_1">
      <item>Dražen Delač punomoćnik sudionika u postupku Marko Čulina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Marko Čulina</item>
      <item>Zdravko Mitak, Zelenjak 53, 10000 Zagreb</item>
    </izvorni_sadrzaj>
    <derivirana_varijabla naziv="DomainObject.Predmet.OstaliListFormatedWithAdress_1">
      <item>Dražen Delač, Boškovićeva 24, 10000 Zagreb punomoćnik sudionika u postupku Marko Čulina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Marko Čulina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Marko Čulina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Zdravko Mitak</item>
    </izvorni_sadrzaj>
    <derivirana_varijabla naziv="DomainObject.Predmet.OstaliListNazivFormated_1">
      <item>Dražen Delač</item>
      <item>Zdravko Mitak</item>
    </derivirana_varijabla>
  </DomainObject.Predmet.OstaliListNazivFormated>
  <DomainObject.Predmet.OstaliListNazivFormatedOIB>
    <izvorni_sadrzaj>
      <item>Dražen Delač</item>
      <item>Zdravko Mitak, OIB 25916717450</item>
    </izvorni_sadrzaj>
    <derivirana_varijabla naziv="DomainObject.Predmet.OstaliListNazivFormatedOIB_1">
      <item>Dražen Delač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 i dr.</izvorni_sadrzaj>
    <derivirana_varijabla naziv="DomainObject.Predmet.StrankaIDrugi_1">Marko Čulina i dr.</derivirana_varijabla>
  </DomainObject.Predmet.StrankaIDrugi>
  <DomainObject.Predmet.ProtustrankaIDrugi>
    <izvorni_sadrzaj>ORTOIMPLANT d.o.o.</izvorni_sadrzaj>
    <derivirana_varijabla naziv="DomainObject.Predmet.ProtustrankaIDrugi_1">ORTOIMPLANT d.o.o.</derivirana_varijabla>
  </DomainObject.Predmet.ProtustrankaIDrugi>
  <DomainObject.Predmet.StrankaIDrugiAdressOIB>
    <izvorni_sadrzaj>Marko Čulina, OIB 00499307988, Ivana Zovka 22, 10000 Zagreb i dr.</izvorni_sadrzaj>
    <derivirana_varijabla naziv="DomainObject.Predmet.StrankaIDrugiAdressOIB_1">Marko Čulina, OIB 00499307988, Ivana Zovka 22, 10000 Zagreb i dr.</derivirana_varijabla>
  </DomainObject.Predmet.StrankaIDrugiAdressOIB>
  <DomainObject.Predmet.ProtustrankaIDrugiAdressOIB>
    <izvorni_sadrzaj>ORTOIMPLANT d.o.o., OIB 13168607633, Ulica grada Vukovara 269f, 10000 Zagreb</izvorni_sadrzaj>
    <derivirana_varijabla naziv="DomainObject.Predmet.ProtustrankaIDrugiAdressOIB_1">ORTOIMPLANT d.o.o., OIB 13168607633,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d.o.o.</item>
      <item>Dražen Delač</item>
      <item>Zdravko Mitak</item>
      <item>VAMACO M.V. društvo s ograničenom odgovornošću za unutarnju i vanjsku trgovinu, zastupanje i usluge</item>
    </izvorni_sadrzaj>
    <derivirana_varijabla naziv="DomainObject.Predmet.SudioniciListNaziv_1">
      <item>Marko Čulina</item>
      <item>ORTOIMPLANT d.o.o.</item>
      <item>Dražen Delač</item>
      <item>Zdravko Mitak</item>
      <item>VAMACO M.V. društvo s ograničenom odgovornošću za unutarnju i vanjsku trgovinu, zastupanje i usluge</item>
    </derivirana_varijabla>
  </DomainObject.Predmet.SudioniciListNaziv>
  <DomainObject.Predmet.SudioniciListAdressOIB>
    <izvorni_sadrzaj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izvorni_sadrzaj>
    <derivirana_varijabla naziv="DomainObject.Predmet.SudioniciListAdressOIB_1"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13168607633</item>
      <item>, OIB null</item>
      <item>, OIB 25916717450</item>
      <item>, OIB 25840795861</item>
    </izvorni_sadrzaj>
    <derivirana_varijabla naziv="DomainObject.Predmet.SudioniciListNazivOIB_1">
      <item>, OIB 00499307988</item>
      <item>, OIB 13168607633</item>
      <item>, OIB null</item>
      <item>, OIB 25916717450</item>
      <item>, OIB 25840795861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2438</properties:Characters>
  <properties:Lines>106</properties:Lines>
  <properties:Paragraphs>62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2018-03-14T12:14:00Z</dcterms:created>
  <dc:creator>MK</dc:creator>
  <cp:lastModifiedBy>Sonja Pilić</cp:lastModifiedBy>
  <cp:lastPrinted>2018-03-14T12:17:00Z</cp:lastPrinted>
  <dcterms:modified xmlns:xsi="http://www.w3.org/2001/XMLSchema-instance" xsi:type="dcterms:W3CDTF">2018-03-14T12:22:00Z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