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e31f4" w14:paraId="aae31f4"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6033CC" w:rsidP="00E3220C" w:rsidR="006033CC"/>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r w:rsidR="00A97444">
        <w:t>WOOD ART j.do.o. za ugostiteljstvo i trgovinu, Novo Selo Palanječko Put debelom brestu 65, OIB 01434333499</w:t>
      </w:r>
      <w:r w:rsidR="00F672C3" w:rsidRPr="008600EF">
        <w:t xml:space="preserve">, </w:t>
      </w:r>
      <w:r w:rsidR="00F672C3">
        <w:t>d</w:t>
      </w:r>
      <w:r w:rsidR="00F672C3" w:rsidRPr="008600EF">
        <w:t xml:space="preserve">ana </w:t>
      </w:r>
      <w:r w:rsidRPr="008600EF">
        <w:t xml:space="preserve"> </w:t>
      </w:r>
      <w:r w:rsidR="00A97444">
        <w:t>9</w:t>
      </w:r>
      <w:r w:rsidR="00444961">
        <w:t>.travnja</w:t>
      </w:r>
      <w:r>
        <w:t xml:space="preserve"> </w:t>
      </w:r>
      <w:r w:rsidRPr="008600EF">
        <w:t>201</w:t>
      </w:r>
      <w:r w:rsidR="001E4D88">
        <w:t>9</w:t>
      </w:r>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A97444">
        <w:t>WOOD ART j.do.o. za ugostiteljstvo i trgovinu, Novo Selo Palanječko Put debelom brestu 65, OIB 01434333499</w:t>
      </w:r>
      <w:r w:rsidR="00D845A2">
        <w:t>,</w:t>
      </w:r>
      <w:r w:rsidR="00BE5928" w:rsidRPr="008600EF">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Hrvatskoj poštanskoj banci d.d., Zagreb, IBAN HR9223900011300000460, pozivom na broj 05</w:t>
      </w:r>
      <w:r w:rsidR="009B181B">
        <w:t>-</w:t>
      </w:r>
      <w:r w:rsidR="00A97444">
        <w:t>2010</w:t>
      </w:r>
      <w:r w:rsidR="00B807AF">
        <w:t>-1</w:t>
      </w:r>
      <w:r w:rsidR="00BE5928">
        <w:t>6</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631369" w:rsidP="00065B42" w:rsidR="00631369"/>
    <w:p w:rsidRDefault="00065B42" w:rsidP="00D677F7" w:rsidR="00065B42">
      <w:pPr>
        <w:jc w:val="center"/>
      </w:pPr>
      <w:r w:rsidRPr="00E56243">
        <w:t>Obrazloženje</w:t>
      </w:r>
    </w:p>
    <w:p w:rsidRDefault="006033CC" w:rsidP="00A97444" w:rsidR="006033CC">
      <w:pPr>
        <w:ind w:firstLine="708"/>
        <w:jc w:val="both"/>
      </w:pPr>
    </w:p>
    <w:p w:rsidRDefault="00A97444" w:rsidP="00A97444" w:rsidR="00A97444">
      <w:pPr>
        <w:ind w:firstLine="708"/>
        <w:jc w:val="both"/>
      </w:pPr>
      <w:r>
        <w:t>Nad pravnom osobom naznačenoj u izreci rješenje Financijska agencija je ovom sudu temeljem odredbe članka 444. stavak 2. Stečajnog zakona (N.N. br. 71/15 i 104/17, dalje: SZ) podnijela prijedlog za otvaranje stečajnog postupka.</w:t>
      </w:r>
    </w:p>
    <w:p w:rsidRDefault="00A97444" w:rsidP="00A97444" w:rsidR="00A97444">
      <w:pPr>
        <w:ind w:firstLine="708"/>
        <w:jc w:val="both"/>
      </w:pPr>
    </w:p>
    <w:p w:rsidRDefault="00A97444" w:rsidP="00A97444" w:rsidR="00A97444">
      <w:pPr>
        <w:ind w:firstLine="708"/>
        <w:jc w:val="both"/>
      </w:pPr>
      <w:r>
        <w:t>Prema odredbi članka 444. stavak 2., u vezi odredbe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A97444" w:rsidP="00A97444" w:rsidR="00A97444">
      <w:pPr>
        <w:ind w:firstLine="708"/>
        <w:jc w:val="both"/>
      </w:pPr>
      <w:r>
        <w:t xml:space="preserve">U prijedlogu Financijske agencije se navodi kako na dan 1.rujna 2015. dužnik u  očevidniku redoslijeda osnova za plaćanje dužnik ima evidentirane neizvršene osnove za plaćanje u neprekinutom razdoblju od 162 dana, u ukupnom iznosu od 5.379,42 kn. </w:t>
      </w:r>
    </w:p>
    <w:p w:rsidRDefault="00853814" w:rsidP="009D42ED" w:rsidR="00853814">
      <w:pPr>
        <w:ind w:firstLine="708"/>
        <w:jc w:val="both"/>
      </w:pPr>
    </w:p>
    <w:p w:rsidRDefault="009D42ED" w:rsidP="009D42ED" w:rsidR="009D42ED">
      <w:pPr>
        <w:ind w:firstLine="708"/>
        <w:jc w:val="both"/>
      </w:pPr>
      <w:r>
        <w:t xml:space="preserve">Rješenjem ovog suda od </w:t>
      </w:r>
      <w:r w:rsidR="00853814">
        <w:t>16</w:t>
      </w:r>
      <w:r>
        <w:t>.studenog 2018. nad dužnikom je pokrenut postupak radi utvrđivanja pretpostavki za otvaranje stečajnog postupka (prethodni postupak)</w:t>
      </w:r>
    </w:p>
    <w:p w:rsidRDefault="009D42ED" w:rsidP="009D42ED" w:rsidR="009D42ED">
      <w:pPr>
        <w:ind w:firstLine="708"/>
        <w:jc w:val="both"/>
      </w:pPr>
    </w:p>
    <w:p w:rsidRDefault="00D43012" w:rsidP="005D71BD" w:rsidR="00853814">
      <w:pPr>
        <w:ind w:firstLine="708"/>
        <w:jc w:val="both"/>
      </w:pPr>
      <w:r>
        <w:t>D</w:t>
      </w:r>
      <w:r w:rsidR="007013A9">
        <w:t xml:space="preserve">ana </w:t>
      </w:r>
      <w:r w:rsidR="00853814">
        <w:t>9.travnja</w:t>
      </w:r>
      <w:r w:rsidR="007013A9">
        <w:t xml:space="preserve"> 2019. održano je </w:t>
      </w:r>
      <w:r w:rsidR="005D71BD" w:rsidRPr="005E6979">
        <w:t xml:space="preserve">ročištu radi </w:t>
      </w:r>
      <w:r w:rsidR="005D71BD">
        <w:t>očitovanja</w:t>
      </w:r>
      <w:r w:rsidR="005D71BD" w:rsidRPr="005E6979">
        <w:t xml:space="preserve"> o prijedlogu </w:t>
      </w:r>
      <w:r>
        <w:t>za otvaranje stečajnog postupka</w:t>
      </w:r>
      <w:r w:rsidR="00853814">
        <w:t>.</w:t>
      </w:r>
    </w:p>
    <w:p w:rsidRDefault="00853814" w:rsidP="005D71BD" w:rsidR="001846FF">
      <w:pPr>
        <w:ind w:firstLine="708"/>
        <w:jc w:val="both"/>
      </w:pPr>
      <w:r>
        <w:lastRenderedPageBreak/>
        <w:t xml:space="preserve">ZZ dužnika je izjavio kako je dužnik obavljao ugostiteljsku djelatnost, </w:t>
      </w:r>
      <w:r w:rsidR="006033CC">
        <w:t xml:space="preserve">koju djelatnost je prestao obavljati prije </w:t>
      </w:r>
      <w:r>
        <w:t>dvije godine</w:t>
      </w:r>
      <w:r w:rsidR="006033CC">
        <w:t>.</w:t>
      </w:r>
      <w:r>
        <w:t xml:space="preserve"> Djelatnost je obavljana u unajmljenom prostoru i sa unajmljenom opremom i inventarom.  Prilikom prestanka obavljanja djelatnosti prostor, inventar i oprema</w:t>
      </w:r>
      <w:r w:rsidR="006033CC">
        <w:t xml:space="preserve"> </w:t>
      </w:r>
      <w:r>
        <w:t>vraćeni su vlasnicima. Dužnik nema imovine.</w:t>
      </w:r>
    </w:p>
    <w:p w:rsidRDefault="005D71BD" w:rsidP="005D71BD" w:rsidR="009C309F">
      <w:pPr>
        <w:ind w:firstLine="708"/>
        <w:jc w:val="both"/>
      </w:pPr>
      <w:r>
        <w:t xml:space="preserve">Na </w:t>
      </w:r>
      <w:r w:rsidR="00D77AA2">
        <w:t>r</w:t>
      </w:r>
      <w:r>
        <w:t xml:space="preserve">očištu je proveden uvid </w:t>
      </w:r>
      <w:r w:rsidR="009C309F">
        <w:t>po</w:t>
      </w:r>
      <w:r w:rsidR="00D77AA2">
        <w:t xml:space="preserve">dnesak </w:t>
      </w:r>
      <w:r>
        <w:t xml:space="preserve">Financijske agencije od </w:t>
      </w:r>
      <w:r w:rsidR="0073159F">
        <w:t>14.veljače</w:t>
      </w:r>
      <w:r w:rsidR="00D77AA2">
        <w:t xml:space="preserve"> 201</w:t>
      </w:r>
      <w:r w:rsidR="00BE66D9">
        <w:t>9</w:t>
      </w:r>
      <w:r w:rsidR="00D77AA2">
        <w:t>.</w:t>
      </w:r>
      <w:r w:rsidR="009E073B">
        <w:t>,</w:t>
      </w:r>
      <w:r>
        <w:t xml:space="preserve"> prema koj</w:t>
      </w:r>
      <w:r w:rsidR="00D77AA2">
        <w:t xml:space="preserve">em da na </w:t>
      </w:r>
      <w:r w:rsidR="00F16AB2">
        <w:t xml:space="preserve">dan </w:t>
      </w:r>
      <w:r w:rsidR="00D77AA2">
        <w:t xml:space="preserve">1.rujna 2015. </w:t>
      </w:r>
      <w:r w:rsidR="009C309F">
        <w:t xml:space="preserve"> </w:t>
      </w:r>
      <w:r>
        <w:t>račun dužnika</w:t>
      </w:r>
      <w:r w:rsidR="00D77AA2">
        <w:t xml:space="preserve"> </w:t>
      </w:r>
      <w:r>
        <w:t xml:space="preserve"> u neprekidnoj blokadi </w:t>
      </w:r>
      <w:r w:rsidR="0073159F">
        <w:t>162 dana</w:t>
      </w:r>
      <w:r w:rsidR="00422DC1">
        <w:t xml:space="preserve">, </w:t>
      </w:r>
      <w:r>
        <w:t xml:space="preserve"> a iznos blokade je </w:t>
      </w:r>
      <w:r w:rsidR="0073159F">
        <w:t>5.372,42</w:t>
      </w:r>
      <w:r w:rsidR="00302FC6">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F16AB2">
      <w:pPr>
        <w:ind w:firstLine="708"/>
        <w:jc w:val="both"/>
      </w:pPr>
    </w:p>
    <w:p w:rsidRDefault="005D71BD" w:rsidP="005D71BD" w:rsidR="005D71BD">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r w:rsidR="0073159F">
        <w:t>14.veljače</w:t>
      </w:r>
      <w:r w:rsidR="00976909">
        <w:t xml:space="preserve"> </w:t>
      </w:r>
      <w:r w:rsidR="00BF01F0">
        <w:t>201</w:t>
      </w:r>
      <w:r w:rsidR="00976909">
        <w:t>9</w:t>
      </w:r>
      <w:r w:rsidR="00BF01F0">
        <w:t>.</w:t>
      </w:r>
      <w:r w:rsidR="004B0AD0">
        <w:t xml:space="preserve"> </w:t>
      </w:r>
      <w:r>
        <w:t>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5D71BD" w:rsidP="005D71BD" w:rsidR="005D71BD">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5D71BD" w:rsidP="00371B81" w:rsidR="005D71BD">
      <w:pPr>
        <w:ind w:firstLine="720"/>
        <w:jc w:val="both"/>
      </w:pPr>
      <w:r>
        <w:t xml:space="preserve"> Slijedom svega naprijed navedenog valjalo je temeljem članka 132. stavak 1. SZ-a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6033CC" w:rsidP="005D71BD" w:rsidR="006033CC">
      <w:pPr>
        <w:overflowPunct w:val="false"/>
        <w:ind w:firstLine="708"/>
        <w:jc w:val="both"/>
      </w:pPr>
    </w:p>
    <w:p w:rsidRDefault="005D71BD" w:rsidP="005D71BD" w:rsidR="005D71BD">
      <w:pPr>
        <w:overflowPunct w:val="false"/>
        <w:ind w:firstLine="708"/>
        <w:jc w:val="both"/>
      </w:pPr>
      <w:r>
        <w:lastRenderedPageBreak/>
        <w:t>Osobe koje imaju pravni interes za provedbom stečajnog postupka su poučeni na posljedice nepostupanja po ovom rješenju sukladno odredbi članka 132. stavak 2. SZ-a (točka II rješenja).</w:t>
      </w:r>
    </w:p>
    <w:p w:rsidRDefault="001013EE" w:rsidP="007059CC" w:rsidR="00065B42">
      <w:pPr>
        <w:pStyle w:val="Tijeloteksta"/>
        <w:jc w:val="center"/>
      </w:pPr>
      <w:r w:rsidRPr="00E56243">
        <w:t xml:space="preserve">U </w:t>
      </w:r>
      <w:r w:rsidR="00065B42" w:rsidRPr="00E56243">
        <w:t>Zagreb</w:t>
      </w:r>
      <w:r w:rsidR="00C22E20">
        <w:t>u,</w:t>
      </w:r>
      <w:r w:rsidR="00240BA9">
        <w:t xml:space="preserve"> </w:t>
      </w:r>
      <w:r w:rsidR="006033CC">
        <w:t>9</w:t>
      </w:r>
      <w:r w:rsidR="00444961">
        <w:t>.travnja</w:t>
      </w:r>
      <w:r w:rsidR="00B11FC7">
        <w:t xml:space="preserve"> 201</w:t>
      </w:r>
      <w:r w:rsidR="00C72DD7">
        <w:t>9</w:t>
      </w:r>
      <w:r w:rsidR="00B11FC7">
        <w:t>.</w:t>
      </w:r>
    </w:p>
    <w:p w:rsidRDefault="006033CC" w:rsidP="00C90729" w:rsidR="006033CC">
      <w:pPr>
        <w:jc w:val="right"/>
      </w:pP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565D9A">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F85618" w:rsidP="00565D9A" w:rsidR="00F85618">
      <w:pPr>
        <w:ind w:firstLine="708" w:left="4248"/>
        <w:jc w:val="both"/>
      </w:pPr>
      <w:r>
        <w:t>Za točnost otpravka-ovlašteni službenik</w:t>
      </w:r>
    </w:p>
    <w:p w:rsidRDefault="007059CC" w:rsidP="00565D9A" w:rsidR="00F85618">
      <w:pPr>
        <w:ind w:firstLine="708" w:left="5664"/>
        <w:jc w:val="both"/>
      </w:pPr>
      <w:r>
        <w:t>Valentina Delač</w:t>
      </w:r>
      <w:r w:rsidR="00F85618">
        <w:t xml:space="preserve"> </w:t>
      </w: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r w:rsidRPr="00482933">
      <w:t>40.</w:t>
    </w:r>
    <w:r>
      <w:rPr>
        <w:b/>
      </w:rPr>
      <w:t xml:space="preserve"> </w:t>
    </w:r>
    <w:r w:rsidRPr="00482933">
      <w:t>S</w:t>
    </w:r>
    <w:r>
      <w:t>t-</w:t>
    </w:r>
    <w:r w:rsidR="00A97444">
      <w:t>2010</w:t>
    </w:r>
    <w:r>
      <w:t>/2016</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338A"/>
    <w:rsid w:val="0010667A"/>
    <w:rsid w:val="00111B7E"/>
    <w:rsid w:val="00123F7F"/>
    <w:rsid w:val="001306BA"/>
    <w:rsid w:val="001548F3"/>
    <w:rsid w:val="001764CB"/>
    <w:rsid w:val="001846FF"/>
    <w:rsid w:val="0018631B"/>
    <w:rsid w:val="001A4D15"/>
    <w:rsid w:val="001A762F"/>
    <w:rsid w:val="001B28BD"/>
    <w:rsid w:val="001E4D88"/>
    <w:rsid w:val="001F191A"/>
    <w:rsid w:val="0021298E"/>
    <w:rsid w:val="00240BA9"/>
    <w:rsid w:val="0024560F"/>
    <w:rsid w:val="00260C00"/>
    <w:rsid w:val="00261742"/>
    <w:rsid w:val="00263DE8"/>
    <w:rsid w:val="00271650"/>
    <w:rsid w:val="002817DE"/>
    <w:rsid w:val="00294CC4"/>
    <w:rsid w:val="00296EEF"/>
    <w:rsid w:val="002A5A52"/>
    <w:rsid w:val="002B3F3C"/>
    <w:rsid w:val="002B7D55"/>
    <w:rsid w:val="002D5087"/>
    <w:rsid w:val="002E0876"/>
    <w:rsid w:val="002E1ABD"/>
    <w:rsid w:val="002E6CB8"/>
    <w:rsid w:val="00302FC6"/>
    <w:rsid w:val="00316D0D"/>
    <w:rsid w:val="00332741"/>
    <w:rsid w:val="003525CB"/>
    <w:rsid w:val="003650D7"/>
    <w:rsid w:val="00371B81"/>
    <w:rsid w:val="0039421B"/>
    <w:rsid w:val="003C4AB9"/>
    <w:rsid w:val="003F3702"/>
    <w:rsid w:val="0040114D"/>
    <w:rsid w:val="00402675"/>
    <w:rsid w:val="00405641"/>
    <w:rsid w:val="00412D47"/>
    <w:rsid w:val="00422DC1"/>
    <w:rsid w:val="00423C84"/>
    <w:rsid w:val="00427765"/>
    <w:rsid w:val="00431959"/>
    <w:rsid w:val="00444961"/>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65D9A"/>
    <w:rsid w:val="005B1162"/>
    <w:rsid w:val="005D71BD"/>
    <w:rsid w:val="005E6979"/>
    <w:rsid w:val="006033CC"/>
    <w:rsid w:val="00603DAD"/>
    <w:rsid w:val="0061038C"/>
    <w:rsid w:val="00615B5A"/>
    <w:rsid w:val="00624CFF"/>
    <w:rsid w:val="00631369"/>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3159F"/>
    <w:rsid w:val="00751364"/>
    <w:rsid w:val="0076719E"/>
    <w:rsid w:val="00786966"/>
    <w:rsid w:val="007B068E"/>
    <w:rsid w:val="007C1F60"/>
    <w:rsid w:val="007C37EB"/>
    <w:rsid w:val="008144E1"/>
    <w:rsid w:val="00825872"/>
    <w:rsid w:val="00833165"/>
    <w:rsid w:val="00837A63"/>
    <w:rsid w:val="00853814"/>
    <w:rsid w:val="00855DCD"/>
    <w:rsid w:val="00856D51"/>
    <w:rsid w:val="0085767F"/>
    <w:rsid w:val="00862837"/>
    <w:rsid w:val="008877AD"/>
    <w:rsid w:val="008961F4"/>
    <w:rsid w:val="008B669A"/>
    <w:rsid w:val="008F2160"/>
    <w:rsid w:val="00913E15"/>
    <w:rsid w:val="009279B3"/>
    <w:rsid w:val="00946325"/>
    <w:rsid w:val="00947BCF"/>
    <w:rsid w:val="009703C8"/>
    <w:rsid w:val="00976909"/>
    <w:rsid w:val="00983927"/>
    <w:rsid w:val="009839BB"/>
    <w:rsid w:val="009B181B"/>
    <w:rsid w:val="009B3D51"/>
    <w:rsid w:val="009C309F"/>
    <w:rsid w:val="009D42ED"/>
    <w:rsid w:val="009E073B"/>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97444"/>
    <w:rsid w:val="00AA2F95"/>
    <w:rsid w:val="00AA716F"/>
    <w:rsid w:val="00AC34CD"/>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E66D9"/>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13421"/>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3F4B"/>
    <w:rsid w:val="00DE4228"/>
    <w:rsid w:val="00E01B83"/>
    <w:rsid w:val="00E03BBE"/>
    <w:rsid w:val="00E04DA1"/>
    <w:rsid w:val="00E05D31"/>
    <w:rsid w:val="00E10EA7"/>
    <w:rsid w:val="00E24B5E"/>
    <w:rsid w:val="00E25F07"/>
    <w:rsid w:val="00E27B5D"/>
    <w:rsid w:val="00E310BD"/>
    <w:rsid w:val="00E312E2"/>
    <w:rsid w:val="00E3220C"/>
    <w:rsid w:val="00E35AEC"/>
    <w:rsid w:val="00E423A6"/>
    <w:rsid w:val="00E56243"/>
    <w:rsid w:val="00E60837"/>
    <w:rsid w:val="00E60FDD"/>
    <w:rsid w:val="00E621AE"/>
    <w:rsid w:val="00E7267F"/>
    <w:rsid w:val="00E73D5C"/>
    <w:rsid w:val="00E82186"/>
    <w:rsid w:val="00E835E7"/>
    <w:rsid w:val="00E92A45"/>
    <w:rsid w:val="00E92E05"/>
    <w:rsid w:val="00EA492A"/>
    <w:rsid w:val="00EC137A"/>
    <w:rsid w:val="00ED69BA"/>
    <w:rsid w:val="00EE38DB"/>
    <w:rsid w:val="00EF4DAD"/>
    <w:rsid w:val="00F16AB2"/>
    <w:rsid w:val="00F324B1"/>
    <w:rsid w:val="00F424BC"/>
    <w:rsid w:val="00F54F83"/>
    <w:rsid w:val="00F55987"/>
    <w:rsid w:val="00F672C3"/>
    <w:rsid w:val="00F75446"/>
    <w:rsid w:val="00F82663"/>
    <w:rsid w:val="00F85618"/>
    <w:rsid w:val="00FA00E1"/>
    <w:rsid w:val="00FA42D8"/>
    <w:rsid w:val="00FC7A95"/>
    <w:rsid w:val="00FD7D90"/>
    <w:rsid w:val="00FF725A"/>
    <w:rsid w:val="00FF7D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565D9A"/>
    <w:rPr>
      <w:color w:val="808080"/>
      <w:bdr w:space="0" w:sz="0" w:color="auto" w:val="none"/>
      <w:shd w:fill="auto" w:color="auto" w:val="clear"/>
    </w:rPr>
  </w:style>
  <w:style w:customStyle="true" w:styleId="eSPISCCParagraphDefaultFont" w:type="character">
    <w:name w:val="eSPIS_CC_Paragraph Default Font"/>
    <w:basedOn w:val="Zadanifontodlomka"/>
    <w:rsid w:val="00565D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D9A"/>
    <w:rPr>
      <w:bdr w:space="0" w:sz="0" w:color="auto" w:val="none"/>
      <w:shd w:fill="FFFFCC" w:color="auto" w:val="clear"/>
      <w:lang w:val="hr-HR"/>
    </w:rPr>
  </w:style>
  <w:style w:customStyle="true" w:styleId="PozadinaSvijetloCrvena" w:type="character">
    <w:name w:val="Pozadina_SvijetloCrvena"/>
    <w:basedOn w:val="eSPISCCParagraphDefaultFont"/>
    <w:rsid w:val="00565D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D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565D9A"/>
    <w:rPr>
      <w:color w:val="808080"/>
      <w:bdr w:color="auto" w:space="0" w:sz="0" w:val="none"/>
      <w:shd w:color="auto" w:fill="auto" w:val="clear"/>
    </w:rPr>
  </w:style>
  <w:style w:customStyle="1" w:styleId="eSPISCCParagraphDefaultFont" w:type="character">
    <w:name w:val="eSPIS_CC_Paragraph Default Font"/>
    <w:basedOn w:val="Zadanifontodlomka"/>
    <w:rsid w:val="00565D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D9A"/>
    <w:rPr>
      <w:bdr w:color="auto" w:space="0" w:sz="0" w:val="none"/>
      <w:shd w:color="auto" w:fill="FFFFCC" w:val="clear"/>
      <w:lang w:val="hr-HR"/>
    </w:rPr>
  </w:style>
  <w:style w:customStyle="1" w:styleId="PozadinaSvijetloCrvena" w:type="character">
    <w:name w:val="Pozadina_SvijetloCrvena"/>
    <w:basedOn w:val="eSPISCCParagraphDefaultFont"/>
    <w:rsid w:val="00565D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D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2010</izvorni_sadrzaj>
    <derivirana_varijabla naziv="DomainObject.Predmet.Broj_1">2010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St-2010/2016</izvorni_sadrzaj>
    <derivirana_varijabla naziv="DomainObject.Predmet.OznakaBroj_1">St-2010/2016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WOOD ART j.d.o.o.</izvorni_sadrzaj>
    <derivirana_varijabla naziv="DomainObject.Predmet.ProtustrankaFormated_1">  WOOD ART j.d.o.o.</derivirana_varijabla>
  </DomainObject.Predmet.ProtustrankaFormated>
  <DomainObject.Predmet.ProtustrankaFormatedOIB>
    <izvorni_sadrzaj>  WOOD ART j.d.o.o., OIB 01434333499</izvorni_sadrzaj>
    <derivirana_varijabla naziv="DomainObject.Predmet.ProtustrankaFormatedOIB_1">  WOOD ART j.d.o.o., OIB 01434333499</derivirana_varijabla>
  </DomainObject.Predmet.ProtustrankaFormatedOIB>
  <DomainObject.Predmet.ProtustrankaFormatedWithAdress>
    <izvorni_sadrzaj> WOOD ART j.d.o.o., Put debelom brestu 65, 44000 Novo Selo Palanječko</izvorni_sadrzaj>
    <derivirana_varijabla naziv="DomainObject.Predmet.ProtustrankaFormatedWithAdress_1"> WOOD ART j.d.o.o., Put debelom brestu 65, 44000 Novo Selo Palanječko</derivirana_varijabla>
  </DomainObject.Predmet.ProtustrankaFormatedWithAdress>
  <DomainObject.Predmet.ProtustrankaFormatedWithAdressOIB>
    <izvorni_sadrzaj> WOOD ART j.d.o.o., OIB 01434333499, Put debelom brestu 65, 44000 Novo Selo Palanječko</izvorni_sadrzaj>
    <derivirana_varijabla naziv="DomainObject.Predmet.ProtustrankaFormatedWithAdressOIB_1"> WOOD ART j.d.o.o., OIB 01434333499, Put debelom brestu 65, 44000 Novo Selo Palanječko</derivirana_varijabla>
  </DomainObject.Predmet.ProtustrankaFormatedWithAdressOIB>
  <DomainObject.Predmet.ProtustrankaWithAdress>
    <izvorni_sadrzaj>WOOD ART j.d.o.o. Put debelom brestu 65, 44000 Novo Selo Palanječko</izvorni_sadrzaj>
    <derivirana_varijabla naziv="DomainObject.Predmet.ProtustrankaWithAdress_1">WOOD ART j.d.o.o. Put debelom brestu 65, 44000 Novo Selo Palanječko</derivirana_varijabla>
  </DomainObject.Predmet.ProtustrankaWithAdress>
  <DomainObject.Predmet.ProtustrankaWithAdressOIB>
    <izvorni_sadrzaj>WOOD ART j.d.o.o., OIB 01434333499, Put debelom brestu 65, 44000 Novo Selo Palanječko</izvorni_sadrzaj>
    <derivirana_varijabla naziv="DomainObject.Predmet.ProtustrankaWithAdressOIB_1">WOOD ART j.d.o.o., OIB 01434333499, Put debelom brestu 65, 44000 Novo Selo Palanječko</derivirana_varijabla>
  </DomainObject.Predmet.ProtustrankaWithAdressOIB>
  <DomainObject.Predmet.ProtustrankaNazivFormated>
    <izvorni_sadrzaj>WOOD ART j.d.o.o.</izvorni_sadrzaj>
    <derivirana_varijabla naziv="DomainObject.Predmet.ProtustrankaNazivFormated_1">WOOD ART j.d.o.o.</derivirana_varijabla>
  </DomainObject.Predmet.ProtustrankaNazivFormated>
  <DomainObject.Predmet.ProtustrankaNazivFormatedOIB>
    <izvorni_sadrzaj>WOOD ART j.d.o.o., OIB 01434333499</izvorni_sadrzaj>
    <derivirana_varijabla naziv="DomainObject.Predmet.ProtustrankaNazivFormatedOIB_1">WOOD ART j.d.o.o., OIB 01434333499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WOOD ART j.d.o.o.</item>
    </izvorni_sadrzaj>
    <derivirana_varijabla naziv="DomainObject.Predmet.ProtuStrankaListFormated_1">
      <item>WOOD ART j.d.o.o.</item>
    </derivirana_varijabla>
  </DomainObject.Predmet.ProtuStrankaListFormated>
  <DomainObject.Predmet.ProtuStrankaListFormatedOIB>
    <izvorni_sadrzaj>
      <item>WOOD ART j.d.o.o., OIB 01434333499</item>
    </izvorni_sadrzaj>
    <derivirana_varijabla naziv="DomainObject.Predmet.ProtuStrankaListFormatedOIB_1">
      <item>WOOD ART j.d.o.o., OIB 01434333499</item>
    </derivirana_varijabla>
  </DomainObject.Predmet.ProtuStrankaListFormatedOIB>
  <DomainObject.Predmet.ProtuStrankaListFormatedWithAdress>
    <izvorni_sadrzaj>
      <item>WOOD ART j.d.o.o., Put debelom brestu 65, 44000 Novo Selo Palanječko</item>
    </izvorni_sadrzaj>
    <derivirana_varijabla naziv="DomainObject.Predmet.ProtuStrankaListFormatedWithAdress_1">
      <item>WOOD ART j.d.o.o., Put debelom brestu 65, 44000 Novo Selo Palanječko</item>
    </derivirana_varijabla>
  </DomainObject.Predmet.ProtuStrankaListFormatedWithAdress>
  <DomainObject.Predmet.ProtuStrankaListFormatedWithAdressOIB>
    <izvorni_sadrzaj>
      <item>WOOD ART j.d.o.o., OIB 01434333499, Put debelom brestu 65, 44000 Novo Selo Palanječko</item>
    </izvorni_sadrzaj>
    <derivirana_varijabla naziv="DomainObject.Predmet.ProtuStrankaListFormatedWithAdressOIB_1">
      <item>WOOD ART j.d.o.o., OIB 01434333499, Put debelom brestu 65, 44000 Novo Selo Palanječko</item>
    </derivirana_varijabla>
  </DomainObject.Predmet.ProtuStrankaListFormatedWithAdressOIB>
  <DomainObject.Predmet.ProtuStrankaListNazivFormated>
    <izvorni_sadrzaj>
      <item>WOOD ART j.d.o.o.</item>
    </izvorni_sadrzaj>
    <derivirana_varijabla naziv="DomainObject.Predmet.ProtuStrankaListNazivFormated_1">
      <item>WOOD ART j.d.o.o.</item>
    </derivirana_varijabla>
  </DomainObject.Predmet.ProtuStrankaListNazivFormated>
  <DomainObject.Predmet.ProtuStrankaListNazivFormatedOIB>
    <izvorni_sadrzaj>
      <item>WOOD ART j.d.o.o., OIB 01434333499</item>
    </izvorni_sadrzaj>
    <derivirana_varijabla naziv="DomainObject.Predmet.ProtuStrankaListNazivFormatedOIB_1">
      <item>WOOD ART j.d.o.o., OIB 01434333499</item>
    </derivirana_varijabla>
  </DomainObject.Predmet.ProtuStrankaListNazivFormatedOIB>
  <DomainObject.Predmet.OstaliListFormated>
    <izvorni_sadrzaj>
      <item>Slađana Menićanin</item>
    </izvorni_sadrzaj>
    <derivirana_varijabla naziv="DomainObject.Predmet.OstaliListFormated_1">
      <item>Slađana Menićanin</item>
    </derivirana_varijabla>
  </DomainObject.Predmet.OstaliListFormated>
  <DomainObject.Predmet.OstaliListFormatedOIB>
    <izvorni_sadrzaj>
      <item>Slađana Menićanin, OIB 59915031731</item>
    </izvorni_sadrzaj>
    <derivirana_varijabla naziv="DomainObject.Predmet.OstaliListFormatedOIB_1">
      <item>Slađana Menićanin, OIB 59915031731</item>
    </derivirana_varijabla>
  </DomainObject.Predmet.OstaliListFormatedOIB>
  <DomainObject.Predmet.OstaliListFormatedWithAdress>
    <izvorni_sadrzaj>
      <item>Slađana Menićanin, Put debelom brestu 65, 44000 Novo Selo Palanječko</item>
    </izvorni_sadrzaj>
    <derivirana_varijabla naziv="DomainObject.Predmet.OstaliListFormatedWithAdress_1">
      <item>Slađana Menićanin, Put debelom brestu 65, 44000 Novo Selo Palanječko</item>
    </derivirana_varijabla>
  </DomainObject.Predmet.OstaliListFormatedWithAdress>
  <DomainObject.Predmet.OstaliListFormatedWithAdressOIB>
    <izvorni_sadrzaj>
      <item>Slađana Menićanin, OIB 59915031731, Put debelom brestu 65, 44000 Novo Selo Palanječko</item>
    </izvorni_sadrzaj>
    <derivirana_varijabla naziv="DomainObject.Predmet.OstaliListFormatedWithAdressOIB_1">
      <item>Slađana Menićanin, OIB 59915031731, Put debelom brestu 65, 44000 Novo Selo Palanječko</item>
    </derivirana_varijabla>
  </DomainObject.Predmet.OstaliListFormatedWithAdressOIB>
  <DomainObject.Predmet.OstaliListNazivFormated>
    <izvorni_sadrzaj>
      <item>Slađana Menićanin</item>
    </izvorni_sadrzaj>
    <derivirana_varijabla naziv="DomainObject.Predmet.OstaliListNazivFormated_1">
      <item>Slađana Menićanin</item>
    </derivirana_varijabla>
  </DomainObject.Predmet.OstaliListNazivFormated>
  <DomainObject.Predmet.OstaliListNazivFormatedOIB>
    <izvorni_sadrzaj>
      <item>Slađana Menićanin, OIB 59915031731</item>
    </izvorni_sadrzaj>
    <derivirana_varijabla naziv="DomainObject.Predmet.OstaliListNazivFormatedOIB_1">
      <item>Slađana Menićanin, OIB 59915031731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WOOD ART j.d.o.o.</izvorni_sadrzaj>
    <derivirana_varijabla naziv="DomainObject.Predmet.ProtustrankaIDrugi_1">WOOD ART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WOOD ART j.d.o.o., OIB 01434333499, Put debelom brestu 65, 44000 Novo Selo Palanječko</izvorni_sadrzaj>
    <derivirana_varijabla naziv="DomainObject.Predmet.ProtustrankaIDrugiAdressOIB_1">WOOD ART j.d.o.o., OIB 01434333499, Put debelom brestu 65, 44000 Novo Selo Palanječko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WOOD ART j.d.o.o.</item>
      <item>Slađana Menićanin</item>
    </izvorni_sadrzaj>
    <derivirana_varijabla naziv="DomainObject.Predmet.SudioniciListNaziv_1">
      <item>FINA Regionalni centar Zagreb</item>
      <item>WOOD ART j.d.o.o.</item>
      <item>Slađana Menićanin</item>
    </derivirana_varijabla>
  </DomainObject.Predmet.SudioniciListNaziv>
  <DomainObject.Predmet.SudioniciListAdressOIB>
    <izvorni_sadrzaj>
      <item>FINA Regionalni centar Zagreb, OIB 85821130368, Trg svibanjskih žrtava 1995. 1,10000 Zagreb</item>
      <item>WOOD ART j.d.o.o., OIB 01434333499, Put debelom brestu 65,44000 Novo Selo Palanječko</item>
      <item>Slađana Menićanin, OIB 59915031731, Put debelom brestu 65,44000 Novo Selo Palanječko</item>
    </izvorni_sadrzaj>
    <derivirana_varijabla naziv="DomainObject.Predmet.SudioniciListAdressOIB_1">
      <item>FINA Regionalni centar Zagreb, OIB 85821130368, Trg svibanjskih žrtava 1995. 1,10000 Zagreb</item>
      <item>WOOD ART j.d.o.o., OIB 01434333499, Put debelom brestu 65,44000 Novo Selo Palanječko</item>
      <item>Slađana Menićanin, OIB 59915031731, Put debelom brestu 65,44000 Novo Selo Palanječko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01434333499</item>
      <item>, OIB 59915031731</item>
    </izvorni_sadrzaj>
    <derivirana_varijabla naziv="DomainObject.Predmet.SudioniciListNazivOIB_1">
      <item>, OIB 85821130368</item>
      <item>, OIB 01434333499</item>
      <item>, OIB 59915031731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St-2010/2016-3</izvorni_sadrzaj>
    <derivirana_varijabla naziv="DomainObject.PredzadnjaOdlukaIzPredmeta.Oznaka_1">St-2010/2016-3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878</properties:Words>
  <properties:Characters>5114</properties:Characters>
  <properties:Lines>106</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2019-04-09T09:14:00Z</dcterms:created>
  <dc:creator>gzubak</dc:creator>
  <cp:lastModifiedBy>Valentina Delač</cp:lastModifiedBy>
  <cp:lastPrinted>2015-10-13T11:24:00Z</cp:lastPrinted>
  <dcterms:modified xmlns:xsi="http://www.w3.org/2001/XMLSchema-instance" xsi:type="dcterms:W3CDTF">2019-04-09T09:14:00Z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(WOOd art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