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cf9c" w14:paraId="04ecf9c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F13527">
        <w:rPr>
          <w:rFonts w:hAnsi="Times New Roman" w:ascii="Times New Roman"/>
          <w:sz w:val="24"/>
        </w:rPr>
        <w:t xml:space="preserve">dužnikom </w:t>
      </w:r>
      <w:r w:rsidR="006023B6">
        <w:rPr>
          <w:rFonts w:hAnsi="Times New Roman" w:ascii="Times New Roman"/>
          <w:sz w:val="24"/>
        </w:rPr>
        <w:t xml:space="preserve"> </w:t>
      </w:r>
      <w:r w:rsidR="007872E8">
        <w:rPr>
          <w:rFonts w:hAnsi="Times New Roman" w:ascii="Times New Roman"/>
          <w:sz w:val="24"/>
        </w:rPr>
        <w:t>STENJEVAC GRADNJA d.o.o., Zagreb, Jankomir 52</w:t>
      </w:r>
      <w:r w:rsidR="00932096">
        <w:rPr>
          <w:rFonts w:hAnsi="Times New Roman" w:ascii="Times New Roman"/>
          <w:sz w:val="24"/>
        </w:rPr>
        <w:t>,</w:t>
      </w:r>
      <w:r w:rsidR="007872E8">
        <w:rPr>
          <w:rFonts w:hAnsi="Times New Roman" w:ascii="Times New Roman"/>
          <w:sz w:val="24"/>
        </w:rPr>
        <w:t xml:space="preserve"> OIB: 86617157623,</w:t>
      </w:r>
      <w:r w:rsidR="00254BCB">
        <w:rPr>
          <w:rFonts w:hAnsi="Times New Roman" w:ascii="Times New Roman"/>
          <w:sz w:val="24"/>
        </w:rPr>
        <w:t xml:space="preserve"> dana </w:t>
      </w:r>
      <w:r w:rsidR="007872E8">
        <w:rPr>
          <w:rFonts w:hAnsi="Times New Roman" w:ascii="Times New Roman"/>
          <w:sz w:val="24"/>
        </w:rPr>
        <w:t>20</w:t>
      </w:r>
      <w:r w:rsidR="00117899">
        <w:rPr>
          <w:rFonts w:hAnsi="Times New Roman" w:ascii="Times New Roman"/>
          <w:sz w:val="24"/>
        </w:rPr>
        <w:t>. prosinca</w:t>
      </w:r>
      <w:r w:rsidR="00C02A56">
        <w:rPr>
          <w:rFonts w:hAnsi="Times New Roman" w:ascii="Times New Roman"/>
          <w:sz w:val="24"/>
        </w:rPr>
        <w:t xml:space="preserve"> 2017. godine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7872E8">
        <w:rPr>
          <w:rFonts w:hAnsi="Times New Roman" w:ascii="Times New Roman"/>
          <w:sz w:val="24"/>
        </w:rPr>
        <w:t>Ana Bytyqi, Zagreb, Pabla Nerude 13, OIB: 50884822048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6023B6">
        <w:rPr>
          <w:rFonts w:hAnsi="Times New Roman" w:ascii="Times New Roman"/>
          <w:sz w:val="24"/>
        </w:rPr>
        <w:t>3</w:t>
      </w:r>
      <w:r w:rsidR="007872E8">
        <w:rPr>
          <w:rFonts w:hAnsi="Times New Roman" w:ascii="Times New Roman"/>
          <w:sz w:val="24"/>
        </w:rPr>
        <w:t>282</w:t>
      </w:r>
      <w:r w:rsidR="00117899">
        <w:rPr>
          <w:rFonts w:hAnsi="Times New Roman" w:ascii="Times New Roman"/>
          <w:sz w:val="24"/>
        </w:rPr>
        <w:t>17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E41BC">
        <w:rPr>
          <w:rFonts w:hAnsi="Times New Roman" w:ascii="Times New Roman"/>
          <w:sz w:val="24"/>
          <w:lang w:val="pl-PL"/>
        </w:rPr>
        <w:t>3</w:t>
      </w:r>
      <w:r w:rsidR="007872E8">
        <w:rPr>
          <w:rFonts w:hAnsi="Times New Roman" w:ascii="Times New Roman"/>
          <w:sz w:val="24"/>
          <w:lang w:val="pl-PL"/>
        </w:rPr>
        <w:t>282</w:t>
      </w:r>
      <w:r w:rsidR="00117899">
        <w:rPr>
          <w:rFonts w:hAnsi="Times New Roman" w:ascii="Times New Roman"/>
          <w:sz w:val="24"/>
          <w:lang w:val="pl-PL"/>
        </w:rPr>
        <w:t>17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254BCB" w:rsidR="004A0D6C" w:rsidRPr="00254BCB">
      <w:pPr>
        <w:jc w:val="both"/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7872E8">
        <w:rPr>
          <w:rFonts w:hAnsi="Times New Roman" w:ascii="Times New Roman"/>
          <w:sz w:val="24"/>
        </w:rPr>
        <w:t>Ana Bytyqi, Zagreb, Pabla Nerude 13, OIB: 50884822048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7872E8">
        <w:rPr>
          <w:rFonts w:hAnsi="Times New Roman" w:ascii="Times New Roman"/>
          <w:sz w:val="24"/>
        </w:rPr>
        <w:t>14</w:t>
      </w:r>
      <w:r w:rsidR="00117899">
        <w:rPr>
          <w:rFonts w:hAnsi="Times New Roman" w:ascii="Times New Roman"/>
          <w:sz w:val="24"/>
        </w:rPr>
        <w:t>. prosinca</w:t>
      </w:r>
      <w:r w:rsidR="00950E79">
        <w:rPr>
          <w:rFonts w:hAnsi="Times New Roman" w:ascii="Times New Roman"/>
          <w:sz w:val="24"/>
        </w:rPr>
        <w:t xml:space="preserve"> 2017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254BCB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Zagrebu, </w:t>
      </w:r>
      <w:r w:rsidR="007872E8">
        <w:rPr>
          <w:rFonts w:hAnsi="Times New Roman" w:ascii="Times New Roman"/>
          <w:sz w:val="24"/>
        </w:rPr>
        <w:t>20</w:t>
      </w:r>
      <w:r w:rsidR="00117899">
        <w:rPr>
          <w:rFonts w:hAnsi="Times New Roman" w:ascii="Times New Roman"/>
          <w:sz w:val="24"/>
        </w:rPr>
        <w:t>. prosinca</w:t>
      </w:r>
      <w:r w:rsidR="00995CC6">
        <w:rPr>
          <w:rFonts w:hAnsi="Times New Roman" w:ascii="Times New Roman"/>
          <w:sz w:val="24"/>
        </w:rPr>
        <w:t xml:space="preserve">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7872E8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 w:rsidR="007872E8">
        <w:t>,v.r.</w:t>
      </w:r>
    </w:p>
    <w:p w:rsidRDefault="007872E8" w:rsidP="00D338FD" w:rsidR="007872E8">
      <w:pPr>
        <w:pStyle w:val="Uvuenotijeloteksta"/>
        <w:ind w:firstLine="141" w:left="1983"/>
        <w:jc w:val="right"/>
      </w:pPr>
      <w:r>
        <w:t>Za točnost otpravka</w:t>
      </w:r>
    </w:p>
    <w:p w:rsidRDefault="007872E8" w:rsidP="00601E6E" w:rsidR="0077445F" w:rsidRPr="00873AF2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601E6E" w:rsidP="007872E8" w:rsidR="00601E6E" w:rsidRPr="00601E6E">
      <w:pPr>
        <w:pStyle w:val="Odlomakpopisa"/>
        <w:rPr>
          <w:rFonts w:hAnsi="Times New Roman" w:ascii="Times New Roman"/>
          <w:sz w:val="24"/>
        </w:rPr>
      </w:pPr>
    </w:p>
    <w:sectPr w:rsidSect="00135F1F" w:rsidR="00601E6E" w:rsidRPr="00601E6E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7872E8">
          <w:rPr>
            <w:rFonts w:hAnsi="Times New Roman" w:ascii="Times New Roman"/>
            <w:sz w:val="24"/>
          </w:rPr>
          <w:t>3281/17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DD1251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7872E8">
      <w:rPr>
        <w:rFonts w:hAnsi="Times New Roman" w:ascii="Times New Roman"/>
        <w:sz w:val="24"/>
      </w:rPr>
      <w:t>3282/17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A60E1"/>
    <w:multiLevelType w:val="hybridMultilevel"/>
    <w:tmpl w:val="9496BA38"/>
    <w:lvl w:tplc="3BF22B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11D3481"/>
    <w:multiLevelType w:val="hybridMultilevel"/>
    <w:tmpl w:val="4F48DAF8"/>
    <w:lvl w:tplc="F3F816F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142"/>
    <w:rsid w:val="000553F7"/>
    <w:rsid w:val="000577CF"/>
    <w:rsid w:val="0007591B"/>
    <w:rsid w:val="00086EC8"/>
    <w:rsid w:val="000B07B1"/>
    <w:rsid w:val="000B2D48"/>
    <w:rsid w:val="00105630"/>
    <w:rsid w:val="0010590D"/>
    <w:rsid w:val="0010598E"/>
    <w:rsid w:val="00117899"/>
    <w:rsid w:val="00124FFE"/>
    <w:rsid w:val="001260B2"/>
    <w:rsid w:val="001279EF"/>
    <w:rsid w:val="0013572B"/>
    <w:rsid w:val="00135F1F"/>
    <w:rsid w:val="001477A9"/>
    <w:rsid w:val="00154A61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43D7E"/>
    <w:rsid w:val="00254BCB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E41BC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C4FA6"/>
    <w:rsid w:val="005C7530"/>
    <w:rsid w:val="005D02B1"/>
    <w:rsid w:val="005D04AC"/>
    <w:rsid w:val="005F1597"/>
    <w:rsid w:val="00601E6E"/>
    <w:rsid w:val="006023B6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872E8"/>
    <w:rsid w:val="007947E0"/>
    <w:rsid w:val="007A2F21"/>
    <w:rsid w:val="007B0245"/>
    <w:rsid w:val="007E4D27"/>
    <w:rsid w:val="007E7999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2A29"/>
    <w:rsid w:val="00A77936"/>
    <w:rsid w:val="00A90FB7"/>
    <w:rsid w:val="00AB0FC7"/>
    <w:rsid w:val="00AC3274"/>
    <w:rsid w:val="00AD3724"/>
    <w:rsid w:val="00AE6C23"/>
    <w:rsid w:val="00AF1E61"/>
    <w:rsid w:val="00B2414C"/>
    <w:rsid w:val="00B26523"/>
    <w:rsid w:val="00B32096"/>
    <w:rsid w:val="00B42B54"/>
    <w:rsid w:val="00B46785"/>
    <w:rsid w:val="00B600A2"/>
    <w:rsid w:val="00B801D8"/>
    <w:rsid w:val="00B95CA2"/>
    <w:rsid w:val="00BB1678"/>
    <w:rsid w:val="00BC5661"/>
    <w:rsid w:val="00BE0EB9"/>
    <w:rsid w:val="00BF1F94"/>
    <w:rsid w:val="00C01819"/>
    <w:rsid w:val="00C02A56"/>
    <w:rsid w:val="00C0539D"/>
    <w:rsid w:val="00C218B8"/>
    <w:rsid w:val="00C3213B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0EFB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1251"/>
    <w:rsid w:val="00DD5F3B"/>
    <w:rsid w:val="00DF07E5"/>
    <w:rsid w:val="00DF22D5"/>
    <w:rsid w:val="00DF76F9"/>
    <w:rsid w:val="00E0134A"/>
    <w:rsid w:val="00E06E6C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A0658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3282</izvorni_sadrzaj>
    <derivirana_varijabla naziv="DomainObject.Predmet.Broj_1">3282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St-3282/2017</izvorni_sadrzaj>
    <derivirana_varijabla naziv="DomainObject.Predmet.OznakaBroj_1">St-3282/2017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STENJEVEC GRADNJA d.o.o.</izvorni_sadrzaj>
    <derivirana_varijabla naziv="DomainObject.Predmet.ProtustrankaFormated_1">  STENJEVEC GRADNJA d.o.o.</derivirana_varijabla>
  </DomainObject.Predmet.ProtustrankaFormated>
  <DomainObject.Predmet.ProtustrankaFormatedOIB>
    <izvorni_sadrzaj>  STENJEVEC GRADNJA d.o.o., OIB 86617157623</izvorni_sadrzaj>
    <derivirana_varijabla naziv="DomainObject.Predmet.ProtustrankaFormatedOIB_1">  STENJEVEC GRADNJA d.o.o., OIB 86617157623</derivirana_varijabla>
  </DomainObject.Predmet.ProtustrankaFormatedOIB>
  <DomainObject.Predmet.ProtustrankaFormatedWithAdress>
    <izvorni_sadrzaj> STENJEVEC GRADNJA d.o.o., Jankomir 52, 10000 Zagreb</izvorni_sadrzaj>
    <derivirana_varijabla naziv="DomainObject.Predmet.ProtustrankaFormatedWithAdress_1"> STENJEVEC GRADNJA d.o.o., Jankomir 52, 10000 Zagreb</derivirana_varijabla>
  </DomainObject.Predmet.ProtustrankaFormatedWithAdress>
  <DomainObject.Predmet.ProtustrankaFormatedWithAdressOIB>
    <izvorni_sadrzaj> STENJEVEC GRADNJA d.o.o., OIB 86617157623, Jankomir 52, 10000 Zagreb</izvorni_sadrzaj>
    <derivirana_varijabla naziv="DomainObject.Predmet.ProtustrankaFormatedWithAdressOIB_1"> STENJEVEC GRADNJA d.o.o., OIB 86617157623, Jankomir 52, 10000 Zagreb</derivirana_varijabla>
  </DomainObject.Predmet.ProtustrankaFormatedWithAdressOIB>
  <DomainObject.Predmet.ProtustrankaWithAdress>
    <izvorni_sadrzaj>STENJEVEC GRADNJA d.o.o. Jankomir 52, 10000 Zagreb</izvorni_sadrzaj>
    <derivirana_varijabla naziv="DomainObject.Predmet.ProtustrankaWithAdress_1">STENJEVEC GRADNJA d.o.o. Jankomir 52, 10000 Zagreb</derivirana_varijabla>
  </DomainObject.Predmet.ProtustrankaWithAdress>
  <DomainObject.Predmet.ProtustrankaWithAdressOIB>
    <izvorni_sadrzaj>STENJEVEC GRADNJA d.o.o., OIB 86617157623, Jankomir 52, 10000 Zagreb</izvorni_sadrzaj>
    <derivirana_varijabla naziv="DomainObject.Predmet.ProtustrankaWithAdressOIB_1">STENJEVEC GRADNJA d.o.o., OIB 86617157623, Jankomir 52, 10000 Zagreb</derivirana_varijabla>
  </DomainObject.Predmet.ProtustrankaWithAdressOIB>
  <DomainObject.Predmet.ProtustrankaNazivFormated>
    <izvorni_sadrzaj>STENJEVEC GRADNJA d.o.o.</izvorni_sadrzaj>
    <derivirana_varijabla naziv="DomainObject.Predmet.ProtustrankaNazivFormated_1">STENJEVEC GRADNJA d.o.o.</derivirana_varijabla>
  </DomainObject.Predmet.ProtustrankaNazivFormated>
  <DomainObject.Predmet.ProtustrankaNazivFormatedOIB>
    <izvorni_sadrzaj>STENJEVEC GRADNJA d.o.o., OIB 86617157623</izvorni_sadrzaj>
    <derivirana_varijabla naziv="DomainObject.Predmet.ProtustrankaNazivFormatedOIB_1">STENJEVEC GRADNJA d.o.o., OIB 86617157623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STENJEVEC GRADNJA d.o.o.</item>
    </izvorni_sadrzaj>
    <derivirana_varijabla naziv="DomainObject.Predmet.ProtuStrankaListFormated_1">
      <item>STENJEVEC GRADNJA d.o.o.</item>
    </derivirana_varijabla>
  </DomainObject.Predmet.ProtuStrankaListFormated>
  <DomainObject.Predmet.ProtuStrankaListFormatedOIB>
    <izvorni_sadrzaj>
      <item>STENJEVEC GRADNJA d.o.o., OIB 86617157623</item>
    </izvorni_sadrzaj>
    <derivirana_varijabla naziv="DomainObject.Predmet.ProtuStrankaListFormatedOIB_1">
      <item>STENJEVEC GRADNJA d.o.o., OIB 86617157623</item>
    </derivirana_varijabla>
  </DomainObject.Predmet.ProtuStrankaListFormatedOIB>
  <DomainObject.Predmet.ProtuStrankaListFormatedWithAdress>
    <izvorni_sadrzaj>
      <item>STENJEVEC GRADNJA d.o.o., Jankomir 52, 10000 Zagreb</item>
    </izvorni_sadrzaj>
    <derivirana_varijabla naziv="DomainObject.Predmet.ProtuStrankaListFormatedWithAdress_1">
      <item>STENJEVEC GRADNJA d.o.o., Jankomir 52, 10000 Zagreb</item>
    </derivirana_varijabla>
  </DomainObject.Predmet.ProtuStrankaListFormatedWithAdress>
  <DomainObject.Predmet.ProtuStrankaListFormatedWithAdressOIB>
    <izvorni_sadrzaj>
      <item>STENJEVEC GRADNJA d.o.o., OIB 86617157623, Jankomir 52, 10000 Zagreb</item>
    </izvorni_sadrzaj>
    <derivirana_varijabla naziv="DomainObject.Predmet.ProtuStrankaListFormatedWithAdressOIB_1">
      <item>STENJEVEC GRADNJA d.o.o., OIB 86617157623, Jankomir 52, 10000 Zagreb</item>
    </derivirana_varijabla>
  </DomainObject.Predmet.ProtuStrankaListFormatedWithAdressOIB>
  <DomainObject.Predmet.ProtuStrankaListNazivFormated>
    <izvorni_sadrzaj>
      <item>STENJEVEC GRADNJA d.o.o.</item>
    </izvorni_sadrzaj>
    <derivirana_varijabla naziv="DomainObject.Predmet.ProtuStrankaListNazivFormated_1">
      <item>STENJEVEC GRADNJA d.o.o.</item>
    </derivirana_varijabla>
  </DomainObject.Predmet.ProtuStrankaListNazivFormated>
  <DomainObject.Predmet.ProtuStrankaListNazivFormatedOIB>
    <izvorni_sadrzaj>
      <item>STENJEVEC GRADNJA d.o.o., OIB 86617157623</item>
    </izvorni_sadrzaj>
    <derivirana_varijabla naziv="DomainObject.Predmet.ProtuStrankaListNazivFormatedOIB_1">
      <item>STENJEVEC GRADNJA d.o.o., OIB 86617157623</item>
    </derivirana_varijabla>
  </DomainObject.Predmet.ProtuStrankaListNazivFormatedOIB>
  <DomainObject.Predmet.OstaliListFormated>
    <izvorni_sadrzaj>
      <item>Ana Bytyqi</item>
    </izvorni_sadrzaj>
    <derivirana_varijabla naziv="DomainObject.Predmet.OstaliListFormated_1">
      <item>Ana Bytyqi</item>
    </derivirana_varijabla>
  </DomainObject.Predmet.OstaliListFormated>
  <DomainObject.Predmet.OstaliListFormatedOIB>
    <izvorni_sadrzaj>
      <item>Ana Bytyqi, OIB 50884822048</item>
    </izvorni_sadrzaj>
    <derivirana_varijabla naziv="DomainObject.Predmet.OstaliListFormatedOIB_1">
      <item>Ana Bytyqi, OIB 50884822048</item>
    </derivirana_varijabla>
  </DomainObject.Predmet.OstaliListFormatedOIB>
  <DomainObject.Predmet.OstaliListFormatedWithAdress>
    <izvorni_sadrzaj>
      <item>Ana Bytyqi, Pabla Nerude 13, 10000 Zagreb</item>
    </izvorni_sadrzaj>
    <derivirana_varijabla naziv="DomainObject.Predmet.OstaliListFormatedWithAdress_1">
      <item>Ana Bytyqi, Pabla Nerude 13, 10000 Zagreb</item>
    </derivirana_varijabla>
  </DomainObject.Predmet.OstaliListFormatedWithAdress>
  <DomainObject.Predmet.OstaliListFormatedWithAdressOIB>
    <izvorni_sadrzaj>
      <item>Ana Bytyqi, OIB 50884822048, Pabla Nerude 13, 10000 Zagreb</item>
    </izvorni_sadrzaj>
    <derivirana_varijabla naziv="DomainObject.Predmet.OstaliListFormatedWithAdressOIB_1">
      <item>Ana Bytyqi, OIB 50884822048, Pabla Nerude 13, 10000 Zagreb</item>
    </derivirana_varijabla>
  </DomainObject.Predmet.OstaliListFormatedWithAdressOIB>
  <DomainObject.Predmet.OstaliListNazivFormated>
    <izvorni_sadrzaj>
      <item>Ana Bytyqi</item>
    </izvorni_sadrzaj>
    <derivirana_varijabla naziv="DomainObject.Predmet.OstaliListNazivFormated_1">
      <item>Ana Bytyqi</item>
    </derivirana_varijabla>
  </DomainObject.Predmet.OstaliListNazivFormated>
  <DomainObject.Predmet.OstaliListNazivFormatedOIB>
    <izvorni_sadrzaj>
      <item>Ana Bytyqi, OIB 50884822048</item>
    </izvorni_sadrzaj>
    <derivirana_varijabla naziv="DomainObject.Predmet.OstaliListNazivFormatedOIB_1">
      <item>Ana Bytyqi, OIB 50884822048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STENJEVEC GRADNJA d.o.o.</izvorni_sadrzaj>
    <derivirana_varijabla naziv="DomainObject.Predmet.ProtustrankaIDrugi_1">STENJEVEC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STENJEVEC GRADNJA d.o.o., OIB 86617157623, Jankomir 52, 10000 Zagreb</izvorni_sadrzaj>
    <derivirana_varijabla naziv="DomainObject.Predmet.ProtustrankaIDrugiAdressOIB_1">STENJEVEC GRADNJA d.o.o., OIB 86617157623, Jankomir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STENJEVEC GRADNJA d.o.o.</item>
      <item>Ana Bytyqi</item>
    </izvorni_sadrzaj>
    <derivirana_varijabla naziv="DomainObject.Predmet.SudioniciListNaziv_1">
      <item>FINA Regionalni centar Zagreb</item>
      <item>STENJEVEC GRADNJA d.o.o.</item>
      <item>Ana Bytyqi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STENJEVEC GRADNJA d.o.o., OIB 86617157623, Jankomir 52,10000 Zagreb</item>
      <item>Ana Bytyqi, OIB 50884822048, Pabla Nerude 13,10000 Zagreb</item>
    </izvorni_sadrzaj>
    <derivirana_varijabla naziv="DomainObject.Predmet.SudioniciListAdressOIB_1">
      <item>FINA Regionalni centar Zagreb, OIB 85821130368, Trg svibanjskih žrtava 1995. br. 1,10000 Zagreb</item>
      <item>STENJEVEC GRADNJA d.o.o., OIB 86617157623, Jankomir 52,10000 Zagreb</item>
      <item>Ana Bytyqi, OIB 50884822048, Pabla Nerude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86617157623</item>
      <item>, OIB 50884822048</item>
    </izvorni_sadrzaj>
    <derivirana_varijabla naziv="DomainObject.Predmet.SudioniciListNazivOIB_1">
      <item>, OIB 85821130368</item>
      <item>, OIB 86617157623</item>
      <item>, OIB 50884822048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DF0C5-7571-4FC0-B12A-FB4A2761A8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1326</properties:Words>
  <properties:Characters>7542</properties:Characters>
  <properties:Lines>142</properties:Lines>
  <properties:Paragraphs>48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2017-11-29T12:00:00Z</dcterms:created>
  <dc:creator>ksvajger</dc:creator>
  <cp:lastModifiedBy>Matea Bizjak</cp:lastModifiedBy>
  <cp:lastPrinted>2017-12-20T08:16:00Z</cp:lastPrinted>
  <dcterms:modified xmlns:xsi="http://www.w3.org/2001/XMLSchema-instance" xsi:type="dcterms:W3CDTF">2017-12-20T08:16:00Z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