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a0b8" w14:paraId="d84a0b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C7E02" w:rsidR="00BC7E02" w:rsidRPr="00BC7E02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7E02" w:rsidRPr="00BC7E02">
        <w:rPr>
          <w:rFonts w:cs="Times New Roman" w:eastAsia="Times New Roman"/>
          <w:lang w:val="en-US"/>
        </w:rPr>
        <w:t>REPUBLIKA HRVATSKA</w:t>
      </w: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C7E02">
        <w:rPr>
          <w:rFonts w:cs="Times New Roman" w:eastAsia="Times New Roman"/>
          <w:b/>
          <w:lang w:val="en-US"/>
        </w:rPr>
        <w:t xml:space="preserve">TRGOVAČKI SUD U SPLITU  </w:t>
      </w:r>
      <w:r w:rsidRPr="00BC7E02">
        <w:rPr>
          <w:rFonts w:cs="Times New Roman" w:eastAsia="Times New Roman"/>
          <w:lang w:val="en-US"/>
        </w:rPr>
        <w:t xml:space="preserve">                                                </w:t>
      </w:r>
      <w:r w:rsidRPr="00BC7E02">
        <w:rPr>
          <w:rFonts w:cs="Times New Roman" w:eastAsia="Times New Roman"/>
          <w:b/>
          <w:lang w:val="en-US"/>
        </w:rPr>
        <w:t>Broj: 14. St-184/2011.</w:t>
      </w:r>
    </w:p>
    <w:p w:rsidRDefault="00BC7E02" w:rsidP="00BC7E02" w:rsidR="00BC7E02" w:rsidRPr="00BC7E02">
      <w:pPr>
        <w:spacing w:after="0"/>
        <w:rPr>
          <w:rFonts w:cs="Times New Roman" w:eastAsia="Times New Roman"/>
          <w:b/>
          <w:szCs w:val="20"/>
          <w:lang w:val="en-US"/>
        </w:rPr>
      </w:pPr>
      <w:r w:rsidRPr="00BC7E02">
        <w:rPr>
          <w:rFonts w:cs="Times New Roman" w:eastAsia="Times New Roman"/>
          <w:b/>
          <w:szCs w:val="20"/>
          <w:lang w:val="en-US"/>
        </w:rPr>
        <w:t xml:space="preserve">            Sukoišanska 6.</w:t>
      </w:r>
    </w:p>
    <w:p w:rsidRDefault="00BC7E02" w:rsidP="00BC7E02" w:rsidR="00BC7E02" w:rsidRPr="00BC7E02">
      <w:pPr>
        <w:spacing w:after="0"/>
        <w:rPr>
          <w:rFonts w:cs="Times New Roman" w:eastAsia="Times New Roman"/>
          <w:b/>
          <w:szCs w:val="20"/>
          <w:lang w:val="en-US"/>
        </w:rPr>
      </w:pPr>
      <w:r w:rsidRPr="00BC7E02">
        <w:rPr>
          <w:rFonts w:cs="Times New Roman" w:eastAsia="Times New Roman"/>
          <w:b/>
          <w:szCs w:val="20"/>
          <w:lang w:val="en-US"/>
        </w:rPr>
        <w:t xml:space="preserve">          21000 S P L I T</w:t>
      </w:r>
    </w:p>
    <w:p w:rsidRDefault="00BC7E02" w:rsidP="00BC7E02" w:rsidR="00BC7E02" w:rsidRPr="00BC7E02">
      <w:pPr>
        <w:spacing w:after="0"/>
        <w:rPr>
          <w:rFonts w:cs="Times New Roman" w:eastAsia="Times New Roman"/>
          <w:szCs w:val="20"/>
          <w:lang w:val="en-US"/>
        </w:rPr>
      </w:pPr>
    </w:p>
    <w:p w:rsidRDefault="00BC7E02" w:rsidP="00BC7E02" w:rsidR="00BC7E02" w:rsidRPr="00BC7E02">
      <w:pPr>
        <w:spacing w:after="0"/>
        <w:rPr>
          <w:rFonts w:cs="Times New Roman" w:eastAsia="Times New Roman"/>
          <w:szCs w:val="20"/>
          <w:lang w:val="en-US"/>
        </w:rPr>
      </w:pPr>
    </w:p>
    <w:p w:rsidRDefault="00BC7E02" w:rsidP="00BC7E02" w:rsidR="00BC7E02" w:rsidRPr="00BC7E02">
      <w:pPr>
        <w:spacing w:after="0"/>
        <w:jc w:val="center"/>
        <w:rPr>
          <w:rFonts w:cs="Times New Roman" w:eastAsia="Times New Roman"/>
          <w:b/>
          <w:lang w:val="fr-FR"/>
        </w:rPr>
      </w:pPr>
      <w:r w:rsidRPr="00BC7E02">
        <w:rPr>
          <w:rFonts w:cs="Times New Roman" w:eastAsia="Times New Roman"/>
          <w:b/>
          <w:lang w:val="fr-FR"/>
        </w:rPr>
        <w:t>R E P U B L I K A    H R V A T S K A</w:t>
      </w:r>
    </w:p>
    <w:p w:rsidRDefault="00BC7E02" w:rsidP="00BC7E02" w:rsidR="00BC7E02" w:rsidRPr="00BC7E02">
      <w:pPr>
        <w:spacing w:after="0"/>
        <w:rPr>
          <w:rFonts w:cs="Times New Roman" w:eastAsia="Times New Roman"/>
          <w:szCs w:val="20"/>
          <w:lang w:val="en-US"/>
        </w:rPr>
      </w:pPr>
    </w:p>
    <w:p w:rsidRDefault="00BC7E02" w:rsidP="00BC7E02" w:rsidR="00BC7E02" w:rsidRPr="00BC7E02">
      <w:pPr>
        <w:spacing w:after="0"/>
        <w:jc w:val="center"/>
        <w:rPr>
          <w:rFonts w:cs="Times New Roman" w:eastAsia="Times New Roman"/>
          <w:b/>
          <w:lang w:val="en-US"/>
        </w:rPr>
      </w:pPr>
      <w:r w:rsidRPr="00BC7E02">
        <w:rPr>
          <w:rFonts w:cs="Times New Roman" w:eastAsia="Times New Roman"/>
          <w:b/>
          <w:lang w:val="en-US"/>
        </w:rPr>
        <w:t>Z A K LJ U Č A K</w:t>
      </w:r>
    </w:p>
    <w:p w:rsidRDefault="00BC7E02" w:rsidP="00BC7E02" w:rsidR="00BC7E02" w:rsidRPr="00BC7E02">
      <w:pPr>
        <w:spacing w:after="0"/>
        <w:rPr>
          <w:rFonts w:cs="Times New Roman" w:eastAsia="Times New Roman"/>
          <w:szCs w:val="20"/>
          <w:lang w:val="en-US"/>
        </w:rPr>
      </w:pP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lang w:val="en-US"/>
        </w:rPr>
      </w:pPr>
      <w:r w:rsidRPr="00BC7E02">
        <w:rPr>
          <w:rFonts w:cs="Times New Roman" w:eastAsia="Times New Roman"/>
          <w:lang w:val="en-US"/>
        </w:rPr>
        <w:t xml:space="preserve">          TRGOVAČKI SUD U SPLITU, po sudcu Jozi Ćaleti, u stečajnom postupku nad stečajnim dužnikom: </w:t>
      </w:r>
      <w:r w:rsidRPr="00BC7E02">
        <w:rPr>
          <w:rFonts w:cs="Times New Roman" w:eastAsia="Times New Roman"/>
        </w:rPr>
        <w:t>PIS, d.d., u stečaju, Split, Ulica Sedam kaštela bb,</w:t>
      </w:r>
      <w:r w:rsidRPr="00BC7E02">
        <w:rPr>
          <w:rFonts w:cs="Times New Roman" w:eastAsia="Times New Roman"/>
          <w:b/>
          <w:lang w:val="en-US"/>
        </w:rPr>
        <w:t xml:space="preserve">  </w:t>
      </w:r>
      <w:r w:rsidRPr="00BC7E02">
        <w:rPr>
          <w:rFonts w:cs="Times New Roman" w:eastAsia="Times New Roman"/>
          <w:lang w:val="en-US"/>
        </w:rPr>
        <w:t>(dalje: Dužnik, stečajni Dužnik), kojega zastupa stečajni upravitelji Josip Hrga, iz Splita, Bihačka 15, dana 21. studenog 2016. godine, donio je ovaj</w:t>
      </w:r>
    </w:p>
    <w:p w:rsidRDefault="00BC7E02" w:rsidP="00BC7E02" w:rsidR="00BC7E02" w:rsidRPr="00BC7E02">
      <w:pPr>
        <w:spacing w:after="0"/>
        <w:rPr>
          <w:rFonts w:cs="Times New Roman" w:eastAsia="Times New Roman"/>
          <w:lang w:val="en-US"/>
        </w:rPr>
      </w:pPr>
    </w:p>
    <w:p w:rsidRDefault="00BC7E02" w:rsidP="00BC7E02" w:rsidR="00BC7E02" w:rsidRPr="00BC7E02">
      <w:pPr>
        <w:spacing w:after="0"/>
        <w:rPr>
          <w:rFonts w:cs="Times New Roman" w:eastAsia="Times New Roman"/>
          <w:lang w:val="en-US"/>
        </w:rPr>
      </w:pPr>
    </w:p>
    <w:p w:rsidRDefault="00BC7E02" w:rsidP="00BC7E02" w:rsidR="00BC7E02" w:rsidRPr="00BC7E02">
      <w:pPr>
        <w:spacing w:after="0"/>
        <w:jc w:val="center"/>
        <w:rPr>
          <w:rFonts w:cs="Times New Roman" w:eastAsia="Times New Roman"/>
          <w:lang w:val="en-US"/>
        </w:rPr>
      </w:pPr>
      <w:r w:rsidRPr="00BC7E02">
        <w:rPr>
          <w:rFonts w:cs="Times New Roman" w:eastAsia="Times New Roman"/>
          <w:lang w:val="en-US"/>
        </w:rPr>
        <w:t xml:space="preserve">z a k l j u č a k                                               </w:t>
      </w: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lang w:val="en-US"/>
        </w:rPr>
      </w:pPr>
      <w:r w:rsidRPr="00BC7E02">
        <w:rPr>
          <w:rFonts w:cs="Times New Roman" w:eastAsia="Times New Roman"/>
          <w:lang w:val="en-US"/>
        </w:rPr>
        <w:tab/>
        <w:t>Upućuje se Stečajni upravitelj Josip Hrga, u roku od 8. dana, dostaviti ovom Sudu pismeno izvješće o tijeku stečajnog postupka, stanju stečajne mase, stanju u parnicama i drugim postupcima te o drugim pitanjima vezanim za tijek ovoga stečajnog postupka te predložiti poduzimanje radnja u cilju zaključenja ovoga stečajnog postupka i potom nastavka postupka u ime i za račun stečajne mase.</w:t>
      </w:r>
    </w:p>
    <w:p w:rsidRDefault="00BC7E02" w:rsidP="00BC7E02" w:rsidR="00BC7E02" w:rsidRPr="00BC7E02">
      <w:pPr>
        <w:spacing w:after="0"/>
        <w:ind w:left="360"/>
        <w:jc w:val="both"/>
        <w:rPr>
          <w:rFonts w:cs="Times New Roman" w:eastAsia="Times New Roman"/>
          <w:lang w:val="en-US"/>
        </w:rPr>
      </w:pP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lang w:val="en-US"/>
        </w:rPr>
      </w:pPr>
    </w:p>
    <w:p w:rsidRDefault="00BC7E02" w:rsidP="00BC7E02" w:rsidR="00BC7E02" w:rsidRPr="00BC7E02">
      <w:pPr>
        <w:spacing w:after="0"/>
        <w:jc w:val="center"/>
        <w:rPr>
          <w:rFonts w:cs="Times New Roman" w:eastAsia="Times New Roman"/>
          <w:lang w:val="en-US"/>
        </w:rPr>
      </w:pPr>
      <w:r w:rsidRPr="00BC7E02">
        <w:rPr>
          <w:rFonts w:cs="Times New Roman" w:eastAsia="Times New Roman"/>
          <w:lang w:val="en-US"/>
        </w:rPr>
        <w:t>Split, dne 21. studenog 2016. godine.</w:t>
      </w: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lang w:val="en-US"/>
        </w:rPr>
      </w:pP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lang w:val="en-US"/>
        </w:rPr>
      </w:pP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lang w:val="en-US"/>
        </w:rPr>
      </w:pPr>
      <w:r w:rsidRPr="00BC7E0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lang w:val="en-US"/>
        </w:rPr>
      </w:pPr>
      <w:r w:rsidRPr="00BC7E0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Jozo Ćaleta,</w:t>
      </w:r>
    </w:p>
    <w:p w:rsidRDefault="00BC7E02" w:rsidP="00BC7E02" w:rsidR="00BC7E02" w:rsidRPr="00BC7E02">
      <w:pPr>
        <w:spacing w:after="0"/>
        <w:jc w:val="right"/>
        <w:rPr>
          <w:rFonts w:cs="Times New Roman" w:eastAsia="Times New Roman"/>
          <w:lang w:val="en-US"/>
        </w:rPr>
      </w:pP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lang w:val="en-US"/>
        </w:rPr>
      </w:pPr>
      <w:r w:rsidRPr="00BC7E02">
        <w:rPr>
          <w:rFonts w:cs="Times New Roman" w:eastAsia="Times New Roman"/>
          <w:u w:val="single"/>
          <w:lang w:val="en-US"/>
        </w:rPr>
        <w:t>POUKA O PRAVNOM LIJEKU</w:t>
      </w:r>
      <w:r w:rsidRPr="00BC7E02">
        <w:rPr>
          <w:rFonts w:cs="Times New Roman" w:eastAsia="Times New Roman"/>
          <w:lang w:val="en-US"/>
        </w:rPr>
        <w:t>: Protiv ovog zaključka nije dopušten pravni lijek.</w:t>
      </w:r>
    </w:p>
    <w:p w:rsidRDefault="00BC7E02" w:rsidP="00BC7E02" w:rsidR="00BC7E02" w:rsidRPr="00BC7E02">
      <w:pPr>
        <w:spacing w:after="0"/>
        <w:jc w:val="both"/>
        <w:rPr>
          <w:rFonts w:cs="Times New Roman" w:eastAsia="Times New Roman"/>
          <w:lang w:val="en-US"/>
        </w:rPr>
      </w:pPr>
    </w:p>
    <w:p w:rsidRDefault="00BC7E02" w:rsidP="00BC7E02" w:rsidR="00BC7E02" w:rsidRPr="00BC7E0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C7E02" w:rsidP="00BC7E02" w:rsidR="00BC7E02" w:rsidRPr="00BC7E02">
      <w:pPr>
        <w:spacing w:after="0"/>
        <w:rPr>
          <w:rFonts w:cs="Times New Roman" w:eastAsia="Times New Roman"/>
          <w:lang w:val="en-US"/>
        </w:rPr>
      </w:pPr>
      <w:r w:rsidRPr="00BC7E02">
        <w:rPr>
          <w:rFonts w:cs="Times New Roman" w:eastAsia="Times New Roman"/>
          <w:u w:val="single"/>
          <w:lang w:val="en-US"/>
        </w:rPr>
        <w:t>DNA:</w:t>
      </w:r>
      <w:r w:rsidRPr="00BC7E02">
        <w:rPr>
          <w:rFonts w:cs="Times New Roman" w:eastAsia="Times New Roman"/>
          <w:lang w:val="en-US"/>
        </w:rPr>
        <w:t xml:space="preserve">  1) Stečajni upravitelj Josip Hrga, iz Splita, Bihačka 15,</w:t>
      </w:r>
    </w:p>
    <w:p w:rsidRDefault="00BC7E02" w:rsidP="00BC7E02" w:rsidR="00BC7E02" w:rsidRPr="00BC7E02">
      <w:pPr>
        <w:spacing w:after="0"/>
        <w:rPr>
          <w:rFonts w:cs="Times New Roman" w:eastAsia="Times New Roman"/>
          <w:lang w:val="en-US"/>
        </w:rPr>
      </w:pPr>
      <w:r w:rsidRPr="00BC7E02">
        <w:rPr>
          <w:rFonts w:cs="Times New Roman" w:eastAsia="Times New Roman"/>
          <w:lang w:val="en-US"/>
        </w:rPr>
        <w:t xml:space="preserve">            2) e-Oglasna ploča Suda – rok: 20. dana,</w:t>
      </w:r>
    </w:p>
    <w:p w:rsidRDefault="00BC7E02" w:rsidP="00BC7E02" w:rsidR="00BC7E02" w:rsidRPr="00BC7E02">
      <w:pPr>
        <w:spacing w:after="0"/>
        <w:rPr>
          <w:rFonts w:cs="Times New Roman" w:eastAsia="Times New Roman"/>
          <w:lang w:val="en-US"/>
        </w:rPr>
      </w:pPr>
      <w:r w:rsidRPr="00BC7E02">
        <w:rPr>
          <w:rFonts w:cs="Times New Roman" w:eastAsia="Times New Roman"/>
          <w:lang w:val="en-US"/>
        </w:rPr>
        <w:t xml:space="preserve">            3) Spis.</w:t>
      </w:r>
    </w:p>
    <w:p w:rsidRDefault="00BC7E02" w:rsidP="00BC7E02" w:rsidR="00BC7E02" w:rsidRPr="00BC7E02">
      <w:pPr>
        <w:spacing w:after="0"/>
        <w:rPr>
          <w:rFonts w:cs="Times New Roman" w:eastAsia="Times New Roman"/>
          <w:lang w:val="en-US"/>
        </w:rPr>
      </w:pPr>
    </w:p>
    <w:p w:rsidRDefault="00BC7E02" w:rsidP="00BC7E02" w:rsidR="00BC7E02" w:rsidRPr="00BC7E02">
      <w:pPr>
        <w:spacing w:after="0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E02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20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St-184/2011-117</izvorni_sadrzaj>
    <derivirana_varijabla naziv="DomainObject.Oznaka_1">St-184/2011-117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2011.</izvorni_sadrzaj>
    <derivirana_varijabla naziv="DomainObject.Predmet.DatumOsnivanja_1">7.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St-184/2011</izvorni_sadrzaj>
    <derivirana_varijabla naziv="DomainObject.Predmet.OznakaBroj_1">St-184/2011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dioničko društvo za inženjering, poslovne usluge i trgovinu, "u stečaju"</izvorni_sadrzaj>
    <derivirana_varijabla naziv="DomainObject.Predmet.ProtustrankaFormated_1">  PIS dioničko društvo za inženjering, poslovne usluge i trgovinu, "u stečaju"</derivirana_varijabla>
  </DomainObject.Predmet.ProtustrankaFormated>
  <DomainObject.Predmet.ProtustrankaFormatedOIB>
    <izvorni_sadrzaj>  PIS dioničko društvo za inženjering, poslovne usluge i trgovinu, "u stečaju", OIB 57879887260</izvorni_sadrzaj>
    <derivirana_varijabla naziv="DomainObject.Predmet.ProtustrankaFormatedOIB_1">  PIS dioničko društvo za inženjering, poslovne usluge i trgovinu, "u stečaju", OIB 57879887260</derivirana_varijabla>
  </DomainObject.Predmet.ProtustrankaFormatedOIB>
  <DomainObject.Predmet.ProtustrankaFormatedWithAdress>
    <izvorni_sadrzaj> PIS dioničko društvo za inženjering, poslovne usluge i trgovinu, "u stečaju", Ulica Sedam Kaštela/bb, Split</izvorni_sadrzaj>
    <derivirana_varijabla naziv="DomainObject.Predmet.ProtustrankaFormatedWithAdress_1"> PIS dioničko društvo za inženjering, poslovne usluge i trgovinu, "u stečaju", Ulica Sedam Kaštela/bb, Split</derivirana_varijabla>
  </DomainObject.Predmet.ProtustrankaFormatedWithAdress>
  <DomainObject.Predmet.ProtustrankaFormatedWithAdressOIB>
    <izvorni_sadrzaj> PIS dioničko društvo za inženjering, poslovne usluge i trgovinu, "u stečaju", OIB 57879887260, Ulica Sedam Kaštela/bb, Split</izvorni_sadrzaj>
    <derivirana_varijabla naziv="DomainObject.Predmet.ProtustrankaFormatedWithAdressOIB_1"> PIS dioničko društvo za inženjering, poslovne usluge i trgovinu, "u stečaju", OIB 57879887260, Ulica Sedam Kaštela/bb, Split</derivirana_varijabla>
  </DomainObject.Predmet.ProtustrankaFormatedWithAdressOIB>
  <DomainObject.Predmet.ProtustrankaWithAdress>
    <izvorni_sadrzaj>PIS dioničko društvo za inženjering, poslovne usluge i trgovinu, "u stečaju" Ulica Sedam Kaštela/bb, Split</izvorni_sadrzaj>
    <derivirana_varijabla naziv="DomainObject.Predmet.ProtustrankaWithAdress_1">PIS dioničko društvo za inženjering, poslovne usluge i trgovinu, "u stečaju" Ulica Sedam Kaštela/bb, Split</derivirana_varijabla>
  </DomainObject.Predmet.ProtustrankaWithAdress>
  <DomainObject.Predmet.ProtustrankaWithAdressOIB>
    <izvorni_sadrzaj>PIS dioničko društvo za inženjering, poslovne usluge i trgovinu, "u stečaju", OIB 57879887260, Ulica Sedam Kaštela/bb, Split</izvorni_sadrzaj>
    <derivirana_varijabla naziv="DomainObject.Predmet.ProtustrankaWithAdressOIB_1">PIS dioničko društvo za inženjering, poslovne usluge i trgovinu, "u stečaju", OIB 57879887260, Ulica Sedam Kaštela/bb, Split</derivirana_varijabla>
  </DomainObject.Predmet.ProtustrankaWithAdressOIB>
  <DomainObject.Predmet.ProtustrankaNazivFormated>
    <izvorni_sadrzaj>PIS dioničko društvo za inženjering, poslovne usluge i trgovinu, "u stečaju"</izvorni_sadrzaj>
    <derivirana_varijabla naziv="DomainObject.Predmet.ProtustrankaNazivFormated_1">PIS dioničko društvo za inženjering, poslovne usluge i trgovinu, "u stečaju"</derivirana_varijabla>
  </DomainObject.Predmet.ProtustrankaNazivFormated>
  <DomainObject.Predmet.ProtustrankaNazivFormatedOIB>
    <izvorni_sadrzaj>PIS dioničko društvo za inženjering, poslovne usluge i trgovinu, "u stečaju", OIB 57879887260</izvorni_sadrzaj>
    <derivirana_varijabla naziv="DomainObject.Predmet.ProtustrankaNazivFormatedOIB_1">PIS dioničko društvo za inženjering, poslovne usluge i trgovinu, "u stečaju", OIB 57879887260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KANZA društvo s ograničenom odgovornošću za trgovinu i usluge zastupanog po punomoćniku Ratko Vlašić; FINA; POREZNA UPRAVA; ŽDO</izvorni_sadrzaj>
    <derivirana_varijabla naziv="DomainObject.Predmet.StrankaFormated_1">  KANZA društvo s ograničenom odgovornošću za trgovinu i usluge zastupanog po punomoćniku Ratko Vlašić; FINA; POREZNA UPRAVA; ŽDO</derivirana_varijabla>
  </DomainObject.Predmet.StrankaFormated>
  <DomainObject.Predmet.StrankaFormatedOIB>
    <izvorni_sadrzaj>  KANZA društvo s ograničenom odgovornošću za trgovinu i usluge, OIB 68592654139 zastupanog po punomoćniku Ratko Vlašić; FINA, OIB 85821130368; POREZNA UPRAVA, OIB 18683136487; ŽDO, OIB 70793241859</izvorni_sadrzaj>
    <derivirana_varijabla naziv="DomainObject.Predmet.StrankaFormatedOIB_1">  KANZA društvo s ograničenom odgovornošću za trgovinu i usluge, OIB 68592654139 zastupanog po punomoćniku Ratko Vlašić; FINA, OIB 85821130368; POREZNA UPRAVA, OIB 18683136487; ŽDO, OIB 70793241859</derivirana_varijabla>
  </DomainObject.Predmet.StrankaFormatedOIB>
  <DomainObject.Predmet.StrankaFormatedWithAdress>
    <izvorni_sadrzaj> KANZA društvo s ograničenom odgovornošću za trgovinu i usluge, Grge Novaka 30, Split zastupanog po punomoćniku Ratko Vlašić; FINA, 21000 Split; POREZNA UPRAVA, 21000 Split; ŽDO, 21000 Spliz</izvorni_sadrzaj>
    <derivirana_varijabla naziv="DomainObject.Predmet.StrankaFormatedWithAdress_1"> KANZA društvo s ograničenom odgovornošću za trgovinu i usluge, Grge Novaka 30, Split zastupanog po punomoćniku Ratko Vlašić; FINA, 21000 Split; POREZNA UPRAVA, 21000 Split; ŽDO, 21000 Spliz</derivirana_varijabla>
  </DomainObject.Predmet.StrankaFormatedWithAdress>
  <DomainObject.Predmet.StrankaFormatedWithAdressOIB>
    <izvorni_sadrzaj> KANZA društvo s ograničenom odgovornošću za trgovinu i usluge, OIB 68592654139, Grge Novaka 30, Split zastupanog po punomoćniku Ratko Vlašić; FINA, OIB 85821130368, 21000 Split; POREZNA UPRAVA, OIB 18683136487, 21000 Split; ŽDO, OIB 70793241859, 21000 Spliz</izvorni_sadrzaj>
    <derivirana_varijabla naziv="DomainObject.Predmet.StrankaFormatedWithAdressOIB_1"> KANZA društvo s ograničenom odgovornošću za trgovinu i usluge, OIB 68592654139, Grge Novaka 30, Split zastupanog po punomoćniku Ratko Vlašić; FINA, OIB 85821130368, 21000 Split; POREZNA UPRAVA, OIB 18683136487, 21000 Split; ŽDO, OIB 70793241859, 21000 Spliz</derivirana_varijabla>
  </DomainObject.Predmet.StrankaFormatedWithAdressOIB>
  <DomainObject.Predmet.StrankaWithAdress>
    <izvorni_sadrzaj>KANZA društvo s ograničenom odgovornošću za trgovinu i usluge Grge Novaka 30,Split,FINA 21000 Split,POREZNA UPRAVA 21000 Split,ŽDO 21000 Spliz</izvorni_sadrzaj>
    <derivirana_varijabla naziv="DomainObject.Predmet.StrankaWithAdress_1">KANZA društvo s ograničenom odgovornošću za trgovinu i usluge Grge Novaka 30,Split,FINA 21000 Split,POREZNA UPRAVA 21000 Split,ŽDO 21000 Spliz</derivirana_varijabla>
  </DomainObject.Predmet.StrankaWithAdress>
  <DomainObject.Predmet.StrankaWithAdressOIB>
    <izvorni_sadrzaj>KANZA društvo s ograničenom odgovornošću za trgovinu i usluge, OIB 68592654139, Grge Novaka 30,Split,FINA, OIB 85821130368, 21000 Split,POREZNA UPRAVA, OIB 18683136487, 21000 Split,ŽDO, OIB 70793241859, 21000 Spliz</izvorni_sadrzaj>
    <derivirana_varijabla naziv="DomainObject.Predmet.StrankaWithAdressOIB_1">KANZA društvo s ograničenom odgovornošću za trgovinu i usluge, OIB 68592654139, Grge Novaka 30,Split,FINA, OIB 85821130368, 21000 Split,POREZNA UPRAVA, OIB 18683136487, 21000 Split,ŽDO, OIB 70793241859, 21000 Spliz</derivirana_varijabla>
  </DomainObject.Predmet.StrankaWithAdressOIB>
  <DomainObject.Predmet.StrankaNazivFormated>
    <izvorni_sadrzaj>KANZA društvo s ograničenom odgovornošću za trgovinu i usluge,FINA,POREZNA UPRAVA,ŽDO</izvorni_sadrzaj>
    <derivirana_varijabla naziv="DomainObject.Predmet.StrankaNazivFormated_1">KANZA društvo s ograničenom odgovornošću za trgovinu i usluge,FINA,POREZNA UPRAVA,ŽDO</derivirana_varijabla>
  </DomainObject.Predmet.StrankaNazivFormated>
  <DomainObject.Predmet.StrankaNazivFormatedOIB>
    <izvorni_sadrzaj>KANZA društvo s ograničenom odgovornošću za trgovinu i usluge, OIB 68592654139,FINA, OIB 85821130368,POREZNA UPRAVA, OIB 18683136487,ŽDO, OIB 70793241859</izvorni_sadrzaj>
    <derivirana_varijabla naziv="DomainObject.Predmet.StrankaNazivFormatedOIB_1">KANZA društvo s ograničenom odgovornošću za trgovinu i usluge, OIB 68592654139,FINA, OIB 85821130368,POREZNA UPRAVA, OIB 18683136487,ŽDO,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KANZA društvo s ograničenom odgovornošću za trgovinu i usluge zastupanog po punomoćniku Ratko Vlašić</item>
      <item>FINA</item>
      <item>POREZNA UPRAVA</item>
      <item>ŽDO</item>
    </izvorni_sadrzaj>
    <derivirana_varijabla naziv="DomainObject.Predmet.StrankaListFormated_1">
      <item>KANZA društvo s ograničenom odgovornošću za trgovinu i usluge zastupanog po punomoćniku Ratko Vlašić</item>
      <item>FINA</item>
      <item>POREZNA UPRAVA</item>
      <item>ŽDO</item>
    </derivirana_varijabla>
  </DomainObject.Predmet.StrankaListFormated>
  <DomainObject.Predmet.StrankaListFormatedOIB>
    <izvorni_sadrzaj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izvorni_sadrzaj>
    <derivirana_varijabla naziv="DomainObject.Predmet.StrankaListFormatedOIB_1"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derivirana_varijabla>
  </DomainObject.Predmet.StrankaListFormatedOIB>
  <DomainObject.Predmet.StrankaListFormatedWithAdress>
    <izvorni_sadrzaj>
      <item>KANZA društvo s ograničenom odgovornošću za trgovinu i usluge, Grge Novaka 30, Split zastupanog po punomoćniku Ratko Vlašić</item>
      <item>FINA, 21000 Split</item>
      <item>POREZNA UPRAVA, 21000 Split</item>
      <item>ŽDO, 21000 Spliz</item>
    </izvorni_sadrzaj>
    <derivirana_varijabla naziv="DomainObject.Predmet.StrankaListFormatedWithAdress_1">
      <item>KANZA društvo s ograničenom odgovornošću za trgovinu i usluge, Grge Novaka 30, Split zastupanog po punomoćniku Ratko Vlašić</item>
      <item>FINA, 21000 Split</item>
      <item>POREZNA UPRAVA, 21000 Split</item>
      <item>ŽDO, 21000 Spliz</item>
    </derivirana_varijabla>
  </DomainObject.Predmet.StrankaListFormatedWithAdress>
  <DomainObject.Predmet.StrankaListFormatedWithAdressOIB>
    <izvorni_sadrzaj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izvorni_sadrzaj>
    <derivirana_varijabla naziv="DomainObject.Predmet.StrankaListFormatedWithAdressOIB_1"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derivirana_varijabla>
  </DomainObject.Predmet.StrankaListFormatedWithAdressOIB>
  <DomainObject.Predmet.StrankaListNazivFormated>
    <izvorni_sadrzaj>
      <item>KANZA društvo s ograničenom odgovornošću za trgovinu i usluge</item>
      <item>FINA</item>
      <item>POREZNA UPRAVA</item>
      <item>ŽDO</item>
    </izvorni_sadrzaj>
    <derivirana_varijabla naziv="DomainObject.Predmet.StrankaListNazivFormated_1">
      <item>KANZA društvo s ograničenom odgovornošću za trgovinu i usluge</item>
      <item>FINA</item>
      <item>POREZNA UPRAVA</item>
      <item>ŽDO</item>
    </derivirana_varijabla>
  </DomainObject.Predmet.StrankaListNazivFormated>
  <DomainObject.Predmet.StrankaListNazivFormatedOIB>
    <izvorni_sadrzaj>
      <item>KANZA društvo s ograničenom odgovornošću za trgovinu i usluge, OIB 68592654139</item>
      <item>FINA, OIB 85821130368</item>
      <item>POREZNA UPRAVA, OIB 18683136487</item>
      <item>ŽDO, OIB 70793241859</item>
    </izvorni_sadrzaj>
    <derivirana_varijabla naziv="DomainObject.Predmet.StrankaListNazivFormatedOIB_1">
      <item>KANZA društvo s ograničenom odgovornošću za trgovinu i usluge, OIB 68592654139</item>
      <item>FINA, OIB 85821130368</item>
      <item>POREZNA UPRAVA, OIB 18683136487</item>
      <item>ŽDO, OIB 70793241859</item>
    </derivirana_varijabla>
  </DomainObject.Predmet.StrankaListNazivFormatedOIB>
  <DomainObject.Predmet.ProtuStrankaListFormated>
    <izvorni_sadrzaj>
      <item>PIS dioničko društvo za inženjering, poslovne usluge i trgovinu, "u stečaju"</item>
    </izvorni_sadrzaj>
    <derivirana_varijabla naziv="DomainObject.Predmet.ProtuStrankaListFormated_1">
      <item>PIS dioničko društvo za inženjering, poslovne usluge i trgovinu, "u stečaju"</item>
    </derivirana_varijabla>
  </DomainObject.Predmet.ProtuStrankaListFormated>
  <DomainObject.Predmet.ProtuStrankaListFormatedOIB>
    <izvorni_sadrzaj>
      <item>PIS dioničko društvo za inženjering, poslovne usluge i trgovinu, "u stečaju", OIB 57879887260</item>
    </izvorni_sadrzaj>
    <derivirana_varijabla naziv="DomainObject.Predmet.ProtuStrankaListFormatedOIB_1">
      <item>PIS dioničko društvo za inženjering, poslovne usluge i trgovinu, "u stečaju", OIB 57879887260</item>
    </derivirana_varijabla>
  </DomainObject.Predmet.ProtuStrankaListFormatedOIB>
  <DomainObject.Predmet.ProtuStrankaListFormatedWithAdress>
    <izvorni_sadrzaj>
      <item>PIS dioničko društvo za inženjering, poslovne usluge i trgovinu, "u stečaju", Ulica Sedam Kaštela/bb, Split</item>
    </izvorni_sadrzaj>
    <derivirana_varijabla naziv="DomainObject.Predmet.ProtuStrankaListFormatedWithAdress_1">
      <item>PIS dioničko društvo za inženjering, poslovne usluge i trgovinu, "u stečaju", Ulica Sedam Kaštela/bb, Split</item>
    </derivirana_varijabla>
  </DomainObject.Predmet.ProtuStrankaListFormatedWithAdress>
  <DomainObject.Predmet.ProtuStrankaListFormatedWithAdressOIB>
    <izvorni_sadrzaj>
      <item>PIS dioničko društvo za inženjering, poslovne usluge i trgovinu, "u stečaju", OIB 57879887260, Ulica Sedam Kaštela/bb, Split</item>
    </izvorni_sadrzaj>
    <derivirana_varijabla naziv="DomainObject.Predmet.ProtuStrankaListFormatedWithAdressOIB_1">
      <item>PIS dioničko društvo za inženjering, poslovne usluge i trgovinu, "u stečaju", OIB 57879887260, Ulica Sedam Kaštela/bb, Split</item>
    </derivirana_varijabla>
  </DomainObject.Predmet.ProtuStrankaListFormatedWithAdressOIB>
  <DomainObject.Predmet.ProtuStrankaListNazivFormated>
    <izvorni_sadrzaj>
      <item>PIS dioničko društvo za inženjering, poslovne usluge i trgovinu, "u stečaju"</item>
    </izvorni_sadrzaj>
    <derivirana_varijabla naziv="DomainObject.Predmet.ProtuStrankaListNazivFormated_1">
      <item>PIS dioničko društvo za inženjering, poslovne usluge i trgovinu, "u stečaju"</item>
    </derivirana_varijabla>
  </DomainObject.Predmet.ProtuStrankaListNazivFormated>
  <DomainObject.Predmet.ProtuStrankaListNazivFormatedOIB>
    <izvorni_sadrzaj>
      <item>PIS dioničko društvo za inženjering, poslovne usluge i trgovinu, "u stečaju", OIB 57879887260</item>
    </izvorni_sadrzaj>
    <derivirana_varijabla naziv="DomainObject.Predmet.ProtuStrankaListNazivFormatedOIB_1">
      <item>PIS dioničko društvo za inženjering, poslovne usluge i trgovinu, "u stečaju", OIB 57879887260</item>
    </derivirana_varijabla>
  </DomainObject.Predmet.ProtuStrankaListNazivFormatedOIB>
  <DomainObject.Predmet.OstaliListFormated>
    <izvorni_sadrzaj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Formated_1"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Formated>
  <DomainObject.Predmet.OstaliListFormatedOIB>
    <izvorni_sadrzaj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FormatedOIB_1"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FormatedOIB>
  <DomainObject.Predmet.OstaliListFormatedWithAdress>
    <izvorni_sadrzaj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izvorni_sadrzaj>
    <derivirana_varijabla naziv="DomainObject.Predmet.OstaliListFormatedWithAdress_1"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derivirana_varijabla>
  </DomainObject.Predmet.OstaliListFormatedWithAdress>
  <DomainObject.Predmet.OstaliListFormatedWithAdressOIB>
    <izvorni_sadrzaj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izvorni_sadrzaj>
    <derivirana_varijabla naziv="DomainObject.Predmet.OstaliListFormatedWithAdressOIB_1"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derivirana_varijabla>
  </DomainObject.Predmet.OstaliListFormatedWithAdressOIB>
  <DomainObject.Predmet.OstaliListNazivFormated>
    <izvorni_sadrzaj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NazivFormated_1"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NazivFormated>
  <DomainObject.Predmet.OstaliListNazivFormatedOIB>
    <izvorni_sadrzaj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NazivFormatedOIB_1"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St-184/2011-117</izvorni_sadrzaj>
    <derivirana_varijabla naziv="DomainObject.PoslovniBrojDokumenta_1">St-184/2011-117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PIS dioničko društvo za inženjering, poslovne usluge i trgovinu, "u stečaju"</izvorni_sadrzaj>
    <derivirana_varijabla naziv="DomainObject.Predmet.ProtustrankaIDrugi_1">PIS dioničko društvo za inženjering, poslovne usluge i trgovinu, "u stečaju"</derivirana_varijabla>
  </DomainObject.Predmet.ProtustrankaIDrugi>
  <DomainObject.Predmet.StrankaIDrugiAdressOIB>
    <izvorni_sadrzaj>FINA, OIB 85821130368, 21000 Split i dr.</izvorni_sadrzaj>
    <derivirana_varijabla naziv="DomainObject.Predmet.StrankaIDrugiAdressOIB_1">FINA, OIB 85821130368, 21000 Split i dr.</derivirana_varijabla>
  </DomainObject.Predmet.StrankaIDrugiAdressOIB>
  <DomainObject.Predmet.ProtustrankaIDrugiAdressOIB>
    <izvorni_sadrzaj>PIS dioničko društvo za inženjering, poslovne usluge i trgovinu, "u stečaju", OIB 57879887260, Ulica Sedam Kaštela/bb, Split</izvorni_sadrzaj>
    <derivirana_varijabla naziv="DomainObject.Predmet.ProtustrankaIDrugiAdressOIB_1">PIS dioničko društvo za inženjering, poslovne usluge i trgovinu, "u stečaju", OIB 57879887260, Ulica Sedam Kaštela/bb,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izvorni_sadrzaj>
    <derivirana_varijabla naziv="DomainObject.Predmet.SudioniciListNaziv_1"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derivirana_varijabla>
  </DomainObject.Predmet.SudioniciListNaziv>
  <DomainObject.Predmet.SudioniciListAdressOIB>
    <izvorni_sadrzaj>
      <item>PIS dioničko društvo za inženjering, poslovne usluge i trgovinu, "u stečaju", OIB 57879887260, Ulica Sedam Kaštela/bb,Split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izvorni_sadrzaj>
    <derivirana_varijabla naziv="DomainObject.Predmet.SudioniciListAdressOIB_1">
      <item>PIS dioničko društvo za inženjering, poslovne usluge i trgovinu, "u stečaju", OIB 57879887260, Ulica Sedam Kaštela/bb,Split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E945A-DF7C-4661-B06D-59B222BFBF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196</properties:Words>
  <properties:Characters>906</properties:Characters>
  <properties:Lines>45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2016-11-21T11:16:00Z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St-184/2011-117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