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83b6" w14:paraId="bdd83b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C3A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F4D5D" w:rsidP="00DF4D5D" w:rsidR="00DF4D5D" w:rsidRPr="00DF4D5D">
      <w:pPr>
        <w:pStyle w:val="SudSjedite"/>
      </w:pPr>
      <w:r w:rsidRPr="00DF4D5D">
        <w:t>Poslovni broj 3 Stpn-11/2015-26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REPUBLIKA HRVATSKA</w:t>
      </w:r>
    </w:p>
    <w:p w:rsidRDefault="00DF4D5D" w:rsidP="00DF4D5D" w:rsidR="00DF4D5D" w:rsidRPr="00DF4D5D">
      <w:pPr>
        <w:pStyle w:val="SudSjedite"/>
      </w:pPr>
      <w:r w:rsidRPr="00DF4D5D">
        <w:tab/>
      </w:r>
      <w:r w:rsidRPr="00DF4D5D">
        <w:tab/>
        <w:t>TRGOVAČKI SUD U ZADRU</w:t>
      </w:r>
    </w:p>
    <w:p w:rsidRDefault="00DF4D5D" w:rsidP="00DF4D5D" w:rsidR="00DF4D5D" w:rsidRPr="00DF4D5D">
      <w:pPr>
        <w:pStyle w:val="SudSjedite"/>
      </w:pPr>
      <w:r w:rsidRPr="00DF4D5D">
        <w:t>Zadar, Dr. Franje Tuđmana 35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U  I M E  R E P U B L I K E  H R V A T S K E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R J E Š E NJ E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Trgovački sud u Zadru, OIB:39670464653, po stečajnoj sutkinji Tini Grgas,  povodom </w:t>
      </w:r>
    </w:p>
    <w:p w:rsidRDefault="00DF4D5D" w:rsidP="00DF4D5D" w:rsidR="00DF4D5D" w:rsidRPr="00DF4D5D">
      <w:pPr>
        <w:pStyle w:val="SudSjedite"/>
      </w:pPr>
      <w:r w:rsidRPr="00DF4D5D">
        <w:t>prijedloga dužnika VATERPOLSKI KLUB ŠIBENIK, Prilaz tvornici 39, Šibenik, OIB: 05348254043,</w:t>
      </w:r>
    </w:p>
    <w:p w:rsidRDefault="00DF4D5D" w:rsidP="00DF4D5D" w:rsidR="00DF4D5D" w:rsidRPr="00DF4D5D">
      <w:pPr>
        <w:pStyle w:val="SudSjedite"/>
      </w:pPr>
      <w:r w:rsidRPr="00DF4D5D">
        <w:t xml:space="preserve"> zastupanog po odgovornoj osobi, a ova po punomoćniku Anti Buriću, odvjetniku u Šibeniku, </w:t>
      </w:r>
    </w:p>
    <w:p w:rsidRDefault="00DF4D5D" w:rsidP="00DF4D5D" w:rsidR="00DF4D5D" w:rsidRPr="00DF4D5D">
      <w:pPr>
        <w:pStyle w:val="SudSjedite"/>
      </w:pPr>
      <w:r w:rsidRPr="00DF4D5D">
        <w:t xml:space="preserve">za sklapanje predstečajne nagodbe, nakon ročišta održanog 24. veljače 2016., 25. veljače 2016.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r i j e š i o  j e 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ab/>
      </w:r>
      <w:r w:rsidRPr="00DF4D5D">
        <w:tab/>
        <w:t xml:space="preserve">Odobrava se sklapanje predstečajne nagodbe koja glasi: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"Vjerovnici pobliže navedeni u tablici vjerovnika s pravom glasa (dalje: Vjerovnici) čije su </w:t>
      </w:r>
    </w:p>
    <w:p w:rsidRDefault="00DF4D5D" w:rsidP="00DF4D5D" w:rsidR="00DF4D5D" w:rsidRPr="00DF4D5D">
      <w:pPr>
        <w:pStyle w:val="SudSjedite"/>
      </w:pPr>
      <w:r w:rsidRPr="00DF4D5D">
        <w:t>tražbine utvrđene  na ročištu od 19.08.2014. godine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1:   Popis vjerovnika koji imaju pravo glasa</w:t>
      </w:r>
    </w:p>
    <w:p w:rsidRDefault="00DF4D5D" w:rsidP="00DF4D5D" w:rsidR="00DF4D5D" w:rsidRPr="00DF4D5D">
      <w:pPr>
        <w:pStyle w:val="SudSjedite"/>
      </w:pPr>
    </w:p>
    <w:tbl>
      <w:tblPr>
        <w:tblW w:type="dxa" w:w="945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0"/>
        <w:gridCol w:w="80"/>
        <w:gridCol w:w="240"/>
        <w:gridCol w:w="120"/>
        <w:gridCol w:w="100"/>
        <w:gridCol w:w="1080"/>
        <w:gridCol w:w="140"/>
        <w:gridCol w:w="43"/>
        <w:gridCol w:w="2377"/>
        <w:gridCol w:w="100"/>
        <w:gridCol w:w="20"/>
        <w:gridCol w:w="20"/>
        <w:gridCol w:w="80"/>
        <w:gridCol w:w="1380"/>
        <w:gridCol w:w="120"/>
        <w:gridCol w:w="100"/>
        <w:gridCol w:w="1380"/>
        <w:gridCol w:w="120"/>
        <w:gridCol w:w="100"/>
        <w:gridCol w:w="1660"/>
        <w:gridCol w:w="120"/>
        <w:gridCol w:w="30"/>
      </w:tblGrid>
      <w:tr w:rsidTr="00DF4D5D" w:rsidR="00DF4D5D" w:rsidRPr="00DF4D5D">
        <w:trPr>
          <w:trHeight w:val="49"/>
        </w:trPr>
        <w:tc>
          <w:tcPr>
            <w:tcW w:type="dxa" w:w="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utvrđene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tražbine za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tražbine za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5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Merge w:val="restart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Merge w:val="restart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3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0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Naziv vjerovnika</w:t>
            </w:r>
          </w:p>
        </w:tc>
        <w:tc>
          <w:tcPr>
            <w:tcW w:type="dxa" w:w="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koju je izvršen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koju vjerovnik ima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1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vjerovnika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tražbine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7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prijeboj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pravo glasa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3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5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7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00318845074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AM Adria auto dijelovi d.o.o. Zagreb, Baštijanova 2 A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2.852,00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2.852,00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877200758</w:t>
            </w:r>
            <w:r w:rsidRPr="00DF4D5D">
              <w:lastRenderedPageBreak/>
              <w:t>42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Anni Lasica d.o.o., </w:t>
            </w:r>
            <w:r w:rsidRPr="00DF4D5D">
              <w:lastRenderedPageBreak/>
              <w:t>Šibenik, Matije Gupca 35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296,96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296,96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35090539938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AntonioTurs d.o.o., Danilo Biranj, Cesta Šibenik-Perković 83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13893167628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Auto Favorit d.o.o., Split, Vukovarska 148 A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279,00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279,00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39122863426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Autocentar Aleksić d.o.o., Šibenik, Zapadna Magistrala 1G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25.380,62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25.380,62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20638200622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Babić Damir, odvjetnik, Šibenik, Vladimira Nazora 1/I 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114.814,55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114.814,55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94965766005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Banovac Gabrijela, vl.UO Ferata, Šibenik, Ante Šupuka 12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112,00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112,00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56118068546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Bašić Andrija, Bribirska 4, Šibenik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41063691720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Bašić Srđan vl. automehaničarskog obrta „Mercedes“, Solin, Sv. Tekle 3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778,77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778,77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46055276350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Belamarić Domagoj, Šibenik, Fra Jerolima Milete 25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26.000,00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26.000,00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02636451071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Biro Stan-Upravljanje d.o.o., Šibenik, Obala Hrvatske mornarice 2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2.503,08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2.503,08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73515937705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Botun d.o.o., Šibenik, Trg Andrije Hebranga 11/D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4.203,00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4.203,00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85363869473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Bulat Domagoj, Šibenik, Bože Peričića 34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7.800,00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7.800,00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100250692</w:t>
            </w:r>
            <w:r w:rsidRPr="00DF4D5D">
              <w:lastRenderedPageBreak/>
              <w:t>71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Čempresi d.o.o., Šibenik, </w:t>
            </w:r>
            <w:r w:rsidRPr="00DF4D5D">
              <w:lastRenderedPageBreak/>
              <w:t>Kvanj 1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950,01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950,01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44121008088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Dalmostan d.o.o., šibenik, Dubravski put 12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5.854,01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5.854,01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54906403880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Dorbić Joško, Šibenik, Zagrađe 5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64606800724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Educa d.o.o. Šibenik, Šibenskih vatrogasaca 14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1.512,19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1.512,19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7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16789383759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Erak Karlo, Šibenik, 8. dalmatinske udarne brigade 20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48922277230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Euroleasing d.o.o., Zagreb, Remetinečka cesta 98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973,22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973,22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48922277230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Euroleasing d.o.o., Zagreb, Remetinečka cesta 98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67.766,59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67.766,59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22694857747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Euroherc osiguranje d.d. Zagreb, Ulica Grada Vukovara 282 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24612651044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Generalturist d.o.o., Zagreb, Pile 1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19.233,00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19.233,00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54873130289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Gradska čistoća d.o.o. Šibenik, Stjepana Radića 100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06819473304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Imperial Vodice d.d., Šibenik, Vladimira Nazora 53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2.588,50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2.588,50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47183175939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Jadran Šibenik d.d. Šibenik, Vladimira Nazora 53</w:t>
            </w:r>
          </w:p>
        </w:tc>
        <w:tc>
          <w:tcPr>
            <w:tcW w:type="dxa" w:w="148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21.431,50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21.431,50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1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335"/>
        </w:trPr>
        <w:tc>
          <w:tcPr>
            <w:tcW w:type="dxa" w:w="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bookmarkStart w:name="page3" w:id="1"/>
            <w:bookmarkEnd w:id="1"/>
          </w:p>
        </w:tc>
        <w:tc>
          <w:tcPr>
            <w:tcW w:type="dxa" w:w="440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</w:t>
            </w:r>
          </w:p>
        </w:tc>
        <w:tc>
          <w:tcPr>
            <w:tcW w:type="dxa" w:w="1320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09108490750</w:t>
            </w:r>
          </w:p>
        </w:tc>
        <w:tc>
          <w:tcPr>
            <w:tcW w:type="dxa" w:w="2560"/>
            <w:gridSpan w:val="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Laguna d.d., Zagreb, Kranjčevićeva 29</w:t>
            </w:r>
          </w:p>
        </w:tc>
        <w:tc>
          <w:tcPr>
            <w:tcW w:type="dxa" w:w="1580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9.515,00</w:t>
            </w:r>
          </w:p>
        </w:tc>
        <w:tc>
          <w:tcPr>
            <w:tcW w:type="dxa" w:w="1600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9.515,00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27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97744396969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Lero d.d., Dubrovnik, Iva Vojnovića 14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345,00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345,00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28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94858559872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Hoteli Vodice d.d., Vodice, Grgura Ninskog 1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2.017,50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2.017,50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50366515350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Hrvatski Vaterpolski Savez, Jarunska 5, Zagreb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12.090,20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12.090,20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63259299217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HTP Korčula d.d., Korčula, Šetalište Frana Kršinića 104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4.720,00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4.720,00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31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36763087047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Innocenti Šupe Katarina, 8. dalmatinske udarne brigade 28, Šibenik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4.000,00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7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64505802913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Interadria d.o.o. Rijeka, Laginjina 2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483,50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483,50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37020496783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Ivka d.o.o. Ćilipi, Beroje 15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315,92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315,92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02899494784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Jadranska Banka d.d. Šibenik, Ante Starčevića 4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643,99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643,99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35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02899494784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Jadranska Banka d.d. Šibenik, Ante Starčevića 4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460.696,40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460.696,40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94472454976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Jadransko osiguranje d.d., Zagreb, Listopadska 2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8.363,87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8.363,87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37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88202239329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Jerković Danko, Šibenik, Stjepana Radića 54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38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88553509011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Jukić Marin, Šibenik,  8. dalmatinske udarne brigade 26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10.700,00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10.700,00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39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56437510556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Kačić Miro, Split, Novakova 18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40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74686430398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Karega Marijo vl. UO „MK“, Šibenik, Narodnog preporoda 12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13.508,60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13.508,60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41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76238545493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Koktel d.o.o., Šibenik, Žaborička 2A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84,08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84,08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42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62834005659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Lacić Marko vl. obrta  „Donor“, Šobenik, 8. dalmatinske udarne brigade 6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1.406,00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1.406,00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43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57716546085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Lavčević hotelijerstvo d.o.o., Split, Velebitska 27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1.870,00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1.870,00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44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15573308024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Liburnia Riviera Hoteli d.d., Opatija, Ulica Maršala Tita 198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1.111,00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1.111,00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45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22660999705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Merkur-Hrvatska d.o.o., Sesvete, Ivana Keleka 18/A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74,70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74,70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75313284325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Merlincompany d.o.o, Split, Put Žnjana 24/a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8.729,85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8.729,85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47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18683136487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Ministarstvo financija-Porezna uprava, Zagreb, Boškovićeva 5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53.635,48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53.635,48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52176099308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Algoritam Profil Mozaik d.o.o., Zagreb, Bužanova 20/a 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235,00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235,00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7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49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86748327133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Nihon d.o.o. Split, Mihanovićeva 43 b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15.569,69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15.569,69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59296024520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Nimac Luka, Šibenik, Istarska 36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11.200,00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11.200,00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51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78759188952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Olympia Vodice d.d., Vodice, Ljudevita Gaja 6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4.098,00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4.098,00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52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23399847912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Perić Ivan, Šibenik, Stjepana Radića 127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7.700,00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7.700,00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53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68848376259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Perić Teo, Šibenik, Stjepana Radića 127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5.000,00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5.000,00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54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20485911499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Perkov Filip, Primošten, težačka 17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14.600,00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14.600,00</w:t>
            </w:r>
          </w:p>
        </w:tc>
      </w:tr>
      <w:tr w:rsidTr="00DF4D5D" w:rsidR="00DF4D5D" w:rsidRPr="00DF4D5D">
        <w:trPr>
          <w:gridAfter w:val="1"/>
          <w:wAfter w:type="dxa" w:w="30"/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55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71424669292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Petković Josip, Šibenik, Vrpoljačka cesta 125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13.600,00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13.600,00</w:t>
            </w:r>
          </w:p>
        </w:tc>
      </w:tr>
      <w:tr w:rsidTr="00DF4D5D" w:rsidR="00DF4D5D" w:rsidRPr="00DF4D5D">
        <w:trPr>
          <w:gridAfter w:val="1"/>
          <w:wAfter w:type="dxa" w:w="30"/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gridAfter w:val="1"/>
          <w:wAfter w:type="dxa" w:w="30"/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63089375343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Pivčević Nikica vl. prijevozničkog obrta „Pivac“, Šibenik, Stjepana Radića 77</w:t>
            </w:r>
          </w:p>
        </w:tc>
        <w:tc>
          <w:tcPr>
            <w:tcW w:type="dxa" w:w="15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16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88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</w:tr>
      <w:tr w:rsidTr="00DF4D5D" w:rsidR="00DF4D5D" w:rsidRPr="00DF4D5D">
        <w:trPr>
          <w:gridAfter w:val="1"/>
          <w:wAfter w:type="dxa" w:w="30"/>
          <w:trHeight w:val="101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60"/>
            <w:gridSpan w:val="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5"/>
        </w:trPr>
        <w:tc>
          <w:tcPr>
            <w:tcW w:type="dxa" w:w="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57</w:t>
            </w:r>
          </w:p>
        </w:tc>
        <w:tc>
          <w:tcPr>
            <w:tcW w:type="dxa" w:w="1320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33263199704</w:t>
            </w:r>
          </w:p>
        </w:tc>
        <w:tc>
          <w:tcPr>
            <w:tcW w:type="dxa" w:w="2560"/>
            <w:gridSpan w:val="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Pralija Vesna vl. Ugostiteljskog obrat „Perković“, Šibenik, Velimira Škorpika 18</w:t>
            </w:r>
          </w:p>
        </w:tc>
        <w:tc>
          <w:tcPr>
            <w:tcW w:type="dxa" w:w="146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24.218,39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24.218,39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58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73118313420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Primorac i partneri j.t.d, Split, Hrvatske bratske zajednice 2b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2.460,00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2.460,00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59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63322370119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Rak Luka, Dubrava kod Šibenika, Rakovo selo 45  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60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04184053283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Rivijera d.d, Šibenik, Vladimira Nazora 53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306.264,87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306.264,87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61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40197640308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Rončević Lovre, Šibenik, Biskupa Jerolima Milete 23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10.300,00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10.300,00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85573678985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Sabioni Bruno, Šibenik, 8. dalmatinske udarne brigade 54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7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25362572571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Samodol Nikola, Šibenik, Branitelja Domovinskog rata 2B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3.875,00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3.875,00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9411829086</w:t>
            </w:r>
            <w:r w:rsidRPr="00DF4D5D">
              <w:lastRenderedPageBreak/>
              <w:t>3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 xml:space="preserve">Seferović Edi, Šibenik, </w:t>
            </w:r>
            <w:r w:rsidRPr="00DF4D5D">
              <w:lastRenderedPageBreak/>
              <w:t>Trg Andrije Hebranga 23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16.000,00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16.000,00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65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47122882495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Sladić Hrvoje, odvjetnik, Šibenik, Stjepana Radića 75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66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75850679491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Slamić Marko vl. obrta za računalne djelatnosti „Pro-Web“, Šibenik, Put gimnazije 39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430,50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430,50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67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64796748545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Marko Smolić vl. obrta za grafiku i tisak „Smolić Grafika“, Šibenik, 113. Šibenske brigade 1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68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26217708909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Solaris d.d. Šibenik Hoteli Solaris 86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33.801,50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33.801,50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69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34319453218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Stojanović Marko, Šibenik, Podsolarsko 92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3.500,00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3.500,00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70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10703764892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Sučić Luka, Šibenik, Stjepana Radića 54 A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20.400,00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71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49844364385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Šare Nevenka, Šibenik, Mesarske stube 1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327,00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327,00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72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96043914697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Šparada Marin, Grebaštica, Šparadići 63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73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81793146560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Hrvatski telekom d.d., Zagreb, Roberta Frangeša Mihanovića 9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1.121,00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1.121,00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13560370919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Trgo-Ri d.o.o., Rijeka, Dubrovačka 6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3.920,00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3.920,00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75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70905609028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Trojan Miodrag vlasnik ugostiteljsko trgovačkog obrta „Turbo“,Korčula, Kršinića bb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19.987,50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19.987,50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76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29524210204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VIPnet d.o.o., Zagreb, Vrtni put 1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1.514,19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1.514,19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77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26251326399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Vodovod i odvodnja d.o.o. Šibenik, Kralja Zvonimira 50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997,71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997,71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78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56668956985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Hrvatsko društvo skladatelja, ZAMP, Heinzelova 62a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1.448,11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1.448,11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79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71455769786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Zonić Pavo, Dubrovnik, Ivana Gorana Kovačića 3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2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7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80</w:t>
            </w: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37546683025</w:t>
            </w:r>
          </w:p>
        </w:tc>
        <w:tc>
          <w:tcPr>
            <w:tcW w:type="dxa" w:w="256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Jurić Zorica, Šibenik Sv. Nikole Tavelića 6</w:t>
            </w:r>
          </w:p>
        </w:tc>
        <w:tc>
          <w:tcPr>
            <w:tcW w:type="dxa" w:w="14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29.997,50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29.997,50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4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</w:t>
            </w: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1.512.796,05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1.512.796,05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8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57"/>
            <w:gridSpan w:val="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6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20"/>
            <w:gridSpan w:val="3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99" style="position:absolute;margin-left:-.2pt;margin-top:-387.55pt;width:.95pt;height: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98" style="position:absolute;margin-left:470.65pt;margin-top:-387.55pt;width:.95pt;height: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97" style="position:absolute;margin-left:-.2pt;margin-top:-42.35pt;width:.95pt;height: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96" style="position:absolute;margin-left:470.65pt;margin-top:-42.35pt;width:.95pt;height: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2: Popis razlučnih vjerovnika</w:t>
      </w:r>
    </w:p>
    <w:p w:rsidRDefault="00DF4D5D" w:rsidP="00DF4D5D" w:rsidR="00DF4D5D" w:rsidRPr="00DF4D5D">
      <w:pPr>
        <w:pStyle w:val="SudSjedite"/>
      </w:pPr>
    </w:p>
    <w:tbl>
      <w:tblPr>
        <w:tblW w:type="auto" w:w="0"/>
        <w:tblInd w:type="dxa" w:w="3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0"/>
        <w:gridCol w:w="240"/>
        <w:gridCol w:w="120"/>
        <w:gridCol w:w="100"/>
        <w:gridCol w:w="1280"/>
        <w:gridCol w:w="140"/>
        <w:gridCol w:w="80"/>
        <w:gridCol w:w="1660"/>
        <w:gridCol w:w="120"/>
        <w:gridCol w:w="80"/>
        <w:gridCol w:w="1600"/>
        <w:gridCol w:w="120"/>
        <w:gridCol w:w="100"/>
        <w:gridCol w:w="1780"/>
        <w:gridCol w:w="120"/>
        <w:gridCol w:w="100"/>
        <w:gridCol w:w="1520"/>
        <w:gridCol w:w="120"/>
        <w:gridCol w:w="30"/>
      </w:tblGrid>
      <w:tr w:rsidTr="00DF4D5D" w:rsidR="00DF4D5D" w:rsidRPr="00DF4D5D">
        <w:trPr>
          <w:trHeight w:val="49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8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 vjerovnika</w:t>
            </w: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Naziv vjerovnika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obveze prema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tražbine prema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Napomena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5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Merge w:val="restart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Merge w:val="restart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7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1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izvješću dužnika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prijavi vjerovnika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68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6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8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Vjerovnik se odriče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8"/>
        </w:trPr>
        <w:tc>
          <w:tcPr>
            <w:tcW w:type="dxa" w:w="36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02899494784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Jadranska Banka d.d. Šibenik, Ante Starčevića 4</w:t>
            </w:r>
          </w:p>
        </w:tc>
        <w:tc>
          <w:tcPr>
            <w:tcW w:type="dxa" w:w="16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498.911,08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504.876,72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razlučnog prava,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pravo glasa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6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8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8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498.911,08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504.876,72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8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64"/>
            <w:gridSpan w:val="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4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i dužnik VATERPOLSKI KLUB ŠIBENIK, Prilaz tvornici 39, Šibenik, OIB: 05348254043 (dalje: Dužnik)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sklapaju slijedeću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PREDSTEČAJNU NAGODBU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Dužnik će izmiriti prethodno navedene obveze prema svojim vjerovnicima po grupama kako slijedi: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  <w:rPr>
          <w:b/>
          <w:bCs/>
        </w:rPr>
      </w:pPr>
      <w:r w:rsidRPr="00DF4D5D">
        <w:rPr>
          <w:b/>
          <w:bCs/>
        </w:rPr>
        <w:t xml:space="preserve">1.  GRUPA TIJELA JAVNE UPRAVE I TRGOVAČKA DRUŠTVA U VEĆINSKOM DRŽAVNOM </w:t>
      </w:r>
    </w:p>
    <w:p w:rsidRDefault="00DF4D5D" w:rsidP="00DF4D5D" w:rsidR="00DF4D5D" w:rsidRPr="00DF4D5D">
      <w:pPr>
        <w:pStyle w:val="SudSjedite"/>
        <w:rPr>
          <w:b/>
          <w:bCs/>
        </w:rPr>
      </w:pPr>
    </w:p>
    <w:p w:rsidRDefault="00DF4D5D" w:rsidP="00DF4D5D" w:rsidR="00DF4D5D" w:rsidRPr="00DF4D5D">
      <w:pPr>
        <w:pStyle w:val="SudSjedite"/>
      </w:pPr>
      <w:r w:rsidRPr="00DF4D5D">
        <w:rPr>
          <w:b/>
          <w:bCs/>
        </w:rPr>
        <w:t>VLASNIŠTVU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Dužnik će izmiriti obveze kako slijedi;</w:t>
      </w:r>
    </w:p>
    <w:p w:rsidRDefault="00DF4D5D" w:rsidP="00DF4D5D" w:rsidR="00DF4D5D" w:rsidRPr="00DF4D5D">
      <w:pPr>
        <w:pStyle w:val="SudSjedite"/>
      </w:pPr>
      <w:r w:rsidRPr="00DF4D5D">
        <w:t>o  Otpis kamata, te isplata glavnice u 100%-tnom iznosu na rok od 2 godine, uz godišnju kamatnu stopu od 4,5%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o  Dužnik se obvezuje platiti na način da od dana sklapanja predstečajne nagodbe pred nadležnim sudom počinje</w:t>
      </w:r>
    </w:p>
    <w:p w:rsidRDefault="00DF4D5D" w:rsidP="00DF4D5D" w:rsidR="00DF4D5D" w:rsidRPr="00DF4D5D">
      <w:pPr>
        <w:pStyle w:val="SudSjedite"/>
      </w:pPr>
      <w:r w:rsidRPr="00DF4D5D">
        <w:t xml:space="preserve"> isplata duga na način da  će se glavnica platiti u 24 jednaka mjesečna anuiteta, uz godišnju kamatnu stopu od 4,5%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o  Mjesečni anuiteti dospijevaju zadnjeg dana u mjesecu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bookmarkStart w:name="page5" w:id="2"/>
      <w:bookmarkEnd w:id="2"/>
      <w:r w:rsidRPr="00DF4D5D">
        <w:rPr>
          <w:i/>
          <w:iCs/>
        </w:rPr>
        <w:t>Tablica 3:   1. grupa vjerovnika</w:t>
      </w:r>
    </w:p>
    <w:p w:rsidRDefault="00DF4D5D" w:rsidP="00DF4D5D" w:rsidR="00DF4D5D" w:rsidRPr="00DF4D5D">
      <w:pPr>
        <w:pStyle w:val="SudSjedite"/>
      </w:pPr>
    </w:p>
    <w:tbl>
      <w:tblPr>
        <w:tblW w:type="dxa" w:w="11025"/>
        <w:tblInd w:type="dxa" w:w="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"/>
        <w:gridCol w:w="151"/>
        <w:gridCol w:w="91"/>
        <w:gridCol w:w="76"/>
        <w:gridCol w:w="1296"/>
        <w:gridCol w:w="92"/>
        <w:gridCol w:w="76"/>
        <w:gridCol w:w="687"/>
        <w:gridCol w:w="92"/>
        <w:gridCol w:w="76"/>
        <w:gridCol w:w="336"/>
        <w:gridCol w:w="92"/>
        <w:gridCol w:w="61"/>
        <w:gridCol w:w="732"/>
        <w:gridCol w:w="92"/>
        <w:gridCol w:w="76"/>
        <w:gridCol w:w="687"/>
        <w:gridCol w:w="92"/>
        <w:gridCol w:w="76"/>
        <w:gridCol w:w="503"/>
        <w:gridCol w:w="92"/>
        <w:gridCol w:w="76"/>
        <w:gridCol w:w="581"/>
        <w:gridCol w:w="92"/>
        <w:gridCol w:w="76"/>
        <w:gridCol w:w="489"/>
        <w:gridCol w:w="106"/>
        <w:gridCol w:w="61"/>
        <w:gridCol w:w="442"/>
        <w:gridCol w:w="92"/>
        <w:gridCol w:w="61"/>
        <w:gridCol w:w="352"/>
        <w:gridCol w:w="92"/>
        <w:gridCol w:w="61"/>
        <w:gridCol w:w="473"/>
        <w:gridCol w:w="21"/>
        <w:gridCol w:w="92"/>
        <w:gridCol w:w="61"/>
        <w:gridCol w:w="1161"/>
        <w:gridCol w:w="92"/>
        <w:gridCol w:w="76"/>
        <w:gridCol w:w="779"/>
        <w:gridCol w:w="92"/>
        <w:gridCol w:w="31"/>
      </w:tblGrid>
      <w:tr w:rsidTr="00DF4D5D" w:rsidR="00DF4D5D" w:rsidRPr="00DF4D5D">
        <w:trPr>
          <w:trHeight w:val="66"/>
        </w:trPr>
        <w:tc>
          <w:tcPr>
            <w:tcW w:type="dxa" w:w="9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96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46"/>
            <w:gridSpan w:val="7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7"/>
            <w:gridSpan w:val="5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Otplata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1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4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66"/>
            <w:gridSpan w:val="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78"/>
            <w:gridSpan w:val="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73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4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66"/>
            <w:gridSpan w:val="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78"/>
            <w:gridSpan w:val="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8"/>
        </w:trPr>
        <w:tc>
          <w:tcPr>
            <w:tcW w:type="dxa" w:w="91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4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6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4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tražbina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% glavnice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Poček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Broj rata</w:t>
            </w:r>
          </w:p>
        </w:tc>
        <w:tc>
          <w:tcPr>
            <w:tcW w:type="dxa" w:w="2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mjesečne rate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7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Merge w:val="restart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4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9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4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7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4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9"/>
        </w:trPr>
        <w:tc>
          <w:tcPr>
            <w:tcW w:type="dxa" w:w="9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86"/>
        </w:trPr>
        <w:tc>
          <w:tcPr>
            <w:tcW w:type="dxa" w:w="24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6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Gradska čistoća d.o.o. Šibenik, Stjepana Radića 100.</w:t>
            </w: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54873130289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165,00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165,00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5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165,00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2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6,88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0,01%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9"/>
        </w:trPr>
        <w:tc>
          <w:tcPr>
            <w:tcW w:type="dxa" w:w="24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6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86"/>
        </w:trPr>
        <w:tc>
          <w:tcPr>
            <w:tcW w:type="dxa" w:w="24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6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Ministarstvo financija-Porezna uprava, Zagreb, Boškovićeva 5</w:t>
            </w: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18683136487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53.635,48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53.635,48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5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53.635,48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2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2.234,81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2,66%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3"/>
        </w:trPr>
        <w:tc>
          <w:tcPr>
            <w:tcW w:type="dxa" w:w="24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6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88"/>
        </w:trPr>
        <w:tc>
          <w:tcPr>
            <w:tcW w:type="dxa" w:w="24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6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Vodovod i odvodnja d.o.o. Šibenik, </w:t>
            </w:r>
            <w:r w:rsidRPr="00DF4D5D">
              <w:lastRenderedPageBreak/>
              <w:t>Kralja Zvonimira 50</w:t>
            </w: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26251326399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997,71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997,71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5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997,71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2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41,57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0,05%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3"/>
        </w:trPr>
        <w:tc>
          <w:tcPr>
            <w:tcW w:type="dxa" w:w="24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6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86"/>
        </w:trPr>
        <w:tc>
          <w:tcPr>
            <w:tcW w:type="dxa" w:w="24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6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Hrvatsko društvo skladatelja, ZAMP, Heinzelova 62a</w:t>
            </w: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56668956985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1.448,11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1.448,11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5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1.448,11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1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2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60,34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0,07%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9"/>
        </w:trPr>
        <w:tc>
          <w:tcPr>
            <w:tcW w:type="dxa" w:w="9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6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42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3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3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65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22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55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73"/>
        </w:trPr>
        <w:tc>
          <w:tcPr>
            <w:tcW w:type="dxa" w:w="91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42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1. GRUPA</w:t>
            </w: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56.246,30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56.246,30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56.246,30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2.343,60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2,79%</w:t>
            </w:r>
          </w:p>
        </w:tc>
        <w:tc>
          <w:tcPr>
            <w:tcW w:type="dxa" w:w="9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59"/>
        </w:trPr>
        <w:tc>
          <w:tcPr>
            <w:tcW w:type="dxa" w:w="9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91" style="position:absolute;margin-left:-.4pt;margin-top:-63.6pt;width:.95pt;height: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90" style="position:absolute;margin-left:719.45pt;margin-top:-63.6pt;width:.95pt;height: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  <w:numPr>
          <w:ilvl w:val="0"/>
          <w:numId w:val="45"/>
        </w:numPr>
        <w:rPr>
          <w:b/>
          <w:bCs/>
        </w:rPr>
      </w:pPr>
      <w:r w:rsidRPr="00DF4D5D">
        <w:rPr>
          <w:b/>
          <w:bCs/>
        </w:rPr>
        <w:t xml:space="preserve">GRUPA 2 – FINANCIJSKE INSTITUCIJE </w:t>
      </w:r>
    </w:p>
    <w:p w:rsidRDefault="00DF4D5D" w:rsidP="00DF4D5D" w:rsidR="00DF4D5D" w:rsidRPr="00DF4D5D">
      <w:pPr>
        <w:pStyle w:val="SudSjedite"/>
        <w:numPr>
          <w:ilvl w:val="1"/>
          <w:numId w:val="45"/>
        </w:numPr>
      </w:pPr>
      <w:r w:rsidRPr="00DF4D5D">
        <w:t xml:space="preserve">RUPA VJEROVNIKA </w:t>
      </w:r>
    </w:p>
    <w:p w:rsidRDefault="00DF4D5D" w:rsidP="00DF4D5D" w:rsidR="00DF4D5D" w:rsidRPr="00DF4D5D">
      <w:pPr>
        <w:pStyle w:val="SudSjedite"/>
      </w:pPr>
      <w:r w:rsidRPr="00DF4D5D">
        <w:t>o  Isplata kamata i glavnice sukladno postojećem ugovoru o leasingu broj 22/020/11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4:   Podgrupa 2.1</w:t>
      </w:r>
      <w:r w:rsidRPr="00DF4D5D">
        <w:t>.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tbl>
      <w:tblPr>
        <w:tblW w:type="auto" w:w="0"/>
        <w:tblInd w:type="dxa" w:w="187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0"/>
        <w:gridCol w:w="135"/>
        <w:gridCol w:w="105"/>
        <w:gridCol w:w="61"/>
        <w:gridCol w:w="901"/>
        <w:gridCol w:w="90"/>
        <w:gridCol w:w="76"/>
        <w:gridCol w:w="646"/>
        <w:gridCol w:w="90"/>
        <w:gridCol w:w="76"/>
        <w:gridCol w:w="510"/>
        <w:gridCol w:w="105"/>
        <w:gridCol w:w="61"/>
        <w:gridCol w:w="646"/>
        <w:gridCol w:w="90"/>
        <w:gridCol w:w="76"/>
        <w:gridCol w:w="465"/>
        <w:gridCol w:w="90"/>
        <w:gridCol w:w="61"/>
        <w:gridCol w:w="465"/>
        <w:gridCol w:w="90"/>
        <w:gridCol w:w="76"/>
        <w:gridCol w:w="525"/>
        <w:gridCol w:w="150"/>
        <w:gridCol w:w="90"/>
        <w:gridCol w:w="76"/>
        <w:gridCol w:w="465"/>
        <w:gridCol w:w="90"/>
        <w:gridCol w:w="76"/>
        <w:gridCol w:w="496"/>
        <w:gridCol w:w="90"/>
        <w:gridCol w:w="61"/>
        <w:gridCol w:w="510"/>
        <w:gridCol w:w="90"/>
        <w:gridCol w:w="30"/>
      </w:tblGrid>
      <w:tr w:rsidTr="00DF4D5D" w:rsidR="00DF4D5D" w:rsidRPr="00DF4D5D">
        <w:trPr>
          <w:trHeight w:val="39"/>
        </w:trPr>
        <w:tc>
          <w:tcPr>
            <w:tcW w:type="dxa" w:w="9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7"/>
            <w:gridSpan w:val="6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49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1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75"/>
            <w:gridSpan w:val="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6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75"/>
            <w:gridSpan w:val="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64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</w:t>
            </w:r>
          </w:p>
        </w:tc>
        <w:tc>
          <w:tcPr>
            <w:tcW w:type="dxa" w:w="90"/>
            <w:vMerge w:val="restart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62"/>
        </w:trPr>
        <w:tc>
          <w:tcPr>
            <w:tcW w:type="dxa" w:w="90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7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52"/>
        </w:trPr>
        <w:tc>
          <w:tcPr>
            <w:tcW w:type="dxa" w:w="90"/>
            <w:tcBorders>
              <w:top w:space="0" w:sz="8" w:color="F2F2F2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 w:val="restart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tražbina</w:t>
            </w:r>
          </w:p>
        </w:tc>
        <w:tc>
          <w:tcPr>
            <w:tcW w:type="dxa" w:w="90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gridSpan w:val="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% utvrđene</w:t>
            </w: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Merge w:val="restart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22"/>
            <w:gridSpan w:val="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55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22"/>
            <w:gridSpan w:val="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68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22"/>
            <w:gridSpan w:val="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9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tražbine</w:t>
            </w:r>
          </w:p>
        </w:tc>
        <w:tc>
          <w:tcPr>
            <w:tcW w:type="dxa" w:w="1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0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63"/>
        </w:trPr>
        <w:tc>
          <w:tcPr>
            <w:tcW w:type="dxa" w:w="9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70"/>
        </w:trPr>
        <w:tc>
          <w:tcPr>
            <w:tcW w:type="dxa" w:w="225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Euroleasing d.o.o., Zagreb, Remetinečka cesta 98</w:t>
            </w:r>
          </w:p>
        </w:tc>
        <w:tc>
          <w:tcPr>
            <w:tcW w:type="dxa" w:w="72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48922277230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2.1.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973,22</w:t>
            </w:r>
          </w:p>
        </w:tc>
        <w:tc>
          <w:tcPr>
            <w:tcW w:type="dxa" w:w="54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7,26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965,96</w:t>
            </w:r>
          </w:p>
        </w:tc>
        <w:tc>
          <w:tcPr>
            <w:tcW w:type="dxa" w:w="60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5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973,22</w:t>
            </w: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7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0,05%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9"/>
        </w:trPr>
        <w:tc>
          <w:tcPr>
            <w:tcW w:type="dxa" w:w="225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68"/>
        </w:trPr>
        <w:tc>
          <w:tcPr>
            <w:tcW w:type="dxa" w:w="225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2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1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Euroleasing d.o.o., Zagreb, Remetinečka cesta 98</w:t>
            </w:r>
          </w:p>
        </w:tc>
        <w:tc>
          <w:tcPr>
            <w:tcW w:type="dxa" w:w="72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48922277230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2.1.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67.766,59</w:t>
            </w:r>
          </w:p>
        </w:tc>
        <w:tc>
          <w:tcPr>
            <w:tcW w:type="dxa" w:w="54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55.601,95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12.164,64</w:t>
            </w:r>
          </w:p>
        </w:tc>
        <w:tc>
          <w:tcPr>
            <w:tcW w:type="dxa" w:w="60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5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67.766,59</w:t>
            </w: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7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3,36%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9"/>
        </w:trPr>
        <w:tc>
          <w:tcPr>
            <w:tcW w:type="dxa" w:w="9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2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4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3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7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1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1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1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6"/>
        </w:trPr>
        <w:tc>
          <w:tcPr>
            <w:tcW w:type="dxa" w:w="9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3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2.1 GRUPA</w:t>
            </w: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68.739,81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55.609,21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13.130,60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68.739,81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3,41%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3"/>
        </w:trPr>
        <w:tc>
          <w:tcPr>
            <w:tcW w:type="dxa" w:w="9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2.2. GRUPA VJEROVNIKA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o  Otpis kamata, te isplata glavnice u 100%-tnom iznosu na rok od 2 godine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Dužnik se obvezuje platiti na način da od dana sklapanja predstečajne nagodbe pred nadležnim sudom </w:t>
      </w:r>
    </w:p>
    <w:p w:rsidRDefault="00DF4D5D" w:rsidP="00DF4D5D" w:rsidR="00DF4D5D" w:rsidRPr="00DF4D5D">
      <w:pPr>
        <w:pStyle w:val="SudSjedite"/>
      </w:pPr>
      <w:r w:rsidRPr="00DF4D5D">
        <w:t xml:space="preserve">          počinje isplata duga na način da se glavnica duga  plati u 24 jednake mjesečne rate, koje dospijevaju </w:t>
      </w:r>
    </w:p>
    <w:p w:rsidRDefault="00DF4D5D" w:rsidP="00DF4D5D" w:rsidR="00DF4D5D" w:rsidRPr="00DF4D5D">
      <w:pPr>
        <w:pStyle w:val="SudSjedite"/>
      </w:pPr>
      <w:r w:rsidRPr="00DF4D5D">
        <w:t xml:space="preserve">zadnjeg dana u mjesecu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5:   Podgrupa 2.2.</w:t>
      </w:r>
    </w:p>
    <w:p w:rsidRDefault="00DF4D5D" w:rsidP="00DF4D5D" w:rsidR="00DF4D5D" w:rsidRPr="00DF4D5D">
      <w:pPr>
        <w:pStyle w:val="SudSjedite"/>
      </w:pPr>
    </w:p>
    <w:tbl>
      <w:tblPr>
        <w:tblW w:type="dxa" w:w="10785"/>
        <w:tblInd w:type="dxa" w:w="272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"/>
        <w:gridCol w:w="60"/>
        <w:gridCol w:w="166"/>
        <w:gridCol w:w="90"/>
        <w:gridCol w:w="75"/>
        <w:gridCol w:w="1356"/>
        <w:gridCol w:w="91"/>
        <w:gridCol w:w="75"/>
        <w:gridCol w:w="724"/>
        <w:gridCol w:w="90"/>
        <w:gridCol w:w="60"/>
        <w:gridCol w:w="362"/>
        <w:gridCol w:w="90"/>
        <w:gridCol w:w="75"/>
        <w:gridCol w:w="844"/>
        <w:gridCol w:w="90"/>
        <w:gridCol w:w="75"/>
        <w:gridCol w:w="648"/>
        <w:gridCol w:w="91"/>
        <w:gridCol w:w="75"/>
        <w:gridCol w:w="422"/>
        <w:gridCol w:w="105"/>
        <w:gridCol w:w="60"/>
        <w:gridCol w:w="513"/>
        <w:gridCol w:w="90"/>
        <w:gridCol w:w="75"/>
        <w:gridCol w:w="452"/>
        <w:gridCol w:w="105"/>
        <w:gridCol w:w="60"/>
        <w:gridCol w:w="468"/>
        <w:gridCol w:w="90"/>
        <w:gridCol w:w="60"/>
        <w:gridCol w:w="362"/>
        <w:gridCol w:w="90"/>
        <w:gridCol w:w="75"/>
        <w:gridCol w:w="483"/>
        <w:gridCol w:w="90"/>
        <w:gridCol w:w="75"/>
        <w:gridCol w:w="1130"/>
        <w:gridCol w:w="90"/>
        <w:gridCol w:w="60"/>
        <w:gridCol w:w="543"/>
        <w:gridCol w:w="90"/>
        <w:gridCol w:w="30"/>
      </w:tblGrid>
      <w:tr w:rsidTr="00DF4D5D" w:rsidR="00DF4D5D" w:rsidRPr="00DF4D5D">
        <w:trPr>
          <w:trHeight w:val="242"/>
        </w:trPr>
        <w:tc>
          <w:tcPr>
            <w:tcW w:type="dxa" w:w="3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3"/>
            <w:gridSpan w:val="7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78"/>
            <w:gridSpan w:val="4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Otplata</w:t>
            </w: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72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732"/>
            <w:gridSpan w:val="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57"/>
            <w:gridSpan w:val="4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86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</w:t>
            </w:r>
          </w:p>
        </w:tc>
        <w:tc>
          <w:tcPr>
            <w:tcW w:type="dxa" w:w="90"/>
            <w:vMerge w:val="restart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8"/>
        </w:trPr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3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6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36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tražbina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Postotak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Poček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Broj rata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mjesečne rate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6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7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0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7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9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7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9"/>
        </w:trPr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72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2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Euroherc osiguranje d.d. Zagreb, Ulica Grada Vukovara 282</w:t>
            </w:r>
          </w:p>
        </w:tc>
        <w:tc>
          <w:tcPr>
            <w:tcW w:type="dxa" w:w="79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22694857747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2.2.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100,00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100,00</w:t>
            </w:r>
          </w:p>
        </w:tc>
        <w:tc>
          <w:tcPr>
            <w:tcW w:type="dxa" w:w="4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100,00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4,17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9"/>
        </w:trPr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2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72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2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Jadranska Banka d.d. </w:t>
            </w:r>
            <w:r w:rsidRPr="00DF4D5D">
              <w:lastRenderedPageBreak/>
              <w:t>Šibenik, Ante Starčevića 4</w:t>
            </w:r>
          </w:p>
        </w:tc>
        <w:tc>
          <w:tcPr>
            <w:tcW w:type="dxa" w:w="79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02899494784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2.2.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643,99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643,99</w:t>
            </w:r>
          </w:p>
        </w:tc>
        <w:tc>
          <w:tcPr>
            <w:tcW w:type="dxa" w:w="4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643,99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</w:t>
            </w:r>
            <w:r w:rsidRPr="00DF4D5D">
              <w:lastRenderedPageBreak/>
              <w:t>e</w:t>
            </w:r>
          </w:p>
        </w:tc>
        <w:tc>
          <w:tcPr>
            <w:tcW w:type="dxa" w:w="4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/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26,83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0,03%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9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2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9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72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22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Jadransko osiguranje d.d., Zagreb, Listopadska 2</w:t>
            </w:r>
          </w:p>
        </w:tc>
        <w:tc>
          <w:tcPr>
            <w:tcW w:type="dxa" w:w="79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94472454976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2.2.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8.363,87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8.363,87</w:t>
            </w:r>
          </w:p>
        </w:tc>
        <w:tc>
          <w:tcPr>
            <w:tcW w:type="dxa" w:w="4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8.363,87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348,49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0,41%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6"/>
        </w:trPr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9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2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36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9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7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7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5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3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71"/>
        </w:trPr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36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2.2 GRUPA</w:t>
            </w: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9.107,86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9.107,86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9.107,86</w:t>
            </w:r>
          </w:p>
        </w:tc>
        <w:tc>
          <w:tcPr>
            <w:tcW w:type="dxa" w:w="10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379,49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0,45%</w:t>
            </w:r>
          </w:p>
        </w:tc>
        <w:tc>
          <w:tcPr>
            <w:tcW w:type="dxa" w:w="9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46"/>
        </w:trPr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56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6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3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83" style="position:absolute;margin-left:-.1pt;margin-top:-55.95pt;width:1pt;height: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82" style="position:absolute;margin-left:712.95pt;margin-top:-55.95pt;width:1pt;height: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2.3. GRUPA VJEROVNIKA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o  Jadranska banka d.d. – iznos </w:t>
      </w:r>
      <w:r w:rsidRPr="00DF4D5D">
        <w:rPr>
          <w:i/>
          <w:iCs/>
        </w:rPr>
        <w:t>460.696,40 kn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o  isplata glavnice i kamata sukladno postojećem ugovoru kredita br. 76/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6:   Podgrupa 2.2.</w:t>
      </w:r>
    </w:p>
    <w:p w:rsidRDefault="00DF4D5D" w:rsidP="00DF4D5D" w:rsidR="00DF4D5D" w:rsidRPr="00DF4D5D">
      <w:pPr>
        <w:pStyle w:val="SudSjedite"/>
      </w:pPr>
    </w:p>
    <w:tbl>
      <w:tblPr>
        <w:tblW w:type="dxa" w:w="9900"/>
        <w:tblInd w:type="dxa" w:w="724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08"/>
        <w:gridCol w:w="200"/>
        <w:gridCol w:w="109"/>
        <w:gridCol w:w="73"/>
        <w:gridCol w:w="1193"/>
        <w:gridCol w:w="110"/>
        <w:gridCol w:w="92"/>
        <w:gridCol w:w="679"/>
        <w:gridCol w:w="110"/>
        <w:gridCol w:w="92"/>
        <w:gridCol w:w="367"/>
        <w:gridCol w:w="110"/>
        <w:gridCol w:w="92"/>
        <w:gridCol w:w="1101"/>
        <w:gridCol w:w="110"/>
        <w:gridCol w:w="92"/>
        <w:gridCol w:w="624"/>
        <w:gridCol w:w="110"/>
        <w:gridCol w:w="92"/>
        <w:gridCol w:w="551"/>
        <w:gridCol w:w="110"/>
        <w:gridCol w:w="92"/>
        <w:gridCol w:w="1028"/>
        <w:gridCol w:w="73"/>
        <w:gridCol w:w="734"/>
        <w:gridCol w:w="111"/>
        <w:gridCol w:w="92"/>
        <w:gridCol w:w="624"/>
        <w:gridCol w:w="110"/>
        <w:gridCol w:w="92"/>
        <w:gridCol w:w="679"/>
        <w:gridCol w:w="110"/>
        <w:gridCol w:w="30"/>
      </w:tblGrid>
      <w:tr w:rsidTr="00DF4D5D" w:rsidR="00DF4D5D" w:rsidRPr="00DF4D5D">
        <w:trPr>
          <w:trHeight w:val="89"/>
        </w:trPr>
        <w:tc>
          <w:tcPr>
            <w:tcW w:type="dxa" w:w="10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46"/>
            <w:gridSpan w:val="4"/>
            <w:vMerge w:val="restart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60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742"/>
            <w:gridSpan w:val="4"/>
            <w:vMerge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7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742"/>
            <w:gridSpan w:val="4"/>
            <w:vMerge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56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 tražbina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0"/>
        </w:trPr>
        <w:tc>
          <w:tcPr>
            <w:tcW w:type="dxa" w:w="109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8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53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8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6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7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1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%</w:t>
            </w: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6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84"/>
        </w:trPr>
        <w:tc>
          <w:tcPr>
            <w:tcW w:type="dxa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17"/>
        </w:trPr>
        <w:tc>
          <w:tcPr>
            <w:tcW w:type="dxa" w:w="310"/>
            <w:gridSpan w:val="2"/>
            <w:vMerge w:val="restart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3"/>
            <w:gridSpan w:val="2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Jadranska Banka d.d. Šibenik, Ante Starčevića 4</w:t>
            </w:r>
          </w:p>
        </w:tc>
        <w:tc>
          <w:tcPr>
            <w:tcW w:type="dxa" w:w="771"/>
            <w:gridSpan w:val="2"/>
            <w:vMerge w:val="restart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02899494784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9"/>
            <w:gridSpan w:val="2"/>
            <w:vMerge w:val="restart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2.3.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3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460.696,40</w:t>
            </w:r>
          </w:p>
        </w:tc>
        <w:tc>
          <w:tcPr>
            <w:tcW w:type="dxa" w:w="826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448.033,31</w:t>
            </w:r>
          </w:p>
        </w:tc>
        <w:tc>
          <w:tcPr>
            <w:tcW w:type="dxa" w:w="753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12.663,09</w:t>
            </w: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 utvrđene</w:t>
            </w:r>
          </w:p>
        </w:tc>
        <w:tc>
          <w:tcPr>
            <w:tcW w:type="dxa" w:w="918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460.696,40</w:t>
            </w: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 godina</w:t>
            </w:r>
          </w:p>
        </w:tc>
        <w:tc>
          <w:tcPr>
            <w:tcW w:type="dxa" w:w="771"/>
            <w:gridSpan w:val="2"/>
            <w:vMerge w:val="restart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22,83%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71"/>
        </w:trPr>
        <w:tc>
          <w:tcPr>
            <w:tcW w:type="dxa" w:w="511"/>
            <w:gridSpan w:val="2"/>
            <w:vMerge/>
            <w:tcBorders>
              <w:top w:val="nil"/>
              <w:left w:space="0" w:sz="8" w:color="auto" w:val="single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28"/>
            <w:gridSpan w:val="2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60"/>
            <w:gridSpan w:val="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6"/>
            <w:gridSpan w:val="2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48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94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8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tražbine</w:t>
            </w:r>
          </w:p>
        </w:tc>
        <w:tc>
          <w:tcPr>
            <w:tcW w:type="dxa" w:w="1796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8"/>
            <w:gridSpan w:val="2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0"/>
            <w:gridSpan w:val="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66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46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22"/>
        </w:trPr>
        <w:tc>
          <w:tcPr>
            <w:tcW w:type="dxa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8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5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84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5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8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1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1"/>
        </w:trPr>
        <w:tc>
          <w:tcPr>
            <w:tcW w:type="dxa" w:w="109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84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2.3 GRUPA</w:t>
            </w: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460.696,40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448.033,31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12.663,09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460.696,40</w:t>
            </w:r>
          </w:p>
        </w:tc>
        <w:tc>
          <w:tcPr>
            <w:tcW w:type="dxa" w:w="11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22,83%</w:t>
            </w:r>
          </w:p>
        </w:tc>
        <w:tc>
          <w:tcPr>
            <w:tcW w:type="dxa" w:w="11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7"/>
        </w:trPr>
        <w:tc>
          <w:tcPr>
            <w:tcW w:type="dxa" w:w="10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2.4. GRUPA VJEROVNIKA</w:t>
      </w:r>
    </w:p>
    <w:p w:rsidRDefault="00DF4D5D" w:rsidP="00DF4D5D" w:rsidR="00DF4D5D" w:rsidRPr="00DF4D5D">
      <w:pPr>
        <w:pStyle w:val="SudSjedite"/>
      </w:pPr>
      <w:r w:rsidRPr="00DF4D5D">
        <w:t xml:space="preserve">o  Jadranska banka d.d. – iznos </w:t>
      </w:r>
      <w:r w:rsidRPr="00DF4D5D">
        <w:rPr>
          <w:i/>
          <w:iCs/>
        </w:rPr>
        <w:t>504.876,72 kn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o isplata glavnice i kamata sukladno postojećem ugovoru kredita br. 77/10 o razlučni vjerovnik s pravom glasa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bookmarkStart w:name="page9" w:id="3"/>
      <w:bookmarkEnd w:id="3"/>
      <w:r w:rsidRPr="00DF4D5D">
        <w:rPr>
          <w:i/>
          <w:iCs/>
        </w:rPr>
        <w:t>Tablica 7:   Podgrupa 2.3.</w:t>
      </w:r>
    </w:p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76" style="position:absolute;margin-left:84.75pt;margin-top:6.25pt;width:1pt;height:1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75" style="position:absolute;margin-left:614.25pt;margin-top:6.25pt;width:1pt;height:1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tbl>
      <w:tblPr>
        <w:tblW w:type="auto" w:w="0"/>
        <w:tblInd w:type="dxa" w:w="357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0"/>
        <w:gridCol w:w="180"/>
        <w:gridCol w:w="120"/>
        <w:gridCol w:w="100"/>
        <w:gridCol w:w="1300"/>
        <w:gridCol w:w="120"/>
        <w:gridCol w:w="80"/>
        <w:gridCol w:w="760"/>
        <w:gridCol w:w="120"/>
        <w:gridCol w:w="80"/>
        <w:gridCol w:w="400"/>
        <w:gridCol w:w="120"/>
        <w:gridCol w:w="100"/>
        <w:gridCol w:w="1120"/>
        <w:gridCol w:w="120"/>
        <w:gridCol w:w="100"/>
        <w:gridCol w:w="680"/>
        <w:gridCol w:w="120"/>
        <w:gridCol w:w="80"/>
        <w:gridCol w:w="540"/>
        <w:gridCol w:w="120"/>
        <w:gridCol w:w="100"/>
        <w:gridCol w:w="1040"/>
        <w:gridCol w:w="100"/>
        <w:gridCol w:w="800"/>
        <w:gridCol w:w="120"/>
        <w:gridCol w:w="80"/>
        <w:gridCol w:w="800"/>
        <w:gridCol w:w="120"/>
        <w:gridCol w:w="100"/>
        <w:gridCol w:w="740"/>
        <w:gridCol w:w="120"/>
        <w:gridCol w:w="30"/>
      </w:tblGrid>
      <w:tr w:rsidTr="00DF4D5D" w:rsidR="00DF4D5D" w:rsidRPr="00DF4D5D">
        <w:trPr>
          <w:trHeight w:val="49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40"/>
            <w:gridSpan w:val="5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8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8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8"/>
            <w:gridSpan w:val="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83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8"/>
            <w:gridSpan w:val="5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3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 tražbina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88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3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85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%</w:t>
            </w: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9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86"/>
        </w:trPr>
        <w:tc>
          <w:tcPr>
            <w:tcW w:type="dxa" w:w="300"/>
            <w:gridSpan w:val="2"/>
            <w:vMerge w:val="restart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20"/>
            <w:gridSpan w:val="2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Jadranska Banka d.d. Šibenik, Ante Starčevića 4</w:t>
            </w:r>
          </w:p>
        </w:tc>
        <w:tc>
          <w:tcPr>
            <w:tcW w:type="dxa" w:w="840"/>
            <w:gridSpan w:val="2"/>
            <w:vMerge w:val="restart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02899494784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gridSpan w:val="2"/>
            <w:vMerge w:val="restart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2.4.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40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504.876,72</w:t>
            </w:r>
          </w:p>
        </w:tc>
        <w:tc>
          <w:tcPr>
            <w:tcW w:type="dxa" w:w="900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498.903,65</w:t>
            </w:r>
          </w:p>
        </w:tc>
        <w:tc>
          <w:tcPr>
            <w:tcW w:type="dxa" w:w="740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5.973,07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 utvrđene</w:t>
            </w:r>
          </w:p>
        </w:tc>
        <w:tc>
          <w:tcPr>
            <w:tcW w:type="dxa" w:w="1020"/>
            <w:gridSpan w:val="3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504.876,72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gridSpan w:val="2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 godina</w:t>
            </w:r>
          </w:p>
        </w:tc>
        <w:tc>
          <w:tcPr>
            <w:tcW w:type="dxa" w:w="840"/>
            <w:gridSpan w:val="2"/>
            <w:vMerge w:val="restart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25,02%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1"/>
        </w:trPr>
        <w:tc>
          <w:tcPr>
            <w:tcW w:type="dxa" w:w="480"/>
            <w:gridSpan w:val="2"/>
            <w:vMerge/>
            <w:tcBorders>
              <w:top w:val="nil"/>
              <w:left w:space="0" w:sz="8" w:color="auto" w:val="single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524"/>
            <w:gridSpan w:val="2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0"/>
            <w:gridSpan w:val="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0"/>
            <w:gridSpan w:val="2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604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4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24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 w:val="restart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tražbine</w:t>
            </w:r>
          </w:p>
        </w:tc>
        <w:tc>
          <w:tcPr>
            <w:tcW w:type="dxa" w:w="1964"/>
            <w:gridSpan w:val="3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4"/>
            <w:gridSpan w:val="2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80"/>
            <w:gridSpan w:val="2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4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40"/>
            <w:vMerge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2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1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80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8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380"/>
            <w:gridSpan w:val="5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2.4 GRUPA</w:t>
            </w: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504.876,72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498.903,65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5.973,07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504.876,72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25,02%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2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74" style="position:absolute;margin-left:85.7pt;margin-top:-123.35pt;width:1pt;height: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73" style="position:absolute;margin-left:105.05pt;margin-top:-123.1pt;width:.95pt;height: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72" style="position:absolute;margin-left:180.4pt;margin-top:-123.1pt;width:.95pt;height:1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71" style="position:absolute;margin-left:228.4pt;margin-top:-123.1pt;width:1pt;height:1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70" style="position:absolute;margin-left:259pt;margin-top:-123.1pt;width:1pt;height:1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69" style="position:absolute;margin-left:326.2pt;margin-top:-123.1pt;width:1pt;height:1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68" style="position:absolute;margin-left:370.5pt;margin-top:-123.1pt;width:1pt;height:1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67" style="position:absolute;margin-left:407.7pt;margin-top:-123.1pt;width:1pt;height:1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66" style="position:absolute;margin-left:565.9pt;margin-top:-123.1pt;width:1pt;height:1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65" style="position:absolute;margin-left:613.3pt;margin-top:-123.35pt;width:1pt;height:1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8:   Rekapitulacija 2. grupe</w:t>
      </w:r>
    </w:p>
    <w:tbl>
      <w:tblPr>
        <w:tblpPr w:tblpY="8" w:horzAnchor="margin" w:vertAnchor="text" w:bottomFromText="200" w:rightFromText="180" w:leftFromText="180"/>
        <w:tblW w:type="dxa" w:w="1114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9"/>
        <w:gridCol w:w="79"/>
        <w:gridCol w:w="199"/>
        <w:gridCol w:w="100"/>
        <w:gridCol w:w="40"/>
        <w:gridCol w:w="80"/>
        <w:gridCol w:w="1539"/>
        <w:gridCol w:w="120"/>
        <w:gridCol w:w="100"/>
        <w:gridCol w:w="1040"/>
        <w:gridCol w:w="120"/>
        <w:gridCol w:w="100"/>
        <w:gridCol w:w="1040"/>
        <w:gridCol w:w="120"/>
        <w:gridCol w:w="80"/>
        <w:gridCol w:w="820"/>
        <w:gridCol w:w="140"/>
        <w:gridCol w:w="80"/>
        <w:gridCol w:w="1779"/>
        <w:gridCol w:w="140"/>
        <w:gridCol w:w="80"/>
        <w:gridCol w:w="1020"/>
        <w:gridCol w:w="120"/>
        <w:gridCol w:w="80"/>
        <w:gridCol w:w="860"/>
        <w:gridCol w:w="120"/>
        <w:gridCol w:w="100"/>
        <w:gridCol w:w="860"/>
        <w:gridCol w:w="120"/>
        <w:gridCol w:w="30"/>
      </w:tblGrid>
      <w:tr w:rsidTr="00DF4D5D" w:rsidR="00DF4D5D" w:rsidRPr="00DF4D5D">
        <w:trPr>
          <w:trHeight w:val="137"/>
        </w:trPr>
        <w:tc>
          <w:tcPr>
            <w:tcW w:type="dxa" w:w="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0"/>
            <w:gridSpan w:val="3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</w:t>
            </w:r>
          </w:p>
        </w:tc>
        <w:tc>
          <w:tcPr>
            <w:tcW w:type="dxa" w:w="1140"/>
            <w:gridSpan w:val="2"/>
            <w:vMerge w:val="restart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izmirenja</w:t>
            </w: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0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Merge w:val="restart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88"/>
            <w:gridSpan w:val="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84"/>
            <w:gridSpan w:val="2"/>
            <w:vMerge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5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88"/>
            <w:gridSpan w:val="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84"/>
            <w:gridSpan w:val="2"/>
            <w:vMerge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7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8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%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6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0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6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2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Ukupno 2.1 grupa</w:t>
            </w: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68.739,81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55.609,21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13.130,60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 utvrđene tražbine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68.739,81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9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3,41%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8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9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Ukupno 2.2 </w:t>
            </w:r>
            <w:r w:rsidRPr="00DF4D5D">
              <w:lastRenderedPageBreak/>
              <w:t>grupa</w:t>
            </w: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9.107,86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9.107,86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 glavnice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9.107,86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9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0,45%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0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0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Ukupno 2.3 grupa</w:t>
            </w: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460.696,40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448.033,31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12.663,09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 utvrđene tražbine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460.696,40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 godina</w:t>
            </w:r>
          </w:p>
        </w:tc>
        <w:tc>
          <w:tcPr>
            <w:tcW w:type="dxa" w:w="9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22,83%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8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2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Ukupno 2.4 grupa</w:t>
            </w: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504.876,72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498.903,65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5.973,07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 utvrđene tražbine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504.876,72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 godina</w:t>
            </w:r>
          </w:p>
        </w:tc>
        <w:tc>
          <w:tcPr>
            <w:tcW w:type="dxa" w:w="9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25,02%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8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8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gridSpan w:val="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4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5"/>
        </w:trPr>
        <w:tc>
          <w:tcPr>
            <w:tcW w:type="dxa" w:w="40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4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2. GRUPA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1.043.420,79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1.011.654,03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31.766,76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1.043.420,79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51,71%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6"/>
        </w:trPr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63" style="position:absolute;margin-left:71.8pt;margin-top:-66pt;width:.95pt;height: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62" style="position:absolute;margin-left:627.25pt;margin-top:-66pt;width:.95pt;height: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  <w:sectPr w:rsidR="00DF4D5D" w:rsidRPr="00DF4D5D">
          <w:pgSz w:h="16840" w:w="11906"/>
          <w:pgMar w:gutter="0" w:footer="720" w:header="720" w:left="296" w:bottom="2860" w:right="572" w:top="1276"/>
          <w:cols w:space="720"/>
        </w:sectPr>
      </w:pPr>
    </w:p>
    <w:p w:rsidRDefault="00DF4D5D" w:rsidP="00DF4D5D" w:rsidR="00DF4D5D" w:rsidRPr="00DF4D5D">
      <w:pPr>
        <w:pStyle w:val="SudSjedite"/>
      </w:pPr>
      <w:r w:rsidRPr="00DF4D5D">
        <w:lastRenderedPageBreak/>
        <w:drawing>
          <wp:anchor allowOverlap="true" layoutInCell="false" locked="false" behindDoc="false" relativeHeight="251683840" simplePos="false" distR="114300" distL="114300" distB="0" distT="0">
            <wp:simplePos y="0" x="0"/>
            <wp:positionH relativeFrom="column">
              <wp:posOffset>-18415</wp:posOffset>
            </wp:positionH>
            <wp:positionV relativeFrom="paragraph">
              <wp:posOffset>195580</wp:posOffset>
            </wp:positionV>
            <wp:extent cy="8890" cx="8928735"/>
            <wp:effectExtent b="0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90" cx="892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name="page10" w:id="4"/>
      <w:bookmarkEnd w:id="4"/>
    </w:p>
    <w:p w:rsidRDefault="00DF4D5D" w:rsidP="00DF4D5D" w:rsidR="00DF4D5D" w:rsidRPr="00DF4D5D">
      <w:pPr>
        <w:pStyle w:val="SudSjedite"/>
        <w:numPr>
          <w:ilvl w:val="0"/>
          <w:numId w:val="46"/>
        </w:numPr>
        <w:rPr>
          <w:b/>
          <w:bCs/>
        </w:rPr>
      </w:pPr>
      <w:r w:rsidRPr="00DF4D5D">
        <w:rPr>
          <w:b/>
          <w:bCs/>
        </w:rPr>
        <w:t xml:space="preserve">GRUPA 3 – </w:t>
      </w:r>
    </w:p>
    <w:p w:rsidRDefault="00DF4D5D" w:rsidP="00DF4D5D" w:rsidR="00DF4D5D" w:rsidRPr="00DF4D5D">
      <w:pPr>
        <w:pStyle w:val="SudSjedite"/>
        <w:rPr>
          <w:b/>
          <w:bCs/>
        </w:rPr>
      </w:pPr>
    </w:p>
    <w:p w:rsidRDefault="00DF4D5D" w:rsidP="00DF4D5D" w:rsidR="00DF4D5D" w:rsidRPr="00DF4D5D">
      <w:pPr>
        <w:pStyle w:val="SudSjedite"/>
        <w:rPr>
          <w:b/>
          <w:bCs/>
        </w:rPr>
      </w:pPr>
      <w:r w:rsidRPr="00DF4D5D">
        <w:rPr>
          <w:b/>
          <w:bCs/>
        </w:rPr>
        <w:t xml:space="preserve">3. VJEROVNICI </w:t>
      </w:r>
    </w:p>
    <w:p w:rsidRDefault="00DF4D5D" w:rsidP="00DF4D5D" w:rsidR="00DF4D5D" w:rsidRPr="00DF4D5D">
      <w:pPr>
        <w:pStyle w:val="SudSjedite"/>
        <w:numPr>
          <w:ilvl w:val="1"/>
          <w:numId w:val="46"/>
        </w:numPr>
      </w:pPr>
      <w:r w:rsidRPr="00DF4D5D">
        <w:t xml:space="preserve">GRUPA VJEROVNIKA </w:t>
      </w:r>
    </w:p>
    <w:p w:rsidRDefault="00DF4D5D" w:rsidP="00DF4D5D" w:rsidR="00DF4D5D" w:rsidRPr="00DF4D5D">
      <w:pPr>
        <w:pStyle w:val="SudSjedite"/>
      </w:pPr>
      <w:r w:rsidRPr="00DF4D5D">
        <w:t xml:space="preserve">          Društvo ovim Planom prema navedenim planira izmiriti utvrđenu tražbinu na sljedeći način:</w:t>
      </w:r>
    </w:p>
    <w:p w:rsidRDefault="00DF4D5D" w:rsidP="00DF4D5D" w:rsidR="00DF4D5D" w:rsidRPr="00DF4D5D">
      <w:pPr>
        <w:pStyle w:val="SudSjedite"/>
      </w:pPr>
      <w:r w:rsidRPr="00DF4D5D">
        <w:t xml:space="preserve">    o Otpis kamata, te isplata glavnice u 100%-tnom iznosu na rok od godine dana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  <w:numPr>
          <w:ilvl w:val="0"/>
          <w:numId w:val="47"/>
        </w:numPr>
      </w:pPr>
      <w:r w:rsidRPr="00DF4D5D">
        <w:t xml:space="preserve">  Dužnik se obvezuje platiti na način da od dana sklapanja predstečajne nagodbe pred nadležnim </w:t>
      </w:r>
    </w:p>
    <w:p w:rsidRDefault="00DF4D5D" w:rsidP="00DF4D5D" w:rsidR="00DF4D5D" w:rsidRPr="00DF4D5D">
      <w:pPr>
        <w:pStyle w:val="SudSjedite"/>
      </w:pPr>
      <w:r w:rsidRPr="00DF4D5D">
        <w:t xml:space="preserve">              sudom počinje isplata glavnice na način da se glavnica plati u 12 jednakih mjesečnih rata, koje </w:t>
      </w:r>
    </w:p>
    <w:p w:rsidRDefault="00DF4D5D" w:rsidP="00DF4D5D" w:rsidR="00DF4D5D" w:rsidRPr="00DF4D5D">
      <w:pPr>
        <w:pStyle w:val="SudSjedite"/>
      </w:pPr>
      <w:r w:rsidRPr="00DF4D5D">
        <w:t xml:space="preserve">              dospijevaju zadnjeg dana u mjesecu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9:   Podgrupa 3.1.</w:t>
      </w:r>
    </w:p>
    <w:p w:rsidRDefault="00DF4D5D" w:rsidP="00DF4D5D" w:rsidR="00DF4D5D" w:rsidRPr="00DF4D5D">
      <w:pPr>
        <w:pStyle w:val="SudSjedite"/>
      </w:pPr>
    </w:p>
    <w:tbl>
      <w:tblPr>
        <w:tblW w:type="dxa" w:w="9945"/>
        <w:tblInd w:type="dxa" w:w="17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1"/>
        <w:gridCol w:w="145"/>
        <w:gridCol w:w="86"/>
        <w:gridCol w:w="71"/>
        <w:gridCol w:w="950"/>
        <w:gridCol w:w="88"/>
        <w:gridCol w:w="72"/>
        <w:gridCol w:w="661"/>
        <w:gridCol w:w="87"/>
        <w:gridCol w:w="72"/>
        <w:gridCol w:w="319"/>
        <w:gridCol w:w="87"/>
        <w:gridCol w:w="72"/>
        <w:gridCol w:w="871"/>
        <w:gridCol w:w="30"/>
        <w:gridCol w:w="188"/>
        <w:gridCol w:w="549"/>
        <w:gridCol w:w="30"/>
        <w:gridCol w:w="145"/>
        <w:gridCol w:w="404"/>
        <w:gridCol w:w="30"/>
        <w:gridCol w:w="130"/>
        <w:gridCol w:w="476"/>
        <w:gridCol w:w="613"/>
        <w:gridCol w:w="648"/>
        <w:gridCol w:w="30"/>
        <w:gridCol w:w="547"/>
        <w:gridCol w:w="419"/>
        <w:gridCol w:w="188"/>
        <w:gridCol w:w="1107"/>
        <w:gridCol w:w="87"/>
        <w:gridCol w:w="58"/>
        <w:gridCol w:w="487"/>
        <w:gridCol w:w="87"/>
        <w:gridCol w:w="30"/>
      </w:tblGrid>
      <w:tr w:rsidTr="00DF4D5D" w:rsidR="00DF4D5D" w:rsidRPr="00DF4D5D">
        <w:trPr>
          <w:trHeight w:val="50"/>
        </w:trPr>
        <w:tc>
          <w:tcPr>
            <w:tcW w:type="dxa" w:w="8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37"/>
            <w:gridSpan w:val="3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3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95"/>
            <w:gridSpan w:val="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Otplata</w:t>
            </w:r>
          </w:p>
        </w:tc>
        <w:tc>
          <w:tcPr>
            <w:tcW w:type="dxa" w:w="8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7"/>
        </w:trPr>
        <w:tc>
          <w:tcPr>
            <w:tcW w:type="dxa" w:w="8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28"/>
            <w:gridSpan w:val="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2"/>
            <w:gridSpan w:val="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9"/>
        </w:trPr>
        <w:tc>
          <w:tcPr>
            <w:tcW w:type="dxa" w:w="8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28"/>
            <w:gridSpan w:val="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2"/>
            <w:gridSpan w:val="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"/>
        </w:trPr>
        <w:tc>
          <w:tcPr>
            <w:tcW w:type="dxa" w:w="8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 tražbina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0"/>
        </w:trPr>
        <w:tc>
          <w:tcPr>
            <w:tcW w:type="dxa" w:w="80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0"/>
        </w:trPr>
        <w:tc>
          <w:tcPr>
            <w:tcW w:type="dxa" w:w="8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6"/>
        </w:trPr>
        <w:tc>
          <w:tcPr>
            <w:tcW w:type="dxa" w:w="8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9"/>
        </w:trPr>
        <w:tc>
          <w:tcPr>
            <w:tcW w:type="dxa" w:w="8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Postotak</w:t>
            </w: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648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Poček</w:t>
            </w:r>
          </w:p>
        </w:tc>
        <w:tc>
          <w:tcPr>
            <w:tcW w:type="dxa" w:w="60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Broj rata</w:t>
            </w:r>
          </w:p>
        </w:tc>
        <w:tc>
          <w:tcPr>
            <w:tcW w:type="dxa" w:w="1107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 xml:space="preserve">Iznos mjesečne </w:t>
            </w:r>
            <w:r w:rsidRPr="00DF4D5D">
              <w:rPr>
                <w:b/>
                <w:bCs/>
              </w:rPr>
              <w:lastRenderedPageBreak/>
              <w:t>rate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4"/>
        </w:trPr>
        <w:tc>
          <w:tcPr>
            <w:tcW w:type="dxa" w:w="8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3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Bašić Andrija, Bribirska 4, Šibenik</w:t>
            </w:r>
          </w:p>
        </w:tc>
        <w:tc>
          <w:tcPr>
            <w:tcW w:type="dxa" w:w="73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56118068546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767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67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419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1.033,33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0,61%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9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3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Belamarić Domagoj, Šibenik, Fra Jerolima Milete 25</w:t>
            </w:r>
          </w:p>
        </w:tc>
        <w:tc>
          <w:tcPr>
            <w:tcW w:type="dxa" w:w="73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46055276350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26.000,00</w:t>
            </w:r>
          </w:p>
        </w:tc>
        <w:tc>
          <w:tcPr>
            <w:tcW w:type="dxa" w:w="767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26.000,00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26.000,00</w:t>
            </w:r>
          </w:p>
        </w:tc>
        <w:tc>
          <w:tcPr>
            <w:tcW w:type="dxa" w:w="67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419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2.166,67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1,29%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9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3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Bulat Domagoj, Šibenik, Bože Peričića 34</w:t>
            </w:r>
          </w:p>
        </w:tc>
        <w:tc>
          <w:tcPr>
            <w:tcW w:type="dxa" w:w="73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85363869473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7.800,00</w:t>
            </w:r>
          </w:p>
        </w:tc>
        <w:tc>
          <w:tcPr>
            <w:tcW w:type="dxa" w:w="767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7.800,00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7.800,00</w:t>
            </w:r>
          </w:p>
        </w:tc>
        <w:tc>
          <w:tcPr>
            <w:tcW w:type="dxa" w:w="67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419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650,00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0,39%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6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5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</w:t>
            </w: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Erak Karlo, Šibenik, 8. dalmatinske udarne brigade 20</w:t>
            </w:r>
          </w:p>
        </w:tc>
        <w:tc>
          <w:tcPr>
            <w:tcW w:type="dxa" w:w="73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16789383759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767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12.400,00</w:t>
            </w:r>
          </w:p>
        </w:tc>
        <w:tc>
          <w:tcPr>
            <w:tcW w:type="dxa" w:w="67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419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1.033,33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0,61%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6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8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35"/>
        </w:trPr>
        <w:tc>
          <w:tcPr>
            <w:tcW w:type="dxa" w:w="22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</w:t>
            </w: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7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Jerković Danko, Šibenik, Stjepana Radića 54</w:t>
            </w:r>
          </w:p>
        </w:tc>
        <w:tc>
          <w:tcPr>
            <w:tcW w:type="dxa" w:w="733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88202239329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767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678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419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573,33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5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0,34%</w:t>
            </w: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50"/>
        </w:trPr>
        <w:tc>
          <w:tcPr>
            <w:tcW w:type="dxa" w:w="8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50"/>
        </w:trPr>
        <w:tc>
          <w:tcPr>
            <w:tcW w:type="dxa" w:w="8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5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0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58" style="position:absolute;margin-left:7.45pt;margin-top:-98.15pt;width:.95pt;height: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57" style="position:absolute;margin-left:691.55pt;margin-top:-98.15pt;width:1pt;height: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  <w:sectPr w:rsidR="00DF4D5D" w:rsidRPr="00DF4D5D">
          <w:type w:val="continuous"/>
          <w:pgSz w:h="16840" w:w="11906"/>
          <w:pgMar w:gutter="0" w:footer="720" w:header="720" w:left="296" w:bottom="296" w:right="572" w:top="572"/>
          <w:cols w:space="720"/>
        </w:sectPr>
      </w:pPr>
    </w:p>
    <w:tbl>
      <w:tblPr>
        <w:tblW w:type="dxa" w:w="9900"/>
        <w:tblInd w:type="dxa" w:w="17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24"/>
        <w:gridCol w:w="1111"/>
        <w:gridCol w:w="823"/>
        <w:gridCol w:w="480"/>
        <w:gridCol w:w="1081"/>
        <w:gridCol w:w="709"/>
        <w:gridCol w:w="552"/>
        <w:gridCol w:w="623"/>
        <w:gridCol w:w="695"/>
        <w:gridCol w:w="580"/>
        <w:gridCol w:w="480"/>
        <w:gridCol w:w="609"/>
        <w:gridCol w:w="1195"/>
        <w:gridCol w:w="638"/>
      </w:tblGrid>
      <w:tr w:rsidTr="00DF4D5D" w:rsidR="00DF4D5D" w:rsidRPr="00DF4D5D">
        <w:trPr>
          <w:trHeight w:val="332"/>
        </w:trPr>
        <w:tc>
          <w:tcPr>
            <w:tcW w:type="dxa" w:w="32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bookmarkStart w:name="page11" w:id="5"/>
            <w:bookmarkEnd w:id="5"/>
            <w:r w:rsidRPr="00DF4D5D">
              <w:lastRenderedPageBreak/>
              <w:t>6</w:t>
            </w:r>
          </w:p>
        </w:tc>
        <w:tc>
          <w:tcPr>
            <w:tcW w:type="dxa" w:w="11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Jukić Marin, Šibenik,  8. dalmatinske udarne brigade 26</w:t>
            </w:r>
          </w:p>
        </w:tc>
        <w:tc>
          <w:tcPr>
            <w:tcW w:type="dxa" w:w="82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88553509011</w:t>
            </w:r>
          </w:p>
        </w:tc>
        <w:tc>
          <w:tcPr>
            <w:tcW w:type="dxa" w:w="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10.700,00</w:t>
            </w:r>
          </w:p>
        </w:tc>
        <w:tc>
          <w:tcPr>
            <w:tcW w:type="dxa" w:w="70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10.700,00</w:t>
            </w:r>
          </w:p>
        </w:tc>
        <w:tc>
          <w:tcPr>
            <w:tcW w:type="dxa" w:w="55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10.700,00</w:t>
            </w:r>
          </w:p>
        </w:tc>
        <w:tc>
          <w:tcPr>
            <w:tcW w:type="dxa" w:w="5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891,67</w:t>
            </w:r>
          </w:p>
        </w:tc>
        <w:tc>
          <w:tcPr>
            <w:tcW w:type="dxa" w:w="63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0,53%</w:t>
            </w:r>
          </w:p>
        </w:tc>
      </w:tr>
      <w:tr w:rsidTr="00DF4D5D" w:rsidR="00DF4D5D" w:rsidRPr="00DF4D5D">
        <w:trPr>
          <w:trHeight w:val="124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Kačić Miro, Split, Novakova 18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56437510556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250,00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0,15%</w:t>
            </w:r>
          </w:p>
        </w:tc>
      </w:tr>
      <w:tr w:rsidTr="00DF4D5D" w:rsidR="00DF4D5D" w:rsidRPr="00DF4D5D">
        <w:trPr>
          <w:trHeight w:val="124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Nimac Luka, Šibenik, Istarska 36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59296024520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11.200,00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11.200,00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11.200,00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933,33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0,56%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8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Perić Ivan, </w:t>
            </w:r>
            <w:r w:rsidRPr="00DF4D5D">
              <w:lastRenderedPageBreak/>
              <w:t>Šibenik, Stjepana Radića 127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233998</w:t>
            </w:r>
            <w:r w:rsidRPr="00DF4D5D">
              <w:lastRenderedPageBreak/>
              <w:t>47912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7.700,00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7.700,</w:t>
            </w:r>
            <w:r w:rsidRPr="00DF4D5D">
              <w:lastRenderedPageBreak/>
              <w:t>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7.700,</w:t>
            </w:r>
            <w:r w:rsidRPr="00DF4D5D">
              <w:lastRenderedPageBreak/>
              <w:t>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 xml:space="preserve">1 </w:t>
            </w:r>
            <w:r w:rsidRPr="00DF4D5D">
              <w:lastRenderedPageBreak/>
              <w:t>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641,67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0,38</w:t>
            </w:r>
            <w:r w:rsidRPr="00DF4D5D">
              <w:lastRenderedPageBreak/>
              <w:t>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8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Perkov Filip, Primošten, težačka 17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20485911499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14.600,00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14.600,00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14.600,00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1.216,67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0,72%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8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Petković Josip, Šibenik, Vrpoljačka cesta 125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71424669292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13.600,00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13.600,00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13.600,00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1.133,33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0,67%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Rak Luka, Dubrava kod Šibenika, Rakovo selo 45  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63322370119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3.000,00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250,00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0,15%</w:t>
            </w:r>
          </w:p>
        </w:tc>
      </w:tr>
      <w:tr w:rsidTr="00DF4D5D" w:rsidR="00DF4D5D" w:rsidRPr="00DF4D5D">
        <w:trPr>
          <w:trHeight w:val="124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Rončević Lovre, Šibenik, Biskupa Jerolima Milete 23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40197640308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10.300,00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10.300,00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10.300,00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858,33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0,51%</w:t>
            </w:r>
          </w:p>
        </w:tc>
      </w:tr>
      <w:tr w:rsidTr="00DF4D5D" w:rsidR="00DF4D5D" w:rsidRPr="00DF4D5D">
        <w:trPr>
          <w:trHeight w:val="124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Sabioni Bruno, Šibenik, 8. dalmatinske udarne brigade 54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85573678985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116,67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0,07%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8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Samodol Nikola, Šibenik, Branitelja Domovinskog rata 2B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25362572571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3.875,00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3.875,00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3.875,00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322,92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0,19%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8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Seferović Edi, Šibenik, Trg Andrije Hebranga 23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94118290863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16.000,00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16.000,00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16.000,00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1.333,33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0,79%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8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Stojanović Marko, Šibenik, Podsolarsko 92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34319453218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3.500,00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3.500,00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3.500,00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291,67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0,17%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18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Sučić Luka, Šibenik, Stjepana Radića 54 A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10703764892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20.400,00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20.400,00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20.400,00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1.700,00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1,01%</w:t>
            </w:r>
          </w:p>
        </w:tc>
      </w:tr>
      <w:tr w:rsidTr="00DF4D5D" w:rsidR="00DF4D5D" w:rsidRPr="00DF4D5D">
        <w:trPr>
          <w:trHeight w:val="124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Šparada Marin, Grebaštica, Šparadići 63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96043914697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566,67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0,34%</w:t>
            </w:r>
          </w:p>
        </w:tc>
      </w:tr>
      <w:tr w:rsidTr="00DF4D5D" w:rsidR="00DF4D5D" w:rsidRPr="00DF4D5D">
        <w:trPr>
          <w:trHeight w:val="124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6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</w:t>
            </w:r>
          </w:p>
        </w:tc>
        <w:tc>
          <w:tcPr>
            <w:tcW w:type="dxa" w:w="111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Zonić Pavo, Dubrovnik, Ivana Gorana Kovačića 3</w:t>
            </w:r>
          </w:p>
        </w:tc>
        <w:tc>
          <w:tcPr>
            <w:tcW w:type="dxa" w:w="8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71455769786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3.1.</w:t>
            </w: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125,00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0,07%</w:t>
            </w:r>
          </w:p>
        </w:tc>
      </w:tr>
      <w:tr w:rsidTr="00DF4D5D" w:rsidR="00DF4D5D" w:rsidRPr="00DF4D5D">
        <w:trPr>
          <w:trHeight w:val="12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98"/>
        </w:trPr>
        <w:tc>
          <w:tcPr>
            <w:tcW w:type="dxa" w:w="323"/>
            <w:tcBorders>
              <w:top w:val="nil"/>
              <w:left w:space="0" w:sz="8" w:color="auto" w:val="single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33"/>
            <w:gridSpan w:val="2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3.1 GRUPA</w:t>
            </w: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193.055,00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193.055,00</w:t>
            </w:r>
          </w:p>
        </w:tc>
        <w:tc>
          <w:tcPr>
            <w:tcW w:type="dxa" w:w="55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62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193.055,00</w:t>
            </w:r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16.087,92</w:t>
            </w:r>
          </w:p>
        </w:tc>
        <w:tc>
          <w:tcPr>
            <w:tcW w:type="dxa" w:w="63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9,57%</w:t>
            </w:r>
          </w:p>
        </w:tc>
      </w:tr>
      <w:tr w:rsidTr="00DF4D5D" w:rsidR="00DF4D5D" w:rsidRPr="00DF4D5D">
        <w:trPr>
          <w:trHeight w:val="142"/>
        </w:trPr>
        <w:tc>
          <w:tcPr>
            <w:tcW w:type="dxa" w:w="323"/>
            <w:tcBorders>
              <w:top w:val="nil"/>
              <w:left w:space="0" w:sz="8" w:color="auto" w:val="single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53" style="position:absolute;margin-left:7.45pt;margin-top:-339.2pt;width:.95pt;height: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52" style="position:absolute;margin-left:691.55pt;margin-top:-339.2pt;width:1pt;height: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51" style="position:absolute;margin-left:7.45pt;margin-top:-98.15pt;width:.95pt;height: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50" style="position:absolute;margin-left:691.55pt;margin-top:-98.15pt;width:1pt;height: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  <w:bookmarkStart w:name="page12" w:id="6"/>
      <w:bookmarkEnd w:id="6"/>
      <w:r w:rsidRPr="00DF4D5D">
        <w:t>3.2. GRUPA VJEROVNIKA</w:t>
      </w:r>
      <w:r w:rsidRPr="00DF4D5D">
        <w:tab/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Društvo ovim Planom prema navedenim planira izmiriti utvrđenu tražbinu na sljedeći način:</w:t>
      </w:r>
    </w:p>
    <w:p w:rsidRDefault="00DF4D5D" w:rsidP="00DF4D5D" w:rsidR="00DF4D5D" w:rsidRPr="00DF4D5D">
      <w:pPr>
        <w:pStyle w:val="SudSjedite"/>
      </w:pPr>
      <w:r w:rsidRPr="00DF4D5D">
        <w:t xml:space="preserve">  o  Otpis kamata, te isplata glavnice u 100%-tnom iznosu na rok od 2 godine</w:t>
      </w:r>
    </w:p>
    <w:p w:rsidRDefault="00DF4D5D" w:rsidP="00DF4D5D" w:rsidR="00DF4D5D" w:rsidRPr="00DF4D5D">
      <w:pPr>
        <w:pStyle w:val="SudSjedite"/>
        <w:numPr>
          <w:ilvl w:val="0"/>
          <w:numId w:val="48"/>
        </w:numPr>
      </w:pPr>
      <w:r w:rsidRPr="00DF4D5D">
        <w:t>Dužnik se obvezuje platiti na način da od dana sklapanja predstečajne nagodbe pred nadležnim sudom</w:t>
      </w:r>
    </w:p>
    <w:p w:rsidRDefault="00DF4D5D" w:rsidP="00DF4D5D" w:rsidR="00DF4D5D" w:rsidRPr="00DF4D5D">
      <w:pPr>
        <w:pStyle w:val="SudSjedite"/>
      </w:pPr>
      <w:r w:rsidRPr="00DF4D5D">
        <w:t xml:space="preserve"> počinje isplata glavnice u 24 jednake mjesečne rate, koje dospijevaju zadnjeg dana u mjesecu </w:t>
      </w: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10:   Podgrupa 3.2.</w:t>
      </w:r>
    </w:p>
    <w:p w:rsidRDefault="00DF4D5D" w:rsidP="00DF4D5D" w:rsidR="00DF4D5D" w:rsidRPr="00DF4D5D">
      <w:pPr>
        <w:pStyle w:val="SudSjedite"/>
      </w:pPr>
    </w:p>
    <w:tbl>
      <w:tblPr>
        <w:tblW w:type="dxa" w:w="11145"/>
        <w:tblInd w:type="dxa" w:w="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"/>
        <w:gridCol w:w="163"/>
        <w:gridCol w:w="59"/>
        <w:gridCol w:w="30"/>
        <w:gridCol w:w="75"/>
        <w:gridCol w:w="1445"/>
        <w:gridCol w:w="86"/>
        <w:gridCol w:w="90"/>
        <w:gridCol w:w="75"/>
        <w:gridCol w:w="552"/>
        <w:gridCol w:w="161"/>
        <w:gridCol w:w="90"/>
        <w:gridCol w:w="60"/>
        <w:gridCol w:w="153"/>
        <w:gridCol w:w="204"/>
        <w:gridCol w:w="90"/>
        <w:gridCol w:w="60"/>
        <w:gridCol w:w="600"/>
        <w:gridCol w:w="82"/>
        <w:gridCol w:w="300"/>
        <w:gridCol w:w="90"/>
        <w:gridCol w:w="75"/>
        <w:gridCol w:w="135"/>
        <w:gridCol w:w="82"/>
        <w:gridCol w:w="362"/>
        <w:gridCol w:w="90"/>
        <w:gridCol w:w="60"/>
        <w:gridCol w:w="23"/>
        <w:gridCol w:w="409"/>
        <w:gridCol w:w="90"/>
        <w:gridCol w:w="75"/>
        <w:gridCol w:w="25"/>
        <w:gridCol w:w="466"/>
        <w:gridCol w:w="90"/>
        <w:gridCol w:w="30"/>
        <w:gridCol w:w="30"/>
        <w:gridCol w:w="66"/>
        <w:gridCol w:w="514"/>
        <w:gridCol w:w="31"/>
        <w:gridCol w:w="74"/>
        <w:gridCol w:w="60"/>
        <w:gridCol w:w="329"/>
        <w:gridCol w:w="116"/>
        <w:gridCol w:w="90"/>
        <w:gridCol w:w="75"/>
        <w:gridCol w:w="304"/>
        <w:gridCol w:w="38"/>
        <w:gridCol w:w="90"/>
        <w:gridCol w:w="75"/>
        <w:gridCol w:w="476"/>
        <w:gridCol w:w="90"/>
        <w:gridCol w:w="75"/>
        <w:gridCol w:w="232"/>
        <w:gridCol w:w="82"/>
        <w:gridCol w:w="531"/>
        <w:gridCol w:w="82"/>
        <w:gridCol w:w="158"/>
        <w:gridCol w:w="20"/>
        <w:gridCol w:w="90"/>
        <w:gridCol w:w="60"/>
        <w:gridCol w:w="520"/>
        <w:gridCol w:w="129"/>
        <w:gridCol w:w="142"/>
      </w:tblGrid>
      <w:tr w:rsidTr="00DF4D5D" w:rsidR="00DF4D5D" w:rsidRPr="00DF4D5D">
        <w:trPr>
          <w:trHeight w:val="194"/>
        </w:trPr>
        <w:tc>
          <w:tcPr>
            <w:tcW w:type="dxa" w:w="8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5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9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55"/>
            <w:gridSpan w:val="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gridSpan w:val="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gridSpan w:val="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7"/>
            <w:gridSpan w:val="3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 tražbina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3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8"/>
            <w:gridSpan w:val="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56"/>
            <w:gridSpan w:val="12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91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4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51"/>
            <w:gridSpan w:val="8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Otplata</w:t>
            </w:r>
          </w:p>
        </w:tc>
        <w:tc>
          <w:tcPr>
            <w:tcW w:type="dxa" w:w="20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3"/>
        </w:trPr>
        <w:tc>
          <w:tcPr>
            <w:tcW w:type="dxa" w:w="89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3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3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00"/>
            <w:gridSpan w:val="12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48"/>
            <w:gridSpan w:val="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0"/>
            <w:gridSpan w:val="8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81"/>
        </w:trPr>
        <w:tc>
          <w:tcPr>
            <w:tcW w:type="dxa" w:w="89"/>
            <w:tcBorders>
              <w:top w:space="0" w:sz="8" w:color="F2F2F2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3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3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space="0" w:sz="8" w:color="F2F2F2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2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Postotak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9"/>
            <w:gridSpan w:val="2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10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gridSpan w:val="2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48"/>
            <w:gridSpan w:val="2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Poček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Broj rata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gridSpan w:val="6"/>
            <w:vMerge w:val="restart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mjesečne rate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64"/>
        </w:trPr>
        <w:tc>
          <w:tcPr>
            <w:tcW w:type="dxa" w:w="89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55"/>
            <w:gridSpan w:val="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gridSpan w:val="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gridSpan w:val="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7"/>
            <w:gridSpan w:val="3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3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8"/>
            <w:gridSpan w:val="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gridSpan w:val="2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0"/>
            <w:gridSpan w:val="2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0"/>
            <w:vMerge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00"/>
            <w:gridSpan w:val="6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90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AM Adria auto dijelovi d.o.o. Zagreb, Baštijanova 2 A</w:t>
            </w:r>
          </w:p>
        </w:tc>
        <w:tc>
          <w:tcPr>
            <w:tcW w:type="dxa" w:w="800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00318845074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2.852,00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2.852,00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2.852,00</w:t>
            </w:r>
          </w:p>
        </w:tc>
        <w:tc>
          <w:tcPr>
            <w:tcW w:type="dxa" w:w="106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118,83</w:t>
            </w:r>
          </w:p>
        </w:tc>
        <w:tc>
          <w:tcPr>
            <w:tcW w:type="dxa" w:w="2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0,14%</w:t>
            </w: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Anni Lasica d.o.o., Šibenik, Matije Gupca 35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87720075842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296,96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296,96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296,96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12,37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0,01%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AntonioTurs d.o.o., Danilo Biranj, Cesta Šibenik-Perković 83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35090539938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6.880,00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286,67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0,34%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4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Auto Favorit d.o.o., Split, Vukovarska 148 </w:t>
            </w:r>
            <w:r w:rsidRPr="00DF4D5D">
              <w:lastRenderedPageBreak/>
              <w:t>A.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13893167628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279,00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279,00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279,00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11,63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0,01%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Banovac Gabrijela, vl.UO Ferata, Šibenik, Ante Šupuka 12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94965766005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112,00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112,00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112,00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4,67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0,01%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4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Bašić Srđan vl. automehaničarskog obrta „Mercedes“, Solin, Sv. Tekle 3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41063691720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778,77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778,77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778,77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32,45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0,04%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Biro Stan-Upravljanje d.o.o., Šibenik, Obala Hrvatske mornarice 2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2636451071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2.503,08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2.503,08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2.503,08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104,30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Botun d.o.o., Šibenik, Trg Andrije Hebranga 11/D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73515937705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4.203,00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4.203,00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4.203,00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175,13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0,21%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4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Čempresi d.o.o., Šibenik, Kvanj 1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10025069271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950,01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950,01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950,01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39,58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0,05%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Dalmostan d.o.o., šibenik, Dubravski put 12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44121008088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5.854,01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5.854,01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5.854,01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243,92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0,29%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4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Dorbić Joško, Šibenik, Zagrađe 5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54906403880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62,50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0,07%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2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1"/>
        </w:trPr>
        <w:tc>
          <w:tcPr>
            <w:tcW w:type="dxa" w:w="254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</w:t>
            </w:r>
          </w:p>
        </w:tc>
        <w:tc>
          <w:tcPr>
            <w:tcW w:type="dxa" w:w="9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Educa d.o.o. Šibenik, Šibenskih vatrogasaca 14</w:t>
            </w:r>
          </w:p>
        </w:tc>
        <w:tc>
          <w:tcPr>
            <w:tcW w:type="dxa" w:w="80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64606800724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22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57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1.512,19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4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1.512,19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7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49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1.512,19</w:t>
            </w:r>
          </w:p>
        </w:tc>
        <w:tc>
          <w:tcPr>
            <w:tcW w:type="dxa" w:w="106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4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24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9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77"/>
            <w:gridSpan w:val="6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63,01</w:t>
            </w: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0,07%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4"/>
        </w:trPr>
        <w:tc>
          <w:tcPr>
            <w:tcW w:type="dxa" w:w="8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5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6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3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8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4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1"/>
            <w:gridSpan w:val="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58"/>
        </w:trPr>
        <w:tc>
          <w:tcPr>
            <w:tcW w:type="dxa" w:w="314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</w:t>
            </w:r>
          </w:p>
        </w:tc>
        <w:tc>
          <w:tcPr>
            <w:tcW w:type="dxa" w:w="1574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Imperial Vodice d.d., Šibenik, Vladimira Nazora 53</w:t>
            </w:r>
          </w:p>
        </w:tc>
        <w:tc>
          <w:tcPr>
            <w:tcW w:type="dxa" w:w="815"/>
            <w:gridSpan w:val="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6819473304</w:t>
            </w:r>
          </w:p>
        </w:tc>
        <w:tc>
          <w:tcPr>
            <w:tcW w:type="dxa" w:w="469"/>
            <w:gridSpan w:val="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967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2.588,50</w:t>
            </w:r>
          </w:p>
        </w:tc>
        <w:tc>
          <w:tcPr>
            <w:tcW w:type="dxa" w:w="8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9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2.588,50</w:t>
            </w:r>
          </w:p>
        </w:tc>
        <w:tc>
          <w:tcPr>
            <w:tcW w:type="dxa" w:w="8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9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3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7"/>
            <w:gridSpan w:val="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594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2.588,50</w:t>
            </w:r>
          </w:p>
        </w:tc>
        <w:tc>
          <w:tcPr>
            <w:tcW w:type="dxa" w:w="97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3"/>
            <w:gridSpan w:val="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469"/>
            <w:gridSpan w:val="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594"/>
            <w:gridSpan w:val="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092"/>
            <w:gridSpan w:val="7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107,85</w:t>
            </w:r>
          </w:p>
        </w:tc>
        <w:tc>
          <w:tcPr>
            <w:tcW w:type="dxa" w:w="8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9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0,13%</w:t>
            </w:r>
          </w:p>
        </w:tc>
        <w:tc>
          <w:tcPr>
            <w:tcW w:type="dxa" w:w="8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0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 </w:t>
            </w:r>
          </w:p>
        </w:tc>
        <w:tc>
          <w:tcPr>
            <w:tcW w:type="dxa" w:w="144"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  <w:rPr>
          <w:vanish/>
        </w:rPr>
      </w:pPr>
    </w:p>
    <w:tbl>
      <w:tblPr>
        <w:tblW w:type="dxa" w:w="11145"/>
        <w:tblInd w:type="dxa" w:w="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8"/>
        <w:gridCol w:w="1725"/>
        <w:gridCol w:w="893"/>
        <w:gridCol w:w="514"/>
        <w:gridCol w:w="60"/>
        <w:gridCol w:w="1000"/>
        <w:gridCol w:w="91"/>
        <w:gridCol w:w="77"/>
        <w:gridCol w:w="591"/>
        <w:gridCol w:w="91"/>
        <w:gridCol w:w="60"/>
        <w:gridCol w:w="440"/>
        <w:gridCol w:w="91"/>
        <w:gridCol w:w="666"/>
        <w:gridCol w:w="60"/>
        <w:gridCol w:w="591"/>
        <w:gridCol w:w="106"/>
        <w:gridCol w:w="606"/>
        <w:gridCol w:w="514"/>
        <w:gridCol w:w="651"/>
        <w:gridCol w:w="77"/>
        <w:gridCol w:w="1120"/>
        <w:gridCol w:w="91"/>
        <w:gridCol w:w="60"/>
        <w:gridCol w:w="531"/>
        <w:gridCol w:w="91"/>
      </w:tblGrid>
      <w:tr w:rsidTr="00DF4D5D" w:rsidR="00DF4D5D" w:rsidRPr="00DF4D5D">
        <w:trPr>
          <w:trHeight w:val="34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Laguna d.d., Zagreb, Kranjčevićeva 29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9108490750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9.515,00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9.515,00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9.515,00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396,46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0,47%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Lero d.d., Dubrovnik, Iva Vojnovića 14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97744396969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345,00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14,38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4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16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Hoteli Vodice d.d., Vodice, Grgura Ninskog 1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94858559872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2.017,50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2.017,50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2.017,50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84,06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HTP Korčula d.d., Korčula, Šetalište Frana Kršinića 104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63259299217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4.720,00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4.720,00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4.720,00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196,67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0,23%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18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Innocenti Šupe Katarina, 8. dalmatinske udarne brigade 28, Šibenik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36763087047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4.000,00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166,67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0,20%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Interadria d.o.o. Rijeka, Laginjina 2.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64505802913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483,50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483,50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483,50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20,15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Ivka d.o.o. Ćilipi, Beroje 15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37020496783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315,92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315,92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315,92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13,16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4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21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Jurić Zorica, Šibenik Sv. Nikole Tavelića 6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37546683025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29.997,50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29.997,50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29.997,50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1.249,90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1,49%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Koktel d.o.o., Šibenik, Žaborička 2A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76238545493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84,08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84,08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84,08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Lacić Marko vl. obrta  „Donor“, Šobenik, 8. dalmatinske udarne brigade 6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62834005659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1.406,00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1.406,00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1.406,00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58,58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0,07%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Lavčević hotelijerstvo d.o.o., Split, Velebitska 27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57716546085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1.870,00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1.870,00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1.870,00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77,92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0,09%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Liburnia Riviera Hoteli d.d., Opatija, Ulica Maršala Tita 198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15573308024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1.111,00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1.111,00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1.111,00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46,29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0,06%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4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Merkur-Hrvatska d.o.o., Sesvete, Ivana Keleka 18/A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22660999705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74,70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74,70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74,70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3,11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27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Merlincompany d.o.o, Split, Put Žnjana 24/a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75313284325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8.729,85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8.729,85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8.729,85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363,74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0,43%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4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28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Algoritam Profil Mozaik d.o.o., Zagreb, Bužanova 20/a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52176099308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235,00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9,79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0,01%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Olympia Vodice d.d., Vodice, Ljudevita Gaja 6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78759188952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4.098,00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4.098,00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4.098,00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170,75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0,20%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Perić Teo, Šibenik, Stjepana Radića 127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68848376259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5.000,00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5.000,00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5.000,00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208,33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0,25%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31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Pivčević Nikica vl. prijevozničkog obrta „Pivac“, Šibenik, Stjepana Radića 77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63089375343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1.500,00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0,07%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Primorac i partneri j.t.d, Split, Hrvatske bratske zajednice 2b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73118313420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2.460,00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2.460,00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2.460,00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102,50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4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Sladić Hrvoje, odvjetnik, Šibenik, Stjepana Radića 75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47122882495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625,00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625,00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26,04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0,03%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8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34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Slamić Marko vl. obrta za računalne djelatnosti „Pro-Web“, Šibenik, Put gimnazije 39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75850679491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430,50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430,50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430,50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17,94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35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Marko Smolić vl. obrta za grafiku i tisak „Smolić Grafika“, Šibenik, 113. Šibenske brigade 1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64796748545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2.440,00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2.440,00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2.440,00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101,67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1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Šare Nevenka, Šibenik, Mesarske stube 1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49844364385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327,00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327,00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327,00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13,63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0,02%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37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Hrvatski telekom d.d., Zagreb, Roberta Frangeša Mihanovića 9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81793146560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1.121,00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1.121,00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1.121,00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46,71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0,06%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4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38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Trgo-Ri d.o.o., </w:t>
            </w:r>
            <w:r w:rsidRPr="00DF4D5D">
              <w:lastRenderedPageBreak/>
              <w:t>Rijeka, Dubrovačka 6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1356037</w:t>
            </w:r>
            <w:r w:rsidRPr="00DF4D5D">
              <w:lastRenderedPageBreak/>
              <w:t>0919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3.920,00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3.920,</w:t>
            </w:r>
            <w:r w:rsidRPr="00DF4D5D">
              <w:lastRenderedPageBreak/>
              <w:t>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3.920,</w:t>
            </w:r>
            <w:r w:rsidRPr="00DF4D5D">
              <w:lastRenderedPageBreak/>
              <w:t>00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 xml:space="preserve">2 </w:t>
            </w:r>
            <w:r w:rsidRPr="00DF4D5D">
              <w:lastRenderedPageBreak/>
              <w:t>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lastRenderedPageBreak/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163,33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0,19</w:t>
            </w:r>
            <w:r w:rsidRPr="00DF4D5D">
              <w:lastRenderedPageBreak/>
              <w:t>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8"/>
        </w:trPr>
        <w:tc>
          <w:tcPr>
            <w:tcW w:type="dxa" w:w="34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39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VIPnet d.o.o., Zagreb, Vrtni put 1</w:t>
            </w:r>
          </w:p>
        </w:tc>
        <w:tc>
          <w:tcPr>
            <w:tcW w:type="dxa" w:w="89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29524210204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3.2.</w:t>
            </w:r>
          </w:p>
        </w:tc>
        <w:tc>
          <w:tcPr>
            <w:tcW w:type="dxa" w:w="10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1.514,19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1.514,19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65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1.514,19</w:t>
            </w:r>
          </w:p>
        </w:tc>
        <w:tc>
          <w:tcPr>
            <w:tcW w:type="dxa" w:w="1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514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65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</w:t>
            </w:r>
          </w:p>
        </w:tc>
        <w:tc>
          <w:tcPr>
            <w:tcW w:type="dxa" w:w="11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63,09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0,08%</w:t>
            </w:r>
          </w:p>
        </w:tc>
        <w:tc>
          <w:tcPr>
            <w:tcW w:type="dxa" w:w="9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59"/>
        </w:trPr>
        <w:tc>
          <w:tcPr>
            <w:tcW w:type="dxa" w:w="3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36"/>
        </w:trPr>
        <w:tc>
          <w:tcPr>
            <w:tcW w:type="dxa" w:w="349"/>
            <w:tcBorders>
              <w:top w:space="0" w:sz="8" w:color="F2F2F2" w:val="single"/>
              <w:left w:space="0" w:sz="8" w:color="auto" w:val="single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621"/>
            <w:gridSpan w:val="2"/>
            <w:tcBorders>
              <w:top w:space="0" w:sz="8" w:color="F2F2F2" w:val="single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3.2 GRUPA</w:t>
            </w:r>
          </w:p>
        </w:tc>
        <w:tc>
          <w:tcPr>
            <w:tcW w:type="dxa" w:w="514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118.650,26</w:t>
            </w:r>
          </w:p>
        </w:tc>
        <w:tc>
          <w:tcPr>
            <w:tcW w:type="dxa" w:w="91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118.650,26</w:t>
            </w:r>
          </w:p>
        </w:tc>
        <w:tc>
          <w:tcPr>
            <w:tcW w:type="dxa" w:w="91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91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118.650,26</w:t>
            </w:r>
          </w:p>
        </w:tc>
        <w:tc>
          <w:tcPr>
            <w:tcW w:type="dxa" w:w="106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4.943,76</w:t>
            </w:r>
          </w:p>
        </w:tc>
        <w:tc>
          <w:tcPr>
            <w:tcW w:type="dxa" w:w="91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5,88%</w:t>
            </w:r>
          </w:p>
        </w:tc>
        <w:tc>
          <w:tcPr>
            <w:tcW w:type="dxa" w:w="91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"/>
        </w:trPr>
        <w:tc>
          <w:tcPr>
            <w:tcW w:type="dxa" w:w="34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40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1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7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21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31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40" style="position:absolute;margin-left:-.3pt;margin-top:-331.85pt;width:.95pt;height: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39" style="position:absolute;margin-left:735.35pt;margin-top:-331.85pt;width:1pt;height: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38" style="position:absolute;margin-left:-.3pt;margin-top:-98.05pt;width:.95pt;height: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37" style="position:absolute;margin-left:735.35pt;margin-top:-98.05pt;width:1pt;height: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bookmarkStart w:name="page14" w:id="7"/>
      <w:bookmarkEnd w:id="7"/>
      <w:r w:rsidRPr="00DF4D5D">
        <w:t>3.3.  GRUPA VJEROVNIKA</w:t>
      </w:r>
    </w:p>
    <w:p w:rsidRDefault="00DF4D5D" w:rsidP="00DF4D5D" w:rsidR="00DF4D5D" w:rsidRPr="00DF4D5D">
      <w:pPr>
        <w:pStyle w:val="SudSjedite"/>
      </w:pPr>
      <w:r w:rsidRPr="00DF4D5D">
        <w:t>Društvo ovim Planom prema navedenim planira izmiriti utvrđenu tražbinu na sljedeći način: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o  Otpis kamata, te isplata glavnice u 100%-tnom iznosu na rok od 3 godine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  <w:numPr>
          <w:ilvl w:val="0"/>
          <w:numId w:val="49"/>
        </w:numPr>
      </w:pPr>
      <w:r w:rsidRPr="00DF4D5D">
        <w:t xml:space="preserve">Dužnik se obvezuje platiti na način da od dana sklapanja predstečajne nagodbe pred nadležnim sudom </w:t>
      </w:r>
    </w:p>
    <w:p w:rsidRDefault="00DF4D5D" w:rsidP="00DF4D5D" w:rsidR="00DF4D5D" w:rsidRPr="00DF4D5D">
      <w:pPr>
        <w:pStyle w:val="SudSjedite"/>
      </w:pPr>
      <w:r w:rsidRPr="00DF4D5D">
        <w:t>počinje isplata glavnice u 36 jednakih mjesečnih rata, koje dospijevaju zadnjeg dana u mjesecu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Tablica 11: Podgrupa 3.3.</w:t>
      </w:r>
    </w:p>
    <w:tbl>
      <w:tblPr>
        <w:tblW w:type="dxa" w:w="104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"/>
        <w:gridCol w:w="73"/>
        <w:gridCol w:w="146"/>
        <w:gridCol w:w="87"/>
        <w:gridCol w:w="59"/>
        <w:gridCol w:w="1364"/>
        <w:gridCol w:w="89"/>
        <w:gridCol w:w="59"/>
        <w:gridCol w:w="674"/>
        <w:gridCol w:w="89"/>
        <w:gridCol w:w="74"/>
        <w:gridCol w:w="323"/>
        <w:gridCol w:w="88"/>
        <w:gridCol w:w="74"/>
        <w:gridCol w:w="924"/>
        <w:gridCol w:w="88"/>
        <w:gridCol w:w="74"/>
        <w:gridCol w:w="557"/>
        <w:gridCol w:w="88"/>
        <w:gridCol w:w="59"/>
        <w:gridCol w:w="411"/>
        <w:gridCol w:w="88"/>
        <w:gridCol w:w="74"/>
        <w:gridCol w:w="455"/>
        <w:gridCol w:w="103"/>
        <w:gridCol w:w="59"/>
        <w:gridCol w:w="557"/>
        <w:gridCol w:w="88"/>
        <w:gridCol w:w="74"/>
        <w:gridCol w:w="411"/>
        <w:gridCol w:w="74"/>
        <w:gridCol w:w="30"/>
        <w:gridCol w:w="59"/>
        <w:gridCol w:w="323"/>
        <w:gridCol w:w="88"/>
        <w:gridCol w:w="74"/>
        <w:gridCol w:w="455"/>
        <w:gridCol w:w="88"/>
        <w:gridCol w:w="74"/>
        <w:gridCol w:w="1042"/>
        <w:gridCol w:w="88"/>
        <w:gridCol w:w="74"/>
        <w:gridCol w:w="484"/>
        <w:gridCol w:w="88"/>
        <w:gridCol w:w="30"/>
      </w:tblGrid>
      <w:tr w:rsidTr="00DF4D5D" w:rsidR="00DF4D5D" w:rsidRPr="00DF4D5D">
        <w:trPr>
          <w:trHeight w:val="73"/>
        </w:trPr>
        <w:tc>
          <w:tcPr>
            <w:tcW w:type="dxa" w:w="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65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47"/>
            <w:gridSpan w:val="7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59"/>
            <w:gridSpan w:val="4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Otplata</w:t>
            </w: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tcBorders>
              <w:top w:space="0" w:sz="8" w:color="auto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2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67"/>
            <w:gridSpan w:val="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63"/>
            <w:gridSpan w:val="4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6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65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89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89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Grupa</w:t>
            </w: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 tražbina</w:t>
            </w: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88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7"/>
        </w:trPr>
        <w:tc>
          <w:tcPr>
            <w:tcW w:type="dxa" w:w="2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77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Postotak</w:t>
            </w:r>
          </w:p>
        </w:tc>
        <w:tc>
          <w:tcPr>
            <w:tcW w:type="dxa" w:w="10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Poček</w:t>
            </w: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Broj rata</w:t>
            </w: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 mjesečne rate</w:t>
            </w: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88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6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47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59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3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6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Autocentar Aleksić d.o.o., Šibenik, Zapadna Magistrala 1G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39122863426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25.380,62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25.380,62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25.380,62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705,02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1,26%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Babić Damir, odvjetnik, Šibenik, Vladimira Nazora 1/I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20638200622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114.814,55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114.814,55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114.814,55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3.189,29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5,69%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Generalturist d.o.o., Zagreb, Pile 1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24612651044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19.233,00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19.233,00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19.233,00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534,25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0,95%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3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Hotel Jadran Šibenik d.d. Šibenik, Vladimira Nazora 53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47183175939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21.431,50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21.431,50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21.431,50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595,32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1,06%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Hrvatski Vaterpolski Savez, Jarunska 5, Zagreb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50366515350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12.090,20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12.090,20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12.090,20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335,84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0,60%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Karega Marijo vl. UO „MK“, Šibenik, Narodnog preporoda 12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74686430398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13.508,60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13.508,60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13.508,60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375,24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0,67%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3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5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Nihon d.o.o. Split, Mihanovićeva 43 b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36748327133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15.569,69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15.569,69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15.569,69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432,49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0,77%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Pralija Vesna, UO Perković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33263199704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24.218,39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24.218,39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24.218,39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672,73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1,20%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Rivijera d.d, Šibenik, Vladimira Nazora 53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4184053283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306.264,87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306.264,87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306.264,87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8.507,36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15,18%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3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Solaris d.d. Šibenik Hoteli Solaris 86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26217708909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33.801,50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33.801,50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33.801,50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938,93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1,68%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7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34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8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04"/>
        </w:trPr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13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Trojan Miodrag vlasnik ugostiteljsko trgovačkog obrta „Turbo“,Korčula, Kršinića bb</w:t>
            </w:r>
          </w:p>
        </w:tc>
        <w:tc>
          <w:tcPr>
            <w:tcW w:type="dxa" w:w="734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70905609028</w:t>
            </w:r>
          </w:p>
        </w:tc>
        <w:tc>
          <w:tcPr>
            <w:tcW w:type="dxa" w:w="8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9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3.3.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19.987,50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19.987,50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10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16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19.987,50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14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382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/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2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17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555,21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0,99%</w:t>
            </w:r>
          </w:p>
        </w:tc>
        <w:tc>
          <w:tcPr>
            <w:tcW w:type="dxa" w:w="88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8"/>
        </w:trPr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54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3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9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3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7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17"/>
        </w:trPr>
        <w:tc>
          <w:tcPr>
            <w:tcW w:type="dxa" w:w="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77"/>
            <w:gridSpan w:val="5"/>
            <w:tcBorders>
              <w:top w:space="0" w:sz="8" w:color="F2F2F2" w:val="single"/>
              <w:left w:val="nil"/>
              <w:bottom w:space="0" w:sz="8" w:color="F2F2F2" w:val="single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3.3 GRUPA</w:t>
            </w: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606.300,42</w:t>
            </w: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606.300,42</w:t>
            </w: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606.300,42</w:t>
            </w: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16.841,68</w:t>
            </w: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tcBorders>
              <w:top w:space="0" w:sz="8" w:color="F2F2F2" w:val="single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30,05%</w:t>
            </w:r>
          </w:p>
        </w:tc>
        <w:tc>
          <w:tcPr>
            <w:tcW w:type="dxa" w:w="88"/>
            <w:tcBorders>
              <w:top w:space="0" w:sz="8" w:color="F2F2F2" w:val="single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4"/>
        </w:trPr>
        <w:tc>
          <w:tcPr>
            <w:tcW w:type="dxa" w:w="2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7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65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75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5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58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11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9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3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55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3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484"/>
            <w:tcBorders>
              <w:top w:space="0" w:sz="8" w:color="auto" w:val="single"/>
              <w:left w:val="nil"/>
              <w:bottom w:val="nil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8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t xml:space="preserve">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pict>
          <v:line strokeweight=".12pt" strokecolor="#f2f2f2" o:allowincell="f" o:spid="_x0000_s1026" id="Ravni poveznik 33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376.3pt,-238.05pt" from="375.35pt,-238.05pt"/>
        </w:pict>
      </w:r>
      <w:r w:rsidRPr="00DF4D5D">
        <w:pict>
          <v:line strokeweight=".12pt" strokecolor="#f2f2f2" o:allowincell="f" o:spid="_x0000_s1026" id="Ravni poveznik 32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507pt,-238.05pt" from="506.05pt,-238.05pt"/>
        </w:pict>
      </w:r>
      <w:r w:rsidRPr="00DF4D5D">
        <w:pict>
          <v:rect fillcolor="black" stroked="f" o:allowincell="f" o:spid="_x0000_s1026" id="Pravokutnik 31" style="position:absolute;margin-left:.15pt;margin-top:-103.8pt;width:1pt;height: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30" style="position:absolute;margin-left:706.7pt;margin-top:-103.8pt;width:1pt;height: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  <w:bookmarkStart w:name="page15" w:id="8"/>
      <w:bookmarkEnd w:id="8"/>
      <w:r w:rsidRPr="00DF4D5D">
        <w:rPr>
          <w:i/>
          <w:iCs/>
        </w:rPr>
        <w:t>Tablica 12:   Rekapitulacija 3. grupe</w:t>
      </w:r>
    </w:p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27" style="position:absolute;margin-left:98.2pt;margin-top:6.25pt;width:.95pt;height:1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26" style="position:absolute;margin-left:600.85pt;margin-top:6.25pt;width:.95pt;height:1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tbl>
      <w:tblPr>
        <w:tblW w:type="dxa" w:w="10110"/>
        <w:tblInd w:type="dxa" w:w="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40"/>
        <w:gridCol w:w="240"/>
        <w:gridCol w:w="120"/>
        <w:gridCol w:w="100"/>
        <w:gridCol w:w="1540"/>
        <w:gridCol w:w="120"/>
        <w:gridCol w:w="100"/>
        <w:gridCol w:w="1060"/>
        <w:gridCol w:w="120"/>
        <w:gridCol w:w="100"/>
        <w:gridCol w:w="1000"/>
        <w:gridCol w:w="120"/>
        <w:gridCol w:w="100"/>
        <w:gridCol w:w="700"/>
        <w:gridCol w:w="120"/>
        <w:gridCol w:w="100"/>
        <w:gridCol w:w="900"/>
        <w:gridCol w:w="220"/>
        <w:gridCol w:w="100"/>
        <w:gridCol w:w="1000"/>
        <w:gridCol w:w="120"/>
        <w:gridCol w:w="100"/>
        <w:gridCol w:w="780"/>
        <w:gridCol w:w="120"/>
        <w:gridCol w:w="100"/>
        <w:gridCol w:w="720"/>
        <w:gridCol w:w="140"/>
        <w:gridCol w:w="30"/>
      </w:tblGrid>
      <w:tr w:rsidTr="00DF4D5D" w:rsidR="00DF4D5D" w:rsidRPr="00DF4D5D">
        <w:trPr>
          <w:trHeight w:val="209"/>
        </w:trPr>
        <w:tc>
          <w:tcPr>
            <w:tcW w:type="dxa" w:w="14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7"/>
        </w:trPr>
        <w:tc>
          <w:tcPr>
            <w:tcW w:type="dxa" w:w="14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0"/>
            <w:gridSpan w:val="4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 izmirenja</w:t>
            </w: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89"/>
        </w:trPr>
        <w:tc>
          <w:tcPr>
            <w:tcW w:type="dxa" w:w="14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vMerge w:val="restart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</w:t>
            </w:r>
          </w:p>
        </w:tc>
        <w:tc>
          <w:tcPr>
            <w:tcW w:type="dxa" w:w="120"/>
            <w:vMerge w:val="restart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Struktura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89"/>
        </w:trPr>
        <w:tc>
          <w:tcPr>
            <w:tcW w:type="dxa" w:w="140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vMerge/>
            <w:tcBorders>
              <w:top w:val="nil"/>
              <w:left w:val="nil"/>
              <w:bottom w:space="0" w:sz="8" w:color="F2F2F2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4"/>
            <w:vMerge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98"/>
        </w:trPr>
        <w:tc>
          <w:tcPr>
            <w:tcW w:type="dxa" w:w="14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% glavnice</w:t>
            </w: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82"/>
        </w:trPr>
        <w:tc>
          <w:tcPr>
            <w:tcW w:type="dxa" w:w="14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6"/>
        </w:trPr>
        <w:tc>
          <w:tcPr>
            <w:tcW w:type="dxa" w:w="14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87"/>
        </w:trPr>
        <w:tc>
          <w:tcPr>
            <w:tcW w:type="dxa" w:w="1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83"/>
        </w:trPr>
        <w:tc>
          <w:tcPr>
            <w:tcW w:type="dxa" w:w="38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Ukupno 3.1 grupa</w:t>
            </w:r>
          </w:p>
        </w:tc>
        <w:tc>
          <w:tcPr>
            <w:tcW w:type="dxa" w:w="11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193.055,00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193.055,00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193.055,00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 godina</w:t>
            </w:r>
          </w:p>
        </w:tc>
        <w:tc>
          <w:tcPr>
            <w:tcW w:type="dxa" w:w="8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9,57%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0"/>
        </w:trPr>
        <w:tc>
          <w:tcPr>
            <w:tcW w:type="dxa" w:w="38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83"/>
        </w:trPr>
        <w:tc>
          <w:tcPr>
            <w:tcW w:type="dxa" w:w="38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Ukupno 3.2 grupa</w:t>
            </w:r>
          </w:p>
        </w:tc>
        <w:tc>
          <w:tcPr>
            <w:tcW w:type="dxa" w:w="11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118.650,26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118.650,26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118.650,26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8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5,88%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0"/>
        </w:trPr>
        <w:tc>
          <w:tcPr>
            <w:tcW w:type="dxa" w:w="38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84"/>
        </w:trPr>
        <w:tc>
          <w:tcPr>
            <w:tcW w:type="dxa" w:w="38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Ukupno 3.3 grupa</w:t>
            </w:r>
          </w:p>
        </w:tc>
        <w:tc>
          <w:tcPr>
            <w:tcW w:type="dxa" w:w="116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606.300,42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606.300,42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100%</w:t>
            </w: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606.300,42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 godine</w:t>
            </w:r>
          </w:p>
        </w:tc>
        <w:tc>
          <w:tcPr>
            <w:tcW w:type="dxa" w:w="82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30,05%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0"/>
        </w:trPr>
        <w:tc>
          <w:tcPr>
            <w:tcW w:type="dxa" w:w="1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79"/>
        </w:trPr>
        <w:tc>
          <w:tcPr>
            <w:tcW w:type="dxa" w:w="14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gridSpan w:val="3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3. GRUPA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2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5"/>
        </w:trPr>
        <w:tc>
          <w:tcPr>
            <w:tcW w:type="dxa" w:w="14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5060"/>
            <w:gridSpan w:val="3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918.005,68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918.005,68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918.005,68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45,50%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00"/>
        </w:trPr>
        <w:tc>
          <w:tcPr>
            <w:tcW w:type="dxa" w:w="14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24" style="position:absolute;margin-left:99.15pt;margin-top:-178.65pt;width:1pt;height: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23" style="position:absolute;margin-left:121.7pt;margin-top:-178.45pt;width:1pt;height:1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22" style="position:absolute;margin-left:209.8pt;margin-top:-178.45pt;width:1pt;height:1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21" style="position:absolute;margin-left:274.25pt;margin-top:-178.45pt;width:1pt;height:1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20" style="position:absolute;margin-left:335.1pt;margin-top:-178.45pt;width:.95pt;height:1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19" style="position:absolute;margin-left:380.85pt;margin-top:-178.45pt;width:.95pt;height:1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18" style="position:absolute;margin-left:553.05pt;margin-top:-178.45pt;width:1pt;height:1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17" style="position:absolute;margin-left:599.85pt;margin-top:-178.65pt;width:1pt;height: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rPr>
          <w:b/>
          <w:bCs/>
        </w:rPr>
        <w:t>4.  REKAPITULACIJA UTVRĐENIH TRAŽBINA VJEROVNIKA</w:t>
      </w:r>
    </w:p>
    <w:p w:rsidRDefault="00DF4D5D" w:rsidP="00DF4D5D" w:rsidR="00DF4D5D" w:rsidRPr="00DF4D5D">
      <w:pPr>
        <w:pStyle w:val="SudSjedite"/>
      </w:pPr>
      <w:r w:rsidRPr="00DF4D5D">
        <w:rPr>
          <w:i/>
          <w:iCs/>
        </w:rPr>
        <w:t>Tablica 13: Rekapitulacija utvrđenih tražbina</w:t>
      </w:r>
    </w:p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14" style="position:absolute;margin-left:-.35pt;margin-top:20.65pt;width:.95pt;height:1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13" style="position:absolute;margin-left:498.8pt;margin-top:20.65pt;width:1pt;height:1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tbl>
      <w:tblPr>
        <w:tblW w:type="auto" w:w="0"/>
        <w:tblInd w:type="dxa" w:w="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0"/>
        <w:gridCol w:w="1920"/>
        <w:gridCol w:w="120"/>
        <w:gridCol w:w="100"/>
        <w:gridCol w:w="1380"/>
        <w:gridCol w:w="140"/>
        <w:gridCol w:w="80"/>
        <w:gridCol w:w="960"/>
        <w:gridCol w:w="120"/>
        <w:gridCol w:w="100"/>
        <w:gridCol w:w="740"/>
        <w:gridCol w:w="120"/>
        <w:gridCol w:w="100"/>
        <w:gridCol w:w="1880"/>
        <w:gridCol w:w="80"/>
        <w:gridCol w:w="1100"/>
        <w:gridCol w:w="940"/>
        <w:gridCol w:w="30"/>
      </w:tblGrid>
      <w:tr w:rsidTr="00DF4D5D" w:rsidR="00DF4D5D" w:rsidRPr="00DF4D5D">
        <w:trPr>
          <w:trHeight w:val="209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2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Prijedlog</w:t>
            </w:r>
          </w:p>
        </w:tc>
        <w:tc>
          <w:tcPr>
            <w:tcW w:type="dxa" w:w="1100"/>
            <w:vMerge w:val="restart"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izmirenja</w:t>
            </w:r>
          </w:p>
        </w:tc>
        <w:tc>
          <w:tcPr>
            <w:tcW w:type="dxa" w:w="9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104"/>
            <w:gridSpan w:val="2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vMerge/>
            <w:tcBorders>
              <w:top w:space="0" w:sz="8" w:color="auto" w:val="single"/>
              <w:left w:val="nil"/>
              <w:bottom w:val="nil"/>
              <w:right w:space="0" w:sz="8" w:color="F2F2F2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85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Vjerovnik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Utvrđena tražbina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Glavnica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vMerge w:val="restart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Kamata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01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F2F2F2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F2F2F2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vMerge/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7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8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Postotak</w:t>
            </w: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Iznos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Rok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0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99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1. GRUPA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56.246,30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56.246,30</w:t>
            </w: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100% glavnice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56.246,30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 godine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0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2. GRUPA</w:t>
            </w:r>
          </w:p>
        </w:tc>
        <w:tc>
          <w:tcPr>
            <w:tcW w:type="dxa" w:w="16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1.043.420,79</w:t>
            </w:r>
          </w:p>
        </w:tc>
        <w:tc>
          <w:tcPr>
            <w:tcW w:type="dxa" w:w="11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1.011.654,03</w:t>
            </w: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31.766,76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1.043.420,79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0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Podgrupa 2.1.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68.739,81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55.609,21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13.130,60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100% utvrđene glavnice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68.739,81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2 godine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99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Podgrupa 2.2.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9.107,86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9.107,86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100% glavnice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9.107,86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2 godine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6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0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Podgrupa 2.3.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460.696,40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448.033,31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12.663,09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100% utvrđene tražbine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460.696,40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8 godina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0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Podgrupa 2.4.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504.876,72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498.903,65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5.973,07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100% utvrđene tražbine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504.876,72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17 godina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99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 3. GRUPA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918.005,68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918.005,68</w:t>
            </w: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918.005,68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0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Podgrupa 3.1.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193.055,00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193.055,00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100% glavnice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193.055,00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 godina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02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Podgrupa 3.2.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118.650,26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118.650,26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100% glavnice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118.650,26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2 godine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400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Podgrupa 3.3.</w:t>
            </w:r>
          </w:p>
        </w:tc>
        <w:tc>
          <w:tcPr>
            <w:tcW w:type="dxa" w:w="14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606.300,42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606.300,42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100% glavnice</w:t>
            </w: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606.300,42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i/>
                <w:iCs/>
              </w:rPr>
              <w:t>3 godine</w:t>
            </w: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2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79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4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2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8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SVEUKUPNO TRAŽBINE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2.017.672,77</w:t>
            </w: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1.985.906,01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31.766,76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2.017.672,77</w:t>
            </w:r>
          </w:p>
        </w:tc>
        <w:tc>
          <w:tcPr>
            <w:tcW w:type="dxa" w:w="9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98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3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4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8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  <w:r w:rsidRPr="00DF4D5D">
        <w:pict>
          <v:rect fillcolor="black" stroked="f" o:allowincell="f" o:spid="_x0000_s1026" id="Pravokutnik 11" style="position:absolute;margin-left:.55pt;margin-top:-401.2pt;width:1pt;height:1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10" style="position:absolute;margin-left:106.9pt;margin-top:-400.95pt;width:1pt;height:1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9" style="position:absolute;margin-left:187.35pt;margin-top:-400.95pt;width:.95pt;height:1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8" style="position:absolute;margin-left:246.25pt;margin-top:-400.95pt;width:1pt;height:1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7" style="position:absolute;margin-left:293.7pt;margin-top:-400.95pt;width:.95pt;height:1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6" style="position:absolute;margin-left:497.85pt;margin-top:-401.2pt;width:1pt;height:1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5" style="position:absolute;margin-left:-.35pt;margin-top:-63.25pt;width:.95pt;height: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4" style="position:absolute;margin-left:498.8pt;margin-top:-63.25pt;width:1pt;height: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</w:pPr>
      <w:r w:rsidRPr="00DF4D5D">
        <w:rPr>
          <w:b/>
          <w:bCs/>
        </w:rPr>
        <w:t>5.  PRAVA RADNIKA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Prava radnika isključena su iz postupka predstečajne nagodbe i prioritetna su za podmirenje što znači</w:t>
      </w:r>
    </w:p>
    <w:p w:rsidRDefault="00DF4D5D" w:rsidP="00DF4D5D" w:rsidR="00DF4D5D" w:rsidRPr="00DF4D5D">
      <w:pPr>
        <w:pStyle w:val="SudSjedite"/>
      </w:pPr>
      <w:r w:rsidRPr="00DF4D5D">
        <w:t>da postupak predstečajne nagodbe ne utječe na namirenje potraživanja radnika već će oni iz tekućeg</w:t>
      </w:r>
    </w:p>
    <w:p w:rsidRDefault="00DF4D5D" w:rsidP="00DF4D5D" w:rsidR="00DF4D5D" w:rsidRPr="00DF4D5D">
      <w:pPr>
        <w:pStyle w:val="SudSjedite"/>
      </w:pPr>
      <w:r w:rsidRPr="00DF4D5D">
        <w:t>poslovanja biti namireni.</w:t>
      </w:r>
    </w:p>
    <w:p w:rsidRDefault="00DF4D5D" w:rsidP="00DF4D5D" w:rsidR="00DF4D5D" w:rsidRPr="00DF4D5D">
      <w:pPr>
        <w:pStyle w:val="SudSjedite"/>
      </w:pPr>
      <w:r w:rsidRPr="00DF4D5D">
        <w:tab/>
        <w:t>Tablica 14: Popis tražbina radnika</w:t>
      </w:r>
    </w:p>
    <w:tbl>
      <w:tblPr>
        <w:tblW w:type="auto" w:w="0"/>
        <w:tblInd w:type="dxa" w:w="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20"/>
        <w:gridCol w:w="220"/>
        <w:gridCol w:w="120"/>
        <w:gridCol w:w="80"/>
        <w:gridCol w:w="1760"/>
        <w:gridCol w:w="120"/>
        <w:gridCol w:w="100"/>
        <w:gridCol w:w="3020"/>
        <w:gridCol w:w="140"/>
        <w:gridCol w:w="80"/>
        <w:gridCol w:w="1000"/>
        <w:gridCol w:w="160"/>
        <w:gridCol w:w="60"/>
        <w:gridCol w:w="920"/>
        <w:gridCol w:w="120"/>
        <w:gridCol w:w="30"/>
        <w:gridCol w:w="80"/>
        <w:gridCol w:w="760"/>
        <w:gridCol w:w="120"/>
        <w:gridCol w:w="100"/>
        <w:gridCol w:w="900"/>
        <w:gridCol w:w="120"/>
        <w:gridCol w:w="30"/>
      </w:tblGrid>
      <w:tr w:rsidTr="00DF4D5D" w:rsidR="00DF4D5D" w:rsidRPr="00DF4D5D">
        <w:trPr>
          <w:trHeight w:val="49"/>
        </w:trPr>
        <w:tc>
          <w:tcPr>
            <w:tcW w:type="dxa" w:w="1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Rb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Ime i prezime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2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Adresa</w:t>
            </w:r>
          </w:p>
        </w:tc>
        <w:tc>
          <w:tcPr>
            <w:tcW w:type="dxa" w:w="1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OIB</w:t>
            </w:r>
          </w:p>
        </w:tc>
        <w:tc>
          <w:tcPr>
            <w:tcW w:type="dxa" w:w="1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Naknade tr.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space="0" w:sz="8" w:color="auto" w:val="single"/>
              <w:left w:val="nil"/>
              <w:bottom w:val="nil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Neto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 w:val="restart"/>
            <w:tcBorders>
              <w:top w:space="0" w:sz="8" w:color="auto" w:val="single"/>
              <w:left w:val="nil"/>
              <w:bottom w:val="nil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Visina</w:t>
            </w:r>
          </w:p>
        </w:tc>
        <w:tc>
          <w:tcPr>
            <w:tcW w:type="dxa" w:w="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19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13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Merge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Merge w:val="restart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radnicima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Merge w:val="restart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plaća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 w:val="restart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tražbine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27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Merge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Merge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vMerge/>
            <w:tcBorders>
              <w:top w:val="nil"/>
              <w:left w:val="nil"/>
              <w:bottom w:space="0" w:sz="8" w:color="auto" w:val="single"/>
              <w:right w:val="nil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62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Bruno Sabioni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Šibenik, 8.dalmatinske udarne brigade 54</w:t>
            </w:r>
          </w:p>
        </w:tc>
        <w:tc>
          <w:tcPr>
            <w:tcW w:type="dxa" w:w="10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85573678985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7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1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Denis Seferović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Šibenik, Trg A.Hebranga 23</w:t>
            </w:r>
          </w:p>
        </w:tc>
        <w:tc>
          <w:tcPr>
            <w:tcW w:type="dxa" w:w="10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60006396842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11.800,00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12.780,00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7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1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Denis Supe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Šibenik, 8.dalmatinske udarne brigade 28</w:t>
            </w:r>
          </w:p>
        </w:tc>
        <w:tc>
          <w:tcPr>
            <w:tcW w:type="dxa" w:w="10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83311202500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16.500,00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19.040,00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5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4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Grgo Renje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Šibenik, Mandallnskih žrtava 13 D</w:t>
            </w:r>
          </w:p>
        </w:tc>
        <w:tc>
          <w:tcPr>
            <w:tcW w:type="dxa" w:w="10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60746161181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5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2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2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5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Katarina Innocenti Supe</w:t>
            </w:r>
          </w:p>
        </w:tc>
        <w:tc>
          <w:tcPr>
            <w:tcW w:type="dxa" w:w="32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Šibenik, 8.dalmatinske udarne brigade 28</w:t>
            </w:r>
          </w:p>
        </w:tc>
        <w:tc>
          <w:tcPr>
            <w:tcW w:type="dxa" w:w="10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36763087047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7.537,44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8.517,44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7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1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Mate Zeljak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Šibenik, 8.dalmatinske udarne brigade 46</w:t>
            </w:r>
          </w:p>
        </w:tc>
        <w:tc>
          <w:tcPr>
            <w:tcW w:type="dxa" w:w="10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38092868877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7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1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7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Perica Sisak</w:t>
            </w:r>
          </w:p>
        </w:tc>
        <w:tc>
          <w:tcPr>
            <w:tcW w:type="dxa" w:w="1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Šibenik, Branitelja domovinskog rata 2 B</w:t>
            </w:r>
          </w:p>
        </w:tc>
        <w:tc>
          <w:tcPr>
            <w:tcW w:type="dxa" w:w="10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29426967246</w:t>
            </w: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2.540,00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14.040,00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16.580,00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7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960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1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8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60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Ostale obveze za radnike</w:t>
            </w:r>
          </w:p>
        </w:tc>
        <w:tc>
          <w:tcPr>
            <w:tcW w:type="dxa" w:w="30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-2.300,00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-2.300,00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7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60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351"/>
        </w:trPr>
        <w:tc>
          <w:tcPr>
            <w:tcW w:type="dxa" w:w="34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60"/>
            <w:gridSpan w:val="4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Ostale prioritetne tražbine</w:t>
            </w:r>
          </w:p>
        </w:tc>
        <w:tc>
          <w:tcPr>
            <w:tcW w:type="dxa" w:w="30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t>62.756,69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45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31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160"/>
            <w:gridSpan w:val="2"/>
            <w:vMerge w:val="restart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UKUPNO</w:t>
            </w: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8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4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gridSpan w:val="2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228"/>
        </w:trPr>
        <w:tc>
          <w:tcPr>
            <w:tcW w:type="dxa" w:w="120"/>
            <w:tcBorders>
              <w:top w:val="nil"/>
              <w:left w:space="0" w:sz="8" w:color="auto" w:val="single"/>
              <w:bottom w:val="nil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304"/>
            <w:gridSpan w:val="2"/>
            <w:vMerge/>
            <w:tcBorders>
              <w:top w:val="nil"/>
              <w:left w:val="nil"/>
              <w:bottom w:val="nil"/>
              <w:right w:space="0" w:sz="8" w:color="F2F2F2" w:val="single"/>
            </w:tcBorders>
            <w:vAlign w:val="center"/>
            <w:hideMark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12.600,00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47.577,44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shd w:fill="F2F2F2" w:color="auto" w:val="clear"/>
            <w:vAlign w:val="bottom"/>
            <w:hideMark/>
          </w:tcPr>
          <w:p w:rsidRDefault="00DF4D5D" w:rsidP="00DF4D5D" w:rsidR="00DF4D5D" w:rsidRPr="00DF4D5D">
            <w:pPr>
              <w:pStyle w:val="SudSjedite"/>
            </w:pPr>
            <w:r w:rsidRPr="00DF4D5D">
              <w:rPr>
                <w:b/>
                <w:bCs/>
              </w:rPr>
              <w:t>122.934,13</w:t>
            </w:r>
          </w:p>
        </w:tc>
        <w:tc>
          <w:tcPr>
            <w:tcW w:type="dxa" w:w="120"/>
            <w:tcBorders>
              <w:top w:val="nil"/>
              <w:left w:val="nil"/>
              <w:bottom w:val="nil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  <w:tr w:rsidTr="00DF4D5D" w:rsidR="00DF4D5D" w:rsidRPr="00DF4D5D">
        <w:trPr>
          <w:trHeight w:val="161"/>
        </w:trPr>
        <w:tc>
          <w:tcPr>
            <w:tcW w:type="dxa" w:w="1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30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40"/>
            <w:tcBorders>
              <w:top w:val="nil"/>
              <w:left w:val="nil"/>
              <w:bottom w:space="0" w:sz="8" w:color="auto" w:val="single"/>
              <w:right w:space="0" w:sz="8" w:color="F2F2F2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2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20"/>
            <w:tcBorders>
              <w:top w:val="nil"/>
              <w:left w:val="nil"/>
              <w:bottom w:space="0" w:sz="8" w:color="auto" w:val="single"/>
              <w:right w:val="nil"/>
            </w:tcBorders>
            <w:shd w:fill="000000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8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76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900"/>
            <w:tcBorders>
              <w:top w:val="nil"/>
              <w:left w:val="nil"/>
              <w:bottom w:space="0" w:sz="8" w:color="auto" w:val="single"/>
              <w:right w:val="nil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2F2F2" w:color="auto" w:val="clear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  <w:tc>
          <w:tcPr>
            <w:tcW w:type="dxa" w:w="6"/>
            <w:vAlign w:val="bottom"/>
          </w:tcPr>
          <w:p w:rsidRDefault="00DF4D5D" w:rsidP="00DF4D5D" w:rsidR="00DF4D5D" w:rsidRPr="00DF4D5D">
            <w:pPr>
              <w:pStyle w:val="SudSjedite"/>
            </w:pPr>
          </w:p>
        </w:tc>
      </w:tr>
    </w:tbl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pict>
          <v:line strokeweight=".04231mm" strokecolor="#f2f2f2" o:allowincell="f" o:spid="_x0000_s1026" id="Ravni poveznik 4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395.35pt,-192.55pt" from="394.4pt,-192.55pt"/>
        </w:pict>
      </w:r>
      <w:r w:rsidRPr="00DF4D5D">
        <w:pict>
          <v:rect fillcolor="black" stroked="f" o:allowincell="f" o:spid="_x0000_s1026" id="Pravokutnik 45" style="position:absolute;margin-left:-.3pt;margin-top:-98.05pt;width:.95pt;height: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Pr="00DF4D5D">
        <w:pict>
          <v:rect fillcolor="black" stroked="f" o:allowincell="f" o:spid="_x0000_s1026" id="Pravokutnik 44" style="position:absolute;margin-left:735.35pt;margin-top:-98.05pt;width:1pt;height: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:rsidRDefault="00DF4D5D" w:rsidP="00DF4D5D" w:rsidR="00DF4D5D" w:rsidRPr="00DF4D5D">
      <w:pPr>
        <w:pStyle w:val="SudSjedite"/>
        <w:sectPr w:rsidR="00DF4D5D" w:rsidRPr="00DF4D5D">
          <w:type w:val="continuous"/>
          <w:pgSz w:h="16840" w:w="11906"/>
          <w:pgMar w:gutter="0" w:footer="720" w:header="720" w:left="296" w:bottom="296" w:right="572" w:top="572"/>
          <w:cols w:space="720"/>
        </w:sectPr>
      </w:pPr>
    </w:p>
    <w:p w:rsidRDefault="00DF4D5D" w:rsidP="00DF4D5D" w:rsidR="00DF4D5D" w:rsidRPr="00DF4D5D">
      <w:pPr>
        <w:pStyle w:val="SudSjedite"/>
      </w:pPr>
      <w:bookmarkStart w:name="page13" w:id="9"/>
      <w:bookmarkEnd w:id="9"/>
    </w:p>
    <w:p w:rsidRDefault="00DF4D5D" w:rsidP="00DF4D5D" w:rsidR="00DF4D5D" w:rsidRPr="00DF4D5D">
      <w:pPr>
        <w:pStyle w:val="SudSjedite"/>
      </w:pPr>
      <w:r w:rsidRPr="00DF4D5D">
        <w:t xml:space="preserve">Ovaj dokument ima snagu ovršne isprave temeljem koje vjerovnici mogu ostvariti tražbinu prema dužniku sukladno u tablicama navedenim iznosima i rokovima dospijeća. </w:t>
      </w:r>
    </w:p>
    <w:p w:rsidRDefault="00DF4D5D" w:rsidP="00DF4D5D" w:rsidR="00DF4D5D" w:rsidRPr="00DF4D5D">
      <w:pPr>
        <w:pStyle w:val="SudSjedite"/>
      </w:pPr>
      <w:r w:rsidRPr="00DF4D5D">
        <w:t>6</w:t>
      </w:r>
    </w:p>
    <w:p w:rsidRDefault="00DF4D5D" w:rsidP="00DF4D5D" w:rsidR="00DF4D5D" w:rsidRPr="00DF4D5D">
      <w:pPr>
        <w:pStyle w:val="SudSjedite"/>
      </w:pPr>
      <w:r w:rsidRPr="00DF4D5D">
        <w:t>U znak prihvata prava i obveza koje za njih iz ove Nagodbe proistječu, stranke ove Nagodbe vlastoručno potpisuju zapisnik o ovoj Nagodbi.</w:t>
      </w:r>
    </w:p>
    <w:p w:rsidRDefault="00DF4D5D" w:rsidP="00DF4D5D" w:rsidR="00DF4D5D" w:rsidRPr="00DF4D5D">
      <w:pPr>
        <w:pStyle w:val="SudSjedite"/>
        <w:rPr>
          <w:b/>
        </w:rPr>
      </w:pPr>
      <w:r w:rsidRPr="00DF4D5D">
        <w:rPr>
          <w:b/>
        </w:rPr>
        <w:t>7</w:t>
      </w:r>
    </w:p>
    <w:p w:rsidRDefault="00DF4D5D" w:rsidP="00DF4D5D" w:rsidR="00DF4D5D" w:rsidRPr="00DF4D5D">
      <w:pPr>
        <w:pStyle w:val="SudSjedite"/>
      </w:pPr>
      <w:r w:rsidRPr="00DF4D5D">
        <w:t>Ova predstečajna nagodba ima snagu ovršne isprave za sve vjerovnike čije su tražbine utvrđene i razlučne vjerovnike ako su se odrekli prava na odvojeno namirenje, te su na temelju ove nagodbe ovlašteni radi ostvarenja dužne činidbe nakon dospjelosti obveze, neposredno provesti prisilnu ovrhu.</w:t>
      </w:r>
    </w:p>
    <w:p w:rsidRDefault="00DF4D5D" w:rsidP="00DF4D5D" w:rsidR="00DF4D5D" w:rsidRPr="00DF4D5D">
      <w:pPr>
        <w:pStyle w:val="SudSjedite"/>
      </w:pPr>
      <w:r w:rsidRPr="00DF4D5D">
        <w:t>8</w:t>
      </w:r>
    </w:p>
    <w:p w:rsidRDefault="00DF4D5D" w:rsidP="00DF4D5D" w:rsidR="00DF4D5D" w:rsidRPr="00DF4D5D">
      <w:pPr>
        <w:pStyle w:val="SudSjedite"/>
      </w:pPr>
      <w:r w:rsidRPr="00DF4D5D">
        <w:t xml:space="preserve"> Vjerovnici, nakon što im je ova Predstečajna nagodba pročitana i protumačena, te nakon što su glasovanjem na ročištu uz ostvarenu većinu iz čl. 63. Zakona pristali na njezino sklapanje, obvezuju se na njezino potpuno ispunjenje, a DUŽNIK izjavljuje da na ovu Predstečajnu nagodbu pristaje i obvezuje se ispuniti je tako kako glasi, a sve sukladno čl. 66. Zakona o financijskom poslovanju i predstečajnoj nagodbi - ZFPPN (NN 108/12), a koji se sukladno čl. 58. Zakonu o izmjenama i dopunama Zakona o financijskom poslovanju i predstečajnoj nagodbi - ZID ZFPPN (NN 81/13) primjenjuje prema ZFPPN (NN 108/12) obzirom da čl. 39. ZID ZFPPN (NN/81/13) nije obuhvaćen prijelaznom odredbom čl. 58. ZID ZFPPN (NN 81/13).</w:t>
      </w:r>
    </w:p>
    <w:p w:rsidRDefault="00DF4D5D" w:rsidP="00DF4D5D" w:rsidR="00DF4D5D" w:rsidRPr="00DF4D5D">
      <w:pPr>
        <w:pStyle w:val="SudSjedite"/>
        <w:rPr>
          <w:bCs/>
        </w:rPr>
      </w:pPr>
      <w:r w:rsidRPr="00DF4D5D">
        <w:rPr>
          <w:bCs/>
        </w:rPr>
        <w:t>9</w:t>
      </w:r>
    </w:p>
    <w:p w:rsidRDefault="00DF4D5D" w:rsidP="00DF4D5D" w:rsidR="00DF4D5D" w:rsidRPr="00DF4D5D">
      <w:pPr>
        <w:pStyle w:val="SudSjedite"/>
      </w:pPr>
      <w:r w:rsidRPr="00DF4D5D">
        <w:t>Nakon što su stranke pročitale tekst nagodbe, suglasnost s njenim sadržajem potvrđuju vlastoručnim potpisom, kojim aktom je nagodba zaključena."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Obrazloženje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Dužnik je 10. veljače 2015. podnio ovom sudu  prijedlog za sklapanje predstečajne nagodbe uz kojeg je dostavio sve potrebne isprave predviđene člankom 66. Zakona o financijskom poslovanju i predstečajnoj nagodbi (Narodne novine broj: 108/12, 144/12, 81/13 i 112/13-dalje ZFPPN). </w:t>
      </w:r>
    </w:p>
    <w:p w:rsidRDefault="00DF4D5D" w:rsidP="00DF4D5D" w:rsidR="00DF4D5D" w:rsidRPr="00DF4D5D">
      <w:pPr>
        <w:pStyle w:val="SudSjedite"/>
      </w:pPr>
      <w:r w:rsidRPr="00DF4D5D">
        <w:t xml:space="preserve">Iz istih proizlazi da je postupak predstečajne nagodbe nad dužnikom otvoren rješenjem Financijske agencije, Regionalni centar Split (dalje: FINA), Klasa: UP -I/110/07/14-01/6330, Ur.broj: 04-06-14-6330 od 2. svibnja 2014., te da su tražbine vjerovnika utvrđene rješenjem iste od 8. prosinca 2014. u ukupnom iznosu od 2.017.672,77 kn. Također je utvrđeno da je plan financijskog i operativnog restrukturiranja u postupku predstečajne nagodbe pred FINA-om nad dužnikom prihvaćen na ročištu od 16. siječnja 2015. te da je rješenjem iste,  Klasa: UP - I/110/07/14-01/6330, Ur.broj: 04-06-14-6330 od istog dana utvrđeno da su za prihvaćanje istog glasovali vjerovnici čije tražbine prelaze 2/3 vrijednosti svih utvrđenih tražbina s pravom glasa. </w:t>
      </w:r>
    </w:p>
    <w:p w:rsidRDefault="00DF4D5D" w:rsidP="00DF4D5D" w:rsidR="00DF4D5D" w:rsidRPr="00DF4D5D">
      <w:pPr>
        <w:pStyle w:val="SudSjedite"/>
      </w:pPr>
      <w:r w:rsidRPr="00DF4D5D">
        <w:t>Nakon što je na temelju dostavljenih isprava utvrđeno da su ispunjene pretpostavke za sklapanje predstečajne nagodbe iz čl. 66. st. 1. do 4. ZFPPN-a,  ovaj sud je zakazao ročište radi sklapanja predstečajne nagodbe za 24. veljače 2016. na koje su pristupili zamjenica punomoćnika dužnika Ivana Koudela, odvjetnica u Šibeniku te punomoćnici i zakonski zastupnici vjerovnika pobliže označenih na zapisniku s ročišta, a čije tražbine utvrđene u ovom postupku prelaze 2/3 vrijednosti svih utvrđenih tražbina.</w:t>
      </w:r>
    </w:p>
    <w:p w:rsidRDefault="00DF4D5D" w:rsidP="00DF4D5D" w:rsidR="00DF4D5D" w:rsidRPr="00DF4D5D">
      <w:pPr>
        <w:pStyle w:val="SudSjedite"/>
      </w:pPr>
      <w:r w:rsidRPr="00DF4D5D">
        <w:t xml:space="preserve">Na ročištu pred sudom svoj pristanak za sklapanje predstečajne nagodbe čiji sadržaj je istovjetan prihvaćenom planu financijskog i operativnog restrukturiranja dužnika, dali su dužnik i svi naprijed označeni vjerovnici čije su tražbine utvrđene u iznosu od 1.469.632,01 </w:t>
      </w:r>
      <w:r w:rsidRPr="00DF4D5D">
        <w:lastRenderedPageBreak/>
        <w:t>kn ili u omjeru od 73,04 % svih utvrđenih tražbina s pravom glasa, a koje prelaze 2/3 vrijednosti svih utvrđenih tražbina.</w:t>
      </w:r>
    </w:p>
    <w:p w:rsidRDefault="00DF4D5D" w:rsidP="00DF4D5D" w:rsidR="00DF4D5D" w:rsidRPr="00DF4D5D">
      <w:pPr>
        <w:pStyle w:val="SudSjedite"/>
      </w:pPr>
      <w:r w:rsidRPr="00DF4D5D">
        <w:t xml:space="preserve">S obzirom da su na ročištu za sklapanje predstečajne nagodbe svoj pristanak dali dužnik i naprijed označeni vjerovnici koji su glasovali za plan financijskog i operativnog restrukturiranja u postupku pred Financijskom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Financijskom agencijom, to  je temeljem navedenih odredbi te odredbe čl. 442. Stečajnog zakona (Narodne novine broj 71/15) valjalo odlučiti kao u izreci rješenja. 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U Zadru 25. veljače 2016.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>Za točnost otpravka-ovlaštena službenica:                                               Sutkinja:</w:t>
      </w:r>
    </w:p>
    <w:p w:rsidRDefault="00DF4D5D" w:rsidP="00DF4D5D" w:rsidR="00DF4D5D" w:rsidRPr="00DF4D5D">
      <w:pPr>
        <w:pStyle w:val="SudSjedite"/>
      </w:pPr>
      <w:r w:rsidRPr="00DF4D5D">
        <w:t>Nena Mužanović                                                                                      Tina Grgas, v.r.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  <w:r w:rsidRPr="00DF4D5D">
        <w:t xml:space="preserve">UPUTA O PRAVNOM LIJEKU: </w:t>
      </w:r>
    </w:p>
    <w:p w:rsidRDefault="00DF4D5D" w:rsidP="00DF4D5D" w:rsidR="00DF4D5D" w:rsidRPr="00DF4D5D">
      <w:pPr>
        <w:pStyle w:val="SudSjedite"/>
      </w:pPr>
      <w:r w:rsidRPr="00DF4D5D">
        <w:t xml:space="preserve">Protiv ovog rješenja nezadovoljna stranka može izjaviti žalbu Visokom trgovačkom sudu u roku 8 dana od dana primitka pisanog otpravka istog. Žalba se podnosi ovome sudu u 3 istovjetna primjerka. </w:t>
      </w:r>
    </w:p>
    <w:p w:rsidRDefault="00DF4D5D" w:rsidP="00DF4D5D" w:rsidR="00DF4D5D" w:rsidRPr="00DF4D5D">
      <w:pPr>
        <w:pStyle w:val="SudSjedite"/>
        <w:rPr>
          <w:bCs/>
        </w:rPr>
      </w:pPr>
    </w:p>
    <w:p w:rsidRDefault="00DF4D5D" w:rsidP="00DF4D5D" w:rsidR="00DF4D5D" w:rsidRPr="00DF4D5D">
      <w:pPr>
        <w:pStyle w:val="SudSjedite"/>
        <w:rPr>
          <w:bCs/>
        </w:rPr>
      </w:pPr>
      <w:r w:rsidRPr="00DF4D5D">
        <w:rPr>
          <w:bCs/>
        </w:rPr>
        <w:t>DNA :</w:t>
      </w:r>
    </w:p>
    <w:p w:rsidRDefault="00DF4D5D" w:rsidP="00DF4D5D" w:rsidR="00DF4D5D" w:rsidRPr="00DF4D5D">
      <w:pPr>
        <w:pStyle w:val="SudSjedite"/>
        <w:numPr>
          <w:ilvl w:val="0"/>
          <w:numId w:val="50"/>
        </w:numPr>
      </w:pPr>
      <w:r w:rsidRPr="00DF4D5D">
        <w:t xml:space="preserve">Dužniku po punomoćniku </w:t>
      </w:r>
    </w:p>
    <w:p w:rsidRDefault="00DF4D5D" w:rsidP="00DF4D5D" w:rsidR="00DF4D5D" w:rsidRPr="00DF4D5D">
      <w:pPr>
        <w:pStyle w:val="SudSjedite"/>
        <w:numPr>
          <w:ilvl w:val="0"/>
          <w:numId w:val="50"/>
        </w:numPr>
      </w:pPr>
      <w:r w:rsidRPr="00DF4D5D">
        <w:t>e-Oglasna ploča suda</w:t>
      </w:r>
    </w:p>
    <w:p w:rsidRDefault="00DF4D5D" w:rsidP="00DF4D5D" w:rsidR="00DF4D5D" w:rsidRPr="00DF4D5D">
      <w:pPr>
        <w:pStyle w:val="SudSjedite"/>
        <w:numPr>
          <w:ilvl w:val="0"/>
          <w:numId w:val="50"/>
        </w:numPr>
      </w:pPr>
      <w:r w:rsidRPr="00DF4D5D">
        <w:t>FINA-Regionalni centar Split, uz primjerak sklopljene i potpisane nagodbe radi objave rješenja na svojim web-stranicama</w:t>
      </w:r>
    </w:p>
    <w:p w:rsidRDefault="00DF4D5D" w:rsidP="00DF4D5D" w:rsidR="00DF4D5D" w:rsidRPr="00DF4D5D">
      <w:pPr>
        <w:pStyle w:val="SudSjedite"/>
        <w:numPr>
          <w:ilvl w:val="0"/>
          <w:numId w:val="50"/>
        </w:numPr>
      </w:pPr>
      <w:r w:rsidRPr="00DF4D5D">
        <w:t>Sudskom registru</w:t>
      </w:r>
    </w:p>
    <w:p w:rsidRDefault="00DF4D5D" w:rsidP="00DF4D5D" w:rsidR="00DF4D5D" w:rsidRPr="00DF4D5D">
      <w:pPr>
        <w:pStyle w:val="SudSjedite"/>
        <w:numPr>
          <w:ilvl w:val="0"/>
          <w:numId w:val="50"/>
        </w:numPr>
      </w:pPr>
      <w:r w:rsidRPr="00DF4D5D">
        <w:t>U spis</w:t>
      </w:r>
    </w:p>
    <w:p w:rsidRDefault="00DF4D5D" w:rsidP="00DF4D5D" w:rsidR="00DF4D5D" w:rsidRPr="00DF4D5D">
      <w:pPr>
        <w:pStyle w:val="SudSjedite"/>
      </w:pPr>
    </w:p>
    <w:p w:rsidRDefault="00DF4D5D" w:rsidP="00DF4D5D" w:rsidR="00DF4D5D" w:rsidRPr="00DF4D5D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Franklin Gothic Medium">
    <w:panose1 w:val="020B06030201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29"/>
    <w:multiLevelType w:val="hybridMultilevel"/>
    <w:tmpl w:val="00004823"/>
    <w:lvl w:tplc="000018B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0006784" w:ilvl="1">
      <w:start w:val="1"/>
      <w:numFmt w:val="decimal"/>
      <w:lvlText w:val="2.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FFFFFFFF" w:ilvl="2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3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4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5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6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7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8">
      <w:numFmt w:val="decimal"/>
      <w:lvlText w:val=""/>
      <w:lvlJc w:val="left"/>
      <w:pPr>
        <w:ind w:firstLine="0" w:left="0"/>
      </w:pPr>
      <w:rPr>
        <w:rFonts w:cs="Times New Roman"/>
      </w:rPr>
    </w:lvl>
  </w:abstractNum>
  <w:abstractNum w:abstractNumId="10">
    <w:nsid w:val="000026E9"/>
    <w:multiLevelType w:val="hybridMultilevel"/>
    <w:tmpl w:val="000001EB"/>
    <w:lvl w:tplc="00000BB3" w:ilvl="0">
      <w:start w:val="15"/>
      <w:numFmt w:val="lowerLetter"/>
      <w:lvlText w:val="%1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FFFFFFFF" w:ilvl="1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2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3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4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5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6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7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8">
      <w:numFmt w:val="decimal"/>
      <w:lvlText w:val=""/>
      <w:lvlJc w:val="left"/>
      <w:pPr>
        <w:ind w:firstLine="0" w:left="0"/>
      </w:pPr>
      <w:rPr>
        <w:rFonts w:cs="Times New Roman"/>
      </w:rPr>
    </w:lvl>
  </w:abstractNum>
  <w:abstractNum w:abstractNumId="11">
    <w:nsid w:val="00002EA6"/>
    <w:multiLevelType w:val="hybridMultilevel"/>
    <w:tmpl w:val="000012DB"/>
    <w:lvl w:tplc="0000153C" w:ilvl="0">
      <w:start w:val="15"/>
      <w:numFmt w:val="lowerLetter"/>
      <w:lvlText w:val="%1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FFFFFFFF" w:ilvl="1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2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3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4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5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6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7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8">
      <w:numFmt w:val="decimal"/>
      <w:lvlText w:val=""/>
      <w:lvlJc w:val="left"/>
      <w:pPr>
        <w:ind w:firstLine="0" w:left="0"/>
      </w:pPr>
      <w:rPr>
        <w:rFonts w:cs="Times New Roman"/>
      </w:rPr>
    </w:lvl>
  </w:abstractNum>
  <w:abstractNum w:abstractNumId="12">
    <w:nsid w:val="000072AE"/>
    <w:multiLevelType w:val="hybridMultilevel"/>
    <w:tmpl w:val="00006952"/>
    <w:lvl w:tplc="00005F90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0001649" w:ilvl="1">
      <w:start w:val="1"/>
      <w:numFmt w:val="decimal"/>
      <w:lvlText w:val="3.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FFFFFFFF" w:ilvl="2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3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4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5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6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7">
      <w:numFmt w:val="decimal"/>
      <w:lvlText w:val=""/>
      <w:lvlJc w:val="left"/>
      <w:pPr>
        <w:ind w:firstLine="0" w:left="0"/>
      </w:pPr>
      <w:rPr>
        <w:rFonts w:cs="Times New Roman"/>
      </w:rPr>
    </w:lvl>
    <w:lvl w:tplc="FFFFFFFF" w:ilvl="8">
      <w:numFmt w:val="decimal"/>
      <w:lvlText w:val=""/>
      <w:lvlJc w:val="left"/>
      <w:pPr>
        <w:ind w:firstLine="0" w:left="0"/>
      </w:pPr>
      <w:rPr>
        <w:rFonts w:cs="Times New Roman"/>
      </w:rPr>
    </w:lvl>
  </w:abstractNum>
  <w:abstractNum w:abstractNumId="13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14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5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6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7">
    <w:nsid w:val="0B2B2107"/>
    <w:multiLevelType w:val="multilevel"/>
    <w:tmpl w:val="0CB608A8"/>
    <w:numStyleLink w:val="NumListI"/>
  </w:abstractNum>
  <w:abstractNum w:abstractNumId="18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0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1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2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3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4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5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6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7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9">
    <w:nsid w:val="23360D00"/>
    <w:multiLevelType w:val="hybridMultilevel"/>
    <w:tmpl w:val="BE0C4AF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31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32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6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37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9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40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4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4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45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4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5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52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3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4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55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6">
    <w:nsid w:val="734A235C"/>
    <w:multiLevelType w:val="multilevel"/>
    <w:tmpl w:val="233E50AC"/>
    <w:numStyleLink w:val="NumList1"/>
  </w:abstractNum>
  <w:abstractNum w:abstractNumId="57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8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59">
    <w:nsid w:val="76670CAA"/>
    <w:multiLevelType w:val="multilevel"/>
    <w:tmpl w:val="DF20873A"/>
    <w:numStyleLink w:val="NumListOI"/>
  </w:abstractNum>
  <w:abstractNum w:abstractNumId="60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abstractNum w:abstractNumId="6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62">
    <w:nsid w:val="7EAF58E6"/>
    <w:multiLevelType w:val="multilevel"/>
    <w:tmpl w:val="358ED2AE"/>
    <w:numStyleLink w:val="NumListA0"/>
  </w:abstractNum>
  <w:num w:numId="1">
    <w:abstractNumId w:val="23"/>
  </w:num>
  <w:num w:numId="2">
    <w:abstractNumId w:val="43"/>
  </w:num>
  <w:num w:numId="3">
    <w:abstractNumId w:val="22"/>
  </w:num>
  <w:num w:numId="4">
    <w:abstractNumId w:val="57"/>
  </w:num>
  <w:num w:numId="5">
    <w:abstractNumId w:val="61"/>
  </w:num>
  <w:num w:numId="6">
    <w:abstractNumId w:val="24"/>
  </w:num>
  <w:num w:numId="7">
    <w:abstractNumId w:val="25"/>
  </w:num>
  <w:num w:numId="8">
    <w:abstractNumId w:val="42"/>
  </w:num>
  <w:num w:numId="9">
    <w:abstractNumId w:val="20"/>
  </w:num>
  <w:num w:numId="10">
    <w:abstractNumId w:val="49"/>
  </w:num>
  <w:num w:numId="11">
    <w:abstractNumId w:val="19"/>
  </w:num>
  <w:num w:numId="12">
    <w:abstractNumId w:val="18"/>
  </w:num>
  <w:num w:numId="13">
    <w:abstractNumId w:val="55"/>
  </w:num>
  <w:num w:numId="14">
    <w:abstractNumId w:val="38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</w:num>
  <w:num w:numId="17">
    <w:abstractNumId w:val="32"/>
  </w:num>
  <w:num w:numId="18">
    <w:abstractNumId w:val="51"/>
  </w:num>
  <w:num w:numId="19">
    <w:abstractNumId w:val="21"/>
  </w:num>
  <w:num w:numId="20">
    <w:abstractNumId w:val="26"/>
  </w:num>
  <w:num w:numId="21">
    <w:abstractNumId w:val="28"/>
  </w:num>
  <w:num w:numId="22">
    <w:abstractNumId w:val="22"/>
  </w:num>
  <w:num w:numId="23">
    <w:abstractNumId w:val="4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50"/>
  </w:num>
  <w:num w:numId="34">
    <w:abstractNumId w:val="41"/>
  </w:num>
  <w:num w:numId="35">
    <w:abstractNumId w:val="35"/>
  </w:num>
  <w:num w:numId="36">
    <w:abstractNumId w:val="16"/>
  </w:num>
  <w:num w:numId="37">
    <w:abstractNumId w:val="4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34"/>
  </w:num>
  <w:num w:numId="39">
    <w:abstractNumId w:val="15"/>
  </w:num>
  <w:num w:numId="40">
    <w:abstractNumId w:val="14"/>
  </w:num>
  <w:num w:numId="41">
    <w:abstractNumId w:val="56"/>
  </w:num>
  <w:num w:numId="42">
    <w:abstractNumId w:val="62"/>
  </w:num>
  <w:num w:numId="43">
    <w:abstractNumId w:val="17"/>
  </w:num>
  <w:num w:numId="44">
    <w:abstractNumId w:val="59"/>
  </w:num>
  <w:num w:numId="45">
    <w:abstractNumId w:val="9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0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1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3"/>
  </w:num>
  <w:num w:numId="52">
    <w:abstractNumId w:val="30"/>
  </w:num>
  <w:num w:numId="53">
    <w:abstractNumId w:val="31"/>
  </w:num>
  <w:num w:numId="54">
    <w:abstractNumId w:val="33"/>
  </w:num>
  <w:num w:numId="55">
    <w:abstractNumId w:val="36"/>
  </w:num>
  <w:num w:numId="56">
    <w:abstractNumId w:val="37"/>
  </w:num>
  <w:num w:numId="57">
    <w:abstractNumId w:val="39"/>
  </w:num>
  <w:num w:numId="58">
    <w:abstractNumId w:val="40"/>
  </w:num>
  <w:num w:numId="59">
    <w:abstractNumId w:val="45"/>
  </w:num>
  <w:num w:numId="60">
    <w:abstractNumId w:val="52"/>
  </w:num>
  <w:num w:numId="61">
    <w:abstractNumId w:val="53"/>
  </w:num>
  <w:num w:numId="62">
    <w:abstractNumId w:val="54"/>
  </w:num>
  <w:num w:numId="63">
    <w:abstractNumId w:val="58"/>
  </w:num>
  <w:num w:numId="64">
    <w:abstractNumId w:val="60"/>
  </w:num>
  <w:numIdMacAtCleanup w:val="6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AD0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D5D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caption"/>
    <w:lsdException w:uiPriority="0" w:name="endnote text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uiPriority="0" w:name="Body Text 2"/>
    <w:lsdException w:uiPriority="0" w:name="Body Text 3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aliases w:val="Formule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aliases w:val="Formule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Naslov1Char1" w:type="character">
    <w:name w:val="Naslov 1 Char1"/>
    <w:aliases w:val="Formule Char1"/>
    <w:basedOn w:val="Zadanifontodlomka"/>
    <w:rsid w:val="00DF4D5D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Textbody" w:type="paragraph">
    <w:name w:val="Text body"/>
    <w:basedOn w:val="Standard"/>
    <w:rsid w:val="00DF4D5D"/>
    <w:pPr>
      <w:spacing w:after="120"/>
    </w:pPr>
  </w:style>
  <w:style w:styleId="Revizija" w:type="paragraph">
    <w:name w:val="Revision"/>
    <w:uiPriority w:val="99"/>
    <w:semiHidden/>
    <w:rsid w:val="00DF4D5D"/>
    <w:pPr>
      <w:autoSpaceDN w:val="false"/>
      <w:spacing w:lineRule="auto" w:line="240" w:after="0"/>
    </w:pPr>
    <w:rPr>
      <w:rFonts w:cs="Calibri" w:eastAsia="Times New Roman" w:hAnsi="Calibri" w:ascii="Calibri"/>
      <w:lang w:eastAsia="hr-HR" w:val="hr-HR"/>
    </w:rPr>
  </w:style>
  <w:style w:customStyle="true" w:styleId="Standard" w:type="paragraph">
    <w:name w:val="Standard"/>
    <w:rsid w:val="00DF4D5D"/>
    <w:pPr>
      <w:suppressAutoHyphens/>
      <w:autoSpaceDN w:val="false"/>
      <w:spacing w:lineRule="auto" w:line="256" w:after="160"/>
    </w:pPr>
    <w:rPr>
      <w:rFonts w:cs="Times New Roman" w:eastAsia="Calibri" w:hAnsi="Calibri" w:ascii="Calibri"/>
      <w:kern w:val="3"/>
      <w:lang w:val="hr-HR"/>
    </w:rPr>
  </w:style>
  <w:style w:customStyle="true" w:styleId="Index" w:type="paragraph">
    <w:name w:val="Index"/>
    <w:basedOn w:val="Standard"/>
    <w:rsid w:val="00DF4D5D"/>
    <w:pPr>
      <w:suppressLineNumbers/>
    </w:pPr>
    <w:rPr>
      <w:rFonts w:cs="Mangal"/>
    </w:rPr>
  </w:style>
  <w:style w:customStyle="true" w:styleId="Stext" w:type="paragraph">
    <w:name w:val="S_text"/>
    <w:rsid w:val="00DF4D5D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 w:val="hr-HR"/>
    </w:rPr>
  </w:style>
  <w:style w:customStyle="true" w:styleId="TableContents" w:type="paragraph">
    <w:name w:val="Table Contents"/>
    <w:basedOn w:val="Standard"/>
    <w:rsid w:val="00DF4D5D"/>
    <w:pPr>
      <w:suppressLineNumbers/>
    </w:pPr>
  </w:style>
  <w:style w:customStyle="true" w:styleId="Default" w:type="paragraph">
    <w:name w:val="Default"/>
    <w:uiPriority w:val="99"/>
    <w:rsid w:val="00DF4D5D"/>
    <w:pPr>
      <w:autoSpaceDE w:val="false"/>
      <w:autoSpaceDN w:val="false"/>
      <w:adjustRightInd w:val="false"/>
      <w:spacing w:lineRule="auto" w:line="240" w:after="0"/>
    </w:pPr>
    <w:rPr>
      <w:rFonts w:cs="Verdana" w:eastAsia="Times New Roman" w:hAnsi="Verdana" w:ascii="Verdana"/>
      <w:color w:val="000000"/>
      <w:sz w:val="24"/>
      <w:szCs w:val="24"/>
      <w:lang w:eastAsia="hr-HR" w:val="hr-HR"/>
    </w:rPr>
  </w:style>
  <w:style w:customStyle="true" w:styleId="xl67" w:type="paragraph">
    <w:name w:val="xl67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true" w:styleId="xl68" w:type="paragraph">
    <w:name w:val="xl68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true" w:styleId="xl69" w:type="paragraph">
    <w:name w:val="xl69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70" w:type="paragraph">
    <w:name w:val="xl70"/>
    <w:basedOn w:val="Standard"/>
    <w:rsid w:val="00DF4D5D"/>
    <w:pPr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kern w:val="0"/>
      <w:sz w:val="24"/>
      <w:szCs w:val="24"/>
      <w:lang w:eastAsia="hr-HR"/>
    </w:rPr>
  </w:style>
  <w:style w:customStyle="true" w:styleId="xl71" w:type="paragraph">
    <w:name w:val="xl71"/>
    <w:basedOn w:val="Standard"/>
    <w:rsid w:val="00DF4D5D"/>
    <w:pPr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true" w:styleId="xl72" w:type="paragraph">
    <w:name w:val="xl72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73" w:type="paragraph">
    <w:name w:val="xl73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74" w:type="paragraph">
    <w:name w:val="xl74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75" w:type="paragraph">
    <w:name w:val="xl75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kern w:val="0"/>
      <w:sz w:val="24"/>
      <w:szCs w:val="24"/>
      <w:lang w:eastAsia="hr-HR"/>
    </w:rPr>
  </w:style>
  <w:style w:customStyle="true" w:styleId="xl76" w:type="paragraph">
    <w:name w:val="xl76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77" w:type="paragraph">
    <w:name w:val="xl77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78" w:type="paragraph">
    <w:name w:val="xl78"/>
    <w:basedOn w:val="Standard"/>
    <w:rsid w:val="00DF4D5D"/>
    <w:pPr>
      <w:shd w:fill="FFFFFF" w:color="auto" w:val="clear"/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79" w:type="paragraph">
    <w:name w:val="xl79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true" w:styleId="xl80" w:type="paragraph">
    <w:name w:val="xl80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uppressAutoHyphens w:val="false"/>
      <w:spacing w:lineRule="auto" w:line="240" w:afterAutospacing="true" w:after="100" w:beforeAutospacing="true" w:before="100"/>
      <w:jc w:val="center"/>
    </w:pPr>
    <w:rPr>
      <w:rFonts w:cs="Calibri" w:eastAsia="Times New Roman"/>
      <w:b/>
      <w:bCs/>
      <w:kern w:val="0"/>
      <w:sz w:val="24"/>
      <w:szCs w:val="24"/>
      <w:lang w:eastAsia="hr-HR"/>
    </w:rPr>
  </w:style>
  <w:style w:customStyle="true" w:styleId="xl81" w:type="paragraph">
    <w:name w:val="xl81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uppressAutoHyphens w:val="false"/>
      <w:spacing w:lineRule="auto" w:line="240" w:afterAutospacing="true" w:after="100" w:beforeAutospacing="true" w:before="100"/>
    </w:pPr>
    <w:rPr>
      <w:rFonts w:cs="Calibri" w:eastAsia="Times New Roman"/>
      <w:b/>
      <w:bCs/>
      <w:kern w:val="0"/>
      <w:sz w:val="24"/>
      <w:szCs w:val="24"/>
      <w:lang w:eastAsia="hr-HR"/>
    </w:rPr>
  </w:style>
  <w:style w:customStyle="true" w:styleId="xl82" w:type="paragraph">
    <w:name w:val="xl82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xl83" w:type="paragraph">
    <w:name w:val="xl83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/>
      <w:kern w:val="0"/>
      <w:sz w:val="24"/>
      <w:szCs w:val="24"/>
      <w:lang w:eastAsia="hr-HR"/>
    </w:rPr>
  </w:style>
  <w:style w:customStyle="true" w:styleId="Bodytext2" w:type="character">
    <w:name w:val="Body text (2)_"/>
    <w:basedOn w:val="Zadanifontodlomka"/>
    <w:link w:val="Bodytext20"/>
    <w:uiPriority w:val="99"/>
    <w:locked/>
    <w:rsid w:val="00DF4D5D"/>
    <w:rPr>
      <w:shd w:fill="FFFFFF" w:color="auto" w:val="clear"/>
    </w:rPr>
  </w:style>
  <w:style w:customStyle="true" w:styleId="Bodytext20" w:type="paragraph">
    <w:name w:val="Body text (2)"/>
    <w:basedOn w:val="Standard"/>
    <w:link w:val="Bodytext2"/>
    <w:uiPriority w:val="99"/>
    <w:rsid w:val="00DF4D5D"/>
    <w:pPr>
      <w:widowControl w:val="false"/>
      <w:shd w:fill="FFFFFF" w:color="auto" w:val="clear"/>
      <w:suppressAutoHyphens w:val="false"/>
      <w:spacing w:lineRule="exact" w:line="270" w:after="240" w:before="640"/>
      <w:ind w:firstLine="740"/>
      <w:jc w:val="both"/>
    </w:pPr>
    <w:rPr>
      <w:rFonts w:cstheme="minorBidi" w:eastAsiaTheme="minorHAnsi" w:hAnsiTheme="minorHAnsi" w:asciiTheme="minorHAnsi"/>
      <w:kern w:val="0"/>
      <w:lang w:val="en-US"/>
    </w:rPr>
  </w:style>
  <w:style w:customStyle="true" w:styleId="Stil1Char" w:type="character">
    <w:name w:val="Stil1 Char"/>
    <w:basedOn w:val="Zadanifontodlomka"/>
    <w:link w:val="Stil1"/>
    <w:locked/>
    <w:rsid w:val="00DF4D5D"/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Stil1" w:type="paragraph">
    <w:name w:val="Stil1"/>
    <w:basedOn w:val="Standard"/>
    <w:link w:val="Stil1Char"/>
    <w:qFormat/>
    <w:rsid w:val="00DF4D5D"/>
    <w:pPr>
      <w:widowControl w:val="false"/>
      <w:tabs>
        <w:tab w:pos="940" w:val="left"/>
      </w:tabs>
      <w:suppressAutoHyphens w:val="false"/>
      <w:spacing w:lineRule="auto" w:line="240" w:after="0"/>
      <w:jc w:val="both"/>
    </w:pPr>
    <w:rPr>
      <w:rFonts w:eastAsia="Times New Roman" w:hAnsi="Times New Roman" w:ascii="Times New Roman"/>
      <w:noProof/>
      <w:kern w:val="0"/>
      <w:sz w:val="24"/>
      <w:szCs w:val="24"/>
      <w:lang w:eastAsia="hr-HR" w:val="en-US"/>
    </w:rPr>
  </w:style>
  <w:style w:customStyle="true" w:styleId="MediumGrid1-Accent2" w:type="paragraph">
    <w:name w:val="Medium Grid 1 - Accent 2"/>
    <w:basedOn w:val="Standard"/>
    <w:uiPriority w:val="34"/>
    <w:qFormat/>
    <w:rsid w:val="00DF4D5D"/>
    <w:pPr>
      <w:suppressAutoHyphens w:val="false"/>
      <w:spacing w:lineRule="auto" w:line="240" w:after="0"/>
      <w:ind w:left="720"/>
      <w:contextualSpacing/>
    </w:pPr>
    <w:rPr>
      <w:rFonts w:eastAsia="MS Mincho" w:hAnsi="Cambria" w:ascii="Cambria"/>
      <w:kern w:val="0"/>
      <w:sz w:val="24"/>
      <w:szCs w:val="24"/>
    </w:rPr>
  </w:style>
  <w:style w:customStyle="true" w:styleId="Odlomakpopisa1" w:type="paragraph">
    <w:name w:val="Odlomak popisa1"/>
    <w:basedOn w:val="Standard"/>
    <w:qFormat/>
    <w:rsid w:val="00DF4D5D"/>
    <w:pPr>
      <w:suppressAutoHyphens w:val="false"/>
      <w:spacing w:lineRule="auto" w:line="240" w:after="0"/>
      <w:ind w:left="708"/>
    </w:pPr>
    <w:rPr>
      <w:rFonts w:eastAsia="MS Mincho" w:hAnsi="Cambria" w:ascii="Cambria"/>
      <w:kern w:val="0"/>
      <w:sz w:val="24"/>
      <w:szCs w:val="24"/>
    </w:rPr>
  </w:style>
  <w:style w:customStyle="true" w:styleId="xl25" w:type="paragraph">
    <w:name w:val="xl25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kern w:val="0"/>
      <w:sz w:val="24"/>
      <w:szCs w:val="24"/>
      <w:lang w:eastAsia="hr-HR"/>
    </w:rPr>
  </w:style>
  <w:style w:customStyle="true" w:styleId="xl26" w:type="paragraph">
    <w:name w:val="xl26"/>
    <w:basedOn w:val="Standard"/>
    <w:rsid w:val="00DF4D5D"/>
    <w:pP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27" w:type="paragraph">
    <w:name w:val="xl27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28" w:type="paragraph">
    <w:name w:val="xl28"/>
    <w:basedOn w:val="Standard"/>
    <w:rsid w:val="00DF4D5D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29" w:type="paragraph">
    <w:name w:val="xl29"/>
    <w:basedOn w:val="Standard"/>
    <w:rsid w:val="00DF4D5D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0" w:type="paragraph">
    <w:name w:val="xl30"/>
    <w:basedOn w:val="Standard"/>
    <w:rsid w:val="00DF4D5D"/>
    <w:pPr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1" w:type="paragraph">
    <w:name w:val="xl31"/>
    <w:basedOn w:val="Standard"/>
    <w:rsid w:val="00DF4D5D"/>
    <w:pPr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2" w:type="paragraph">
    <w:name w:val="xl32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3" w:type="paragraph">
    <w:name w:val="xl33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4" w:type="paragraph">
    <w:name w:val="xl34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kern w:val="0"/>
      <w:sz w:val="18"/>
      <w:szCs w:val="18"/>
      <w:lang w:eastAsia="hr-HR"/>
    </w:rPr>
  </w:style>
  <w:style w:customStyle="true" w:styleId="xl35" w:type="paragraph">
    <w:name w:val="xl35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kern w:val="0"/>
      <w:sz w:val="18"/>
      <w:szCs w:val="18"/>
      <w:lang w:eastAsia="hr-HR"/>
    </w:rPr>
  </w:style>
  <w:style w:customStyle="true" w:styleId="xl36" w:type="paragraph">
    <w:name w:val="xl36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7" w:type="paragraph">
    <w:name w:val="xl37"/>
    <w:basedOn w:val="Standard"/>
    <w:rsid w:val="00DF4D5D"/>
    <w:pPr>
      <w:pBdr>
        <w:top w:space="0" w:sz="4" w:color="auto" w:val="single"/>
        <w:left w:space="0" w:sz="8" w:color="auto" w:val="single"/>
        <w:bottom w:space="0" w:sz="4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8" w:type="paragraph">
    <w:name w:val="xl38"/>
    <w:basedOn w:val="Standard"/>
    <w:rsid w:val="00DF4D5D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39" w:type="paragraph">
    <w:name w:val="xl39"/>
    <w:basedOn w:val="Standard"/>
    <w:rsid w:val="00DF4D5D"/>
    <w:pPr>
      <w:pBdr>
        <w:top w:space="0" w:sz="8" w:color="auto" w:val="single"/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40" w:type="paragraph">
    <w:name w:val="xl40"/>
    <w:basedOn w:val="Standard"/>
    <w:rsid w:val="00DF4D5D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41" w:type="paragraph">
    <w:name w:val="xl41"/>
    <w:basedOn w:val="Standard"/>
    <w:rsid w:val="00DF4D5D"/>
    <w:pPr>
      <w:pBdr>
        <w:left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42" w:type="paragraph">
    <w:name w:val="xl42"/>
    <w:basedOn w:val="Standard"/>
    <w:rsid w:val="00DF4D5D"/>
    <w:pPr>
      <w:pBdr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43" w:type="paragraph">
    <w:name w:val="xl43"/>
    <w:basedOn w:val="Standard"/>
    <w:rsid w:val="00DF4D5D"/>
    <w:pPr>
      <w:pBdr>
        <w:left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44" w:type="paragraph">
    <w:name w:val="xl44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45" w:type="paragraph">
    <w:name w:val="xl45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46" w:type="paragraph">
    <w:name w:val="xl46"/>
    <w:basedOn w:val="Standard"/>
    <w:rsid w:val="00DF4D5D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6"/>
      <w:szCs w:val="16"/>
      <w:lang w:eastAsia="hr-HR"/>
    </w:rPr>
  </w:style>
  <w:style w:customStyle="true" w:styleId="xl47" w:type="paragraph">
    <w:name w:val="xl47"/>
    <w:basedOn w:val="Standard"/>
    <w:rsid w:val="00DF4D5D"/>
    <w:pPr>
      <w:pBdr>
        <w:left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b/>
      <w:bCs/>
      <w:kern w:val="0"/>
      <w:sz w:val="16"/>
      <w:szCs w:val="16"/>
      <w:lang w:eastAsia="hr-HR"/>
    </w:rPr>
  </w:style>
  <w:style w:customStyle="true" w:styleId="xl48" w:type="paragraph">
    <w:name w:val="xl48"/>
    <w:basedOn w:val="Standard"/>
    <w:rsid w:val="00DF4D5D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49" w:type="paragraph">
    <w:name w:val="xl49"/>
    <w:basedOn w:val="Standard"/>
    <w:rsid w:val="00DF4D5D"/>
    <w:pPr>
      <w:pBdr>
        <w:left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50" w:type="paragraph">
    <w:name w:val="xl50"/>
    <w:basedOn w:val="Standard"/>
    <w:rsid w:val="00DF4D5D"/>
    <w:pPr>
      <w:pBdr>
        <w:top w:space="0" w:sz="4" w:color="auto" w:val="single"/>
        <w:left w:space="0" w:sz="8" w:color="auto" w:val="single"/>
        <w:bottom w:space="0" w:sz="4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xl51" w:type="paragraph">
    <w:name w:val="xl51"/>
    <w:basedOn w:val="Standard"/>
    <w:rsid w:val="00DF4D5D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Franklin Gothic Medium" w:ascii="Franklin Gothic Medium"/>
      <w:b/>
      <w:bCs/>
      <w:kern w:val="0"/>
      <w:lang w:eastAsia="hr-HR"/>
    </w:rPr>
  </w:style>
  <w:style w:customStyle="true" w:styleId="xl52" w:type="paragraph">
    <w:name w:val="xl52"/>
    <w:basedOn w:val="Standard"/>
    <w:rsid w:val="00DF4D5D"/>
    <w:pPr>
      <w:pBdr>
        <w:left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b/>
      <w:bCs/>
      <w:kern w:val="0"/>
      <w:sz w:val="18"/>
      <w:szCs w:val="18"/>
      <w:lang w:eastAsia="hr-HR"/>
    </w:rPr>
  </w:style>
  <w:style w:customStyle="true" w:styleId="BodyTextuvlaka3uvlaka2" w:type="paragraph">
    <w:name w:val="Body Text.uvlaka 3.uvlaka 2"/>
    <w:basedOn w:val="Standard"/>
    <w:rsid w:val="00DF4D5D"/>
    <w:pPr>
      <w:widowControl w:val="false"/>
      <w:suppressAutoHyphens w:val="false"/>
      <w:autoSpaceDE w:val="false"/>
      <w:spacing w:lineRule="auto" w:line="240" w:after="0"/>
      <w:ind w:hanging="270" w:left="360"/>
      <w:jc w:val="both"/>
    </w:pPr>
    <w:rPr>
      <w:rFonts w:eastAsia="Times New Roman" w:hAnsi="Times New Roman" w:ascii="Times New Roman"/>
      <w:b/>
      <w:bCs/>
      <w:kern w:val="0"/>
      <w:sz w:val="24"/>
      <w:szCs w:val="24"/>
      <w:lang w:eastAsia="hr-HR"/>
    </w:rPr>
  </w:style>
  <w:style w:customStyle="true" w:styleId="xl53" w:type="paragraph">
    <w:name w:val="xl53"/>
    <w:basedOn w:val="Standard"/>
    <w:rsid w:val="00DF4D5D"/>
    <w:pPr>
      <w:pBdr>
        <w:top w:space="0" w:sz="8" w:color="auto" w:val="single"/>
        <w:left w:space="0" w:sz="8" w:color="auto" w:val="single"/>
        <w:bottom w:space="0" w:sz="6" w:color="auto" w:val="doub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54" w:type="paragraph">
    <w:name w:val="xl54"/>
    <w:basedOn w:val="Standard"/>
    <w:rsid w:val="00DF4D5D"/>
    <w:pP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55" w:type="paragraph">
    <w:name w:val="xl55"/>
    <w:basedOn w:val="Standard"/>
    <w:rsid w:val="00DF4D5D"/>
    <w:pPr>
      <w:pBdr>
        <w:bottom w:space="0" w:sz="4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56" w:type="paragraph">
    <w:name w:val="xl56"/>
    <w:basedOn w:val="Standard"/>
    <w:rsid w:val="00DF4D5D"/>
    <w:pPr>
      <w:pBdr>
        <w:top w:space="0" w:sz="8" w:color="auto" w:val="single"/>
        <w:left w:space="0" w:sz="4" w:color="auto" w:val="single"/>
        <w:bottom w:space="0" w:sz="6" w:color="auto" w:val="doub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Franklin Gothic Medium" w:ascii="Franklin Gothic Medium"/>
      <w:b/>
      <w:bCs/>
      <w:kern w:val="0"/>
      <w:sz w:val="16"/>
      <w:szCs w:val="16"/>
      <w:lang w:eastAsia="hr-HR"/>
    </w:rPr>
  </w:style>
  <w:style w:customStyle="true" w:styleId="xl57" w:type="paragraph">
    <w:name w:val="xl57"/>
    <w:basedOn w:val="Standard"/>
    <w:rsid w:val="00DF4D5D"/>
    <w:pPr>
      <w:pBdr>
        <w:top w:space="0" w:sz="8" w:color="auto" w:val="single"/>
        <w:left w:space="0" w:sz="4" w:color="auto" w:val="single"/>
        <w:bottom w:space="0" w:sz="6" w:color="auto" w:val="doub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Franklin Gothic Medium" w:ascii="Franklin Gothic Medium"/>
      <w:b/>
      <w:bCs/>
      <w:kern w:val="0"/>
      <w:sz w:val="16"/>
      <w:szCs w:val="16"/>
      <w:lang w:eastAsia="hr-HR"/>
    </w:rPr>
  </w:style>
  <w:style w:customStyle="true" w:styleId="xl58" w:type="paragraph">
    <w:name w:val="xl58"/>
    <w:basedOn w:val="Standard"/>
    <w:rsid w:val="00DF4D5D"/>
    <w:pPr>
      <w:pBdr>
        <w:left w:space="0" w:sz="4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59" w:type="paragraph">
    <w:name w:val="xl59"/>
    <w:basedOn w:val="Standard"/>
    <w:rsid w:val="00DF4D5D"/>
    <w:pPr>
      <w:pBdr>
        <w:left w:space="0" w:sz="4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60" w:type="paragraph">
    <w:name w:val="xl60"/>
    <w:basedOn w:val="Standard"/>
    <w:rsid w:val="00DF4D5D"/>
    <w:pP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61" w:type="paragraph">
    <w:name w:val="xl61"/>
    <w:basedOn w:val="Standard"/>
    <w:rsid w:val="00DF4D5D"/>
    <w:pPr>
      <w:pBdr>
        <w:top w:space="0" w:sz="8" w:color="auto" w:val="single"/>
        <w:bottom w:space="0" w:sz="6" w:color="auto" w:val="double"/>
      </w:pBd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Franklin Gothic Medium" w:ascii="Franklin Gothic Medium"/>
      <w:b/>
      <w:bCs/>
      <w:kern w:val="0"/>
      <w:sz w:val="16"/>
      <w:szCs w:val="16"/>
      <w:lang w:eastAsia="hr-HR"/>
    </w:rPr>
  </w:style>
  <w:style w:customStyle="true" w:styleId="xl62" w:type="paragraph">
    <w:name w:val="xl62"/>
    <w:basedOn w:val="Standard"/>
    <w:rsid w:val="00DF4D5D"/>
    <w:pPr>
      <w:pBdr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63" w:type="paragraph">
    <w:name w:val="xl63"/>
    <w:basedOn w:val="Standard"/>
    <w:rsid w:val="00DF4D5D"/>
    <w:pPr>
      <w:pBdr>
        <w:top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64" w:type="paragraph">
    <w:name w:val="xl64"/>
    <w:basedOn w:val="Standard"/>
    <w:rsid w:val="00DF4D5D"/>
    <w:pPr>
      <w:pBdr>
        <w:top w:space="0" w:sz="8" w:color="auto" w:val="single"/>
        <w:left w:space="0" w:sz="4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eastAsia="Times New Roman" w:hAnsi="Franklin Gothic Medium" w:ascii="Franklin Gothic Medium"/>
      <w:kern w:val="0"/>
      <w:sz w:val="16"/>
      <w:szCs w:val="16"/>
      <w:lang w:eastAsia="hr-HR"/>
    </w:rPr>
  </w:style>
  <w:style w:customStyle="true" w:styleId="xl84" w:type="paragraph">
    <w:name w:val="xl84"/>
    <w:basedOn w:val="Standard"/>
    <w:rsid w:val="00DF4D5D"/>
    <w:pPr>
      <w:pBdr>
        <w:top w:space="0" w:sz="4" w:color="auto" w:val="single"/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85" w:type="paragraph">
    <w:name w:val="xl85"/>
    <w:basedOn w:val="Standard"/>
    <w:rsid w:val="00DF4D5D"/>
    <w:pPr>
      <w:pBdr>
        <w:top w:space="0" w:sz="4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86" w:type="paragraph">
    <w:name w:val="xl86"/>
    <w:basedOn w:val="Standard"/>
    <w:rsid w:val="00DF4D5D"/>
    <w:pPr>
      <w:pBdr>
        <w:top w:space="0" w:sz="4" w:color="auto" w:val="single"/>
        <w:left w:space="0" w:sz="8" w:color="auto" w:val="single"/>
        <w:bottom w:space="0" w:sz="6" w:color="auto" w:val="doub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87" w:type="paragraph">
    <w:name w:val="xl87"/>
    <w:basedOn w:val="Standard"/>
    <w:rsid w:val="00DF4D5D"/>
    <w:pPr>
      <w:pBdr>
        <w:top w:space="0" w:sz="4" w:color="auto" w:val="single"/>
        <w:bottom w:space="0" w:sz="6" w:color="auto" w:val="doub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88" w:type="paragraph">
    <w:name w:val="xl88"/>
    <w:basedOn w:val="Standard"/>
    <w:rsid w:val="00DF4D5D"/>
    <w:pPr>
      <w:pBdr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89" w:type="paragraph">
    <w:name w:val="xl89"/>
    <w:basedOn w:val="Standard"/>
    <w:rsid w:val="00DF4D5D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0" w:type="paragraph">
    <w:name w:val="xl90"/>
    <w:basedOn w:val="Standard"/>
    <w:rsid w:val="00DF4D5D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color w:val="000000"/>
      <w:kern w:val="0"/>
      <w:sz w:val="24"/>
      <w:szCs w:val="24"/>
      <w:lang w:eastAsia="hr-HR"/>
    </w:rPr>
  </w:style>
  <w:style w:customStyle="true" w:styleId="xl91" w:type="paragraph">
    <w:name w:val="xl91"/>
    <w:basedOn w:val="Standard"/>
    <w:rsid w:val="00DF4D5D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2" w:type="paragraph">
    <w:name w:val="xl92"/>
    <w:basedOn w:val="Standard"/>
    <w:rsid w:val="00DF4D5D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3" w:type="paragraph">
    <w:name w:val="xl93"/>
    <w:basedOn w:val="Standard"/>
    <w:rsid w:val="00DF4D5D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4" w:type="paragraph">
    <w:name w:val="xl94"/>
    <w:basedOn w:val="Standard"/>
    <w:rsid w:val="00DF4D5D"/>
    <w:pPr>
      <w:pBdr>
        <w:left w:space="0" w:sz="8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5" w:type="paragraph">
    <w:name w:val="xl95"/>
    <w:basedOn w:val="Standard"/>
    <w:rsid w:val="00DF4D5D"/>
    <w:pPr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6" w:type="paragraph">
    <w:name w:val="xl96"/>
    <w:basedOn w:val="Standard"/>
    <w:rsid w:val="00DF4D5D"/>
    <w:pPr>
      <w:pBdr>
        <w:left w:space="0" w:sz="4" w:color="auto" w:val="single"/>
        <w:bottom w:space="0" w:sz="4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sz w:val="16"/>
      <w:szCs w:val="16"/>
      <w:lang w:eastAsia="hr-HR"/>
    </w:rPr>
  </w:style>
  <w:style w:customStyle="true" w:styleId="xl97" w:type="paragraph">
    <w:name w:val="xl97"/>
    <w:basedOn w:val="Standard"/>
    <w:rsid w:val="00DF4D5D"/>
    <w:pPr>
      <w:pBdr>
        <w:left w:space="0" w:sz="8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8" w:type="paragraph">
    <w:name w:val="xl98"/>
    <w:basedOn w:val="Standard"/>
    <w:rsid w:val="00DF4D5D"/>
    <w:pPr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99" w:type="paragraph">
    <w:name w:val="xl99"/>
    <w:basedOn w:val="Standard"/>
    <w:rsid w:val="00DF4D5D"/>
    <w:pPr>
      <w:pBdr>
        <w:left w:space="0" w:sz="4" w:color="auto" w:val="single"/>
        <w:bottom w:space="0" w:sz="4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00" w:type="paragraph">
    <w:name w:val="xl100"/>
    <w:basedOn w:val="Standard"/>
    <w:rsid w:val="00DF4D5D"/>
    <w:pPr>
      <w:pBdr>
        <w:left w:space="0" w:sz="4" w:color="auto" w:val="single"/>
        <w:bottom w:space="0" w:sz="4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01" w:type="paragraph">
    <w:name w:val="xl101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color w:val="000000"/>
      <w:kern w:val="0"/>
      <w:sz w:val="24"/>
      <w:szCs w:val="24"/>
      <w:lang w:eastAsia="hr-HR"/>
    </w:rPr>
  </w:style>
  <w:style w:customStyle="true" w:styleId="xl102" w:type="paragraph">
    <w:name w:val="xl102"/>
    <w:basedOn w:val="Standard"/>
    <w:rsid w:val="00DF4D5D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color w:val="000000"/>
      <w:kern w:val="0"/>
      <w:sz w:val="24"/>
      <w:szCs w:val="24"/>
      <w:lang w:eastAsia="hr-HR"/>
    </w:rPr>
  </w:style>
  <w:style w:customStyle="true" w:styleId="xl103" w:type="paragraph">
    <w:name w:val="xl103"/>
    <w:basedOn w:val="Standard"/>
    <w:rsid w:val="00DF4D5D"/>
    <w:pPr>
      <w:pBdr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04" w:type="paragraph">
    <w:name w:val="xl104"/>
    <w:basedOn w:val="Standard"/>
    <w:rsid w:val="00DF4D5D"/>
    <w:pPr>
      <w:pBdr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05" w:type="paragraph">
    <w:name w:val="xl105"/>
    <w:basedOn w:val="Standard"/>
    <w:rsid w:val="00DF4D5D"/>
    <w:pPr>
      <w:pBdr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06" w:type="paragraph">
    <w:name w:val="xl106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6"/>
      <w:szCs w:val="16"/>
      <w:lang w:eastAsia="hr-HR"/>
    </w:rPr>
  </w:style>
  <w:style w:customStyle="true" w:styleId="xl107" w:type="paragraph">
    <w:name w:val="xl107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6"/>
      <w:szCs w:val="16"/>
      <w:lang w:eastAsia="hr-HR"/>
    </w:rPr>
  </w:style>
  <w:style w:customStyle="true" w:styleId="xl108" w:type="paragraph">
    <w:name w:val="xl108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lang w:eastAsia="hr-HR"/>
    </w:rPr>
  </w:style>
  <w:style w:customStyle="true" w:styleId="xl109" w:type="paragraph">
    <w:name w:val="xl109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lang w:eastAsia="hr-HR"/>
    </w:rPr>
  </w:style>
  <w:style w:customStyle="true" w:styleId="xl110" w:type="paragraph">
    <w:name w:val="xl110"/>
    <w:basedOn w:val="Standard"/>
    <w:rsid w:val="00DF4D5D"/>
    <w:pPr>
      <w:pBdr>
        <w:bottom w:space="0" w:sz="8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lang w:eastAsia="hr-HR"/>
    </w:rPr>
  </w:style>
  <w:style w:customStyle="true" w:styleId="xl111" w:type="paragraph">
    <w:name w:val="xl111"/>
    <w:basedOn w:val="Standard"/>
    <w:rsid w:val="00DF4D5D"/>
    <w:pPr>
      <w:pBdr>
        <w:top w:space="0" w:sz="4" w:color="auto" w:val="single"/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12" w:type="paragraph">
    <w:name w:val="xl112"/>
    <w:basedOn w:val="Standard"/>
    <w:rsid w:val="00DF4D5D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lang w:eastAsia="hr-HR"/>
    </w:rPr>
  </w:style>
  <w:style w:customStyle="true" w:styleId="xl113" w:type="paragraph">
    <w:name w:val="xl113"/>
    <w:basedOn w:val="Standard"/>
    <w:rsid w:val="00DF4D5D"/>
    <w:pPr>
      <w:pBdr>
        <w:lef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lang w:eastAsia="hr-HR"/>
    </w:rPr>
  </w:style>
  <w:style w:customStyle="true" w:styleId="xl114" w:type="paragraph">
    <w:name w:val="xl114"/>
    <w:basedOn w:val="Standard"/>
    <w:rsid w:val="00DF4D5D"/>
    <w:pPr>
      <w:pBdr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lang w:eastAsia="hr-HR"/>
    </w:rPr>
  </w:style>
  <w:style w:customStyle="true" w:styleId="xl115" w:type="paragraph">
    <w:name w:val="xl115"/>
    <w:basedOn w:val="Standard"/>
    <w:rsid w:val="00DF4D5D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16" w:type="paragraph">
    <w:name w:val="xl116"/>
    <w:basedOn w:val="Standard"/>
    <w:rsid w:val="00DF4D5D"/>
    <w:pPr>
      <w:pBdr>
        <w:left w:space="0" w:sz="4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17" w:type="paragraph">
    <w:name w:val="xl117"/>
    <w:basedOn w:val="Standard"/>
    <w:rsid w:val="00DF4D5D"/>
    <w:pPr>
      <w:pBdr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18" w:type="paragraph">
    <w:name w:val="xl118"/>
    <w:basedOn w:val="Standard"/>
    <w:rsid w:val="00DF4D5D"/>
    <w:pPr>
      <w:pBdr>
        <w:lef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19" w:type="paragraph">
    <w:name w:val="xl119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lang w:eastAsia="hr-HR"/>
    </w:rPr>
  </w:style>
  <w:style w:customStyle="true" w:styleId="xl120" w:type="paragraph">
    <w:name w:val="xl120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21" w:type="paragraph">
    <w:name w:val="xl121"/>
    <w:basedOn w:val="Standard"/>
    <w:rsid w:val="00DF4D5D"/>
    <w:pPr>
      <w:pBdr>
        <w:top w:space="0" w:sz="4" w:color="auto" w:val="single"/>
        <w:bottom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22" w:type="paragraph">
    <w:name w:val="xl122"/>
    <w:basedOn w:val="Standard"/>
    <w:rsid w:val="00DF4D5D"/>
    <w:pPr>
      <w:pBdr>
        <w:top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23" w:type="paragraph">
    <w:name w:val="xl123"/>
    <w:basedOn w:val="Standard"/>
    <w:rsid w:val="00DF4D5D"/>
    <w:pPr>
      <w:pBdr>
        <w:top w:space="0" w:sz="4" w:color="auto" w:val="single"/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24" w:type="paragraph">
    <w:name w:val="xl124"/>
    <w:basedOn w:val="Standard"/>
    <w:rsid w:val="00DF4D5D"/>
    <w:pPr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kern w:val="0"/>
      <w:sz w:val="24"/>
      <w:szCs w:val="24"/>
      <w:lang w:eastAsia="hr-HR"/>
    </w:rPr>
  </w:style>
  <w:style w:customStyle="true" w:styleId="xl125" w:type="paragraph">
    <w:name w:val="xl125"/>
    <w:basedOn w:val="Standard"/>
    <w:rsid w:val="00DF4D5D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26" w:type="paragraph">
    <w:name w:val="xl126"/>
    <w:basedOn w:val="Standard"/>
    <w:rsid w:val="00DF4D5D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right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27" w:type="paragraph">
    <w:name w:val="xl127"/>
    <w:basedOn w:val="Standard"/>
    <w:rsid w:val="00DF4D5D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28" w:type="paragraph">
    <w:name w:val="xl128"/>
    <w:basedOn w:val="Standard"/>
    <w:rsid w:val="00DF4D5D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29" w:type="paragraph">
    <w:name w:val="xl129"/>
    <w:basedOn w:val="Standard"/>
    <w:rsid w:val="00DF4D5D"/>
    <w:pPr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30" w:type="paragraph">
    <w:name w:val="xl130"/>
    <w:basedOn w:val="Standard"/>
    <w:rsid w:val="00DF4D5D"/>
    <w:pPr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31" w:type="paragraph">
    <w:name w:val="xl131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32" w:type="paragraph">
    <w:name w:val="xl132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33" w:type="paragraph">
    <w:name w:val="xl133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kern w:val="0"/>
      <w:sz w:val="18"/>
      <w:szCs w:val="18"/>
      <w:lang w:eastAsia="hr-HR"/>
    </w:rPr>
  </w:style>
  <w:style w:customStyle="true" w:styleId="xl134" w:type="paragraph">
    <w:name w:val="xl134"/>
    <w:basedOn w:val="Standard"/>
    <w:rsid w:val="00DF4D5D"/>
    <w:pPr>
      <w:pBdr>
        <w:top w:space="0" w:sz="4" w:color="auto" w:val="single"/>
        <w:lef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35" w:type="paragraph">
    <w:name w:val="xl135"/>
    <w:basedOn w:val="Standard"/>
    <w:rsid w:val="00DF4D5D"/>
    <w:pPr>
      <w:pBdr>
        <w:top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36" w:type="paragraph">
    <w:name w:val="xl136"/>
    <w:basedOn w:val="Standard"/>
    <w:rsid w:val="00DF4D5D"/>
    <w:pPr>
      <w:pBdr>
        <w:left w:space="0" w:sz="4" w:color="auto" w:val="single"/>
        <w:bottom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37" w:type="paragraph">
    <w:name w:val="xl137"/>
    <w:basedOn w:val="Standard"/>
    <w:rsid w:val="00DF4D5D"/>
    <w:pPr>
      <w:pBdr>
        <w:bottom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38" w:type="paragraph">
    <w:name w:val="xl138"/>
    <w:basedOn w:val="Standard"/>
    <w:rsid w:val="00DF4D5D"/>
    <w:pPr>
      <w:pBdr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39" w:type="paragraph">
    <w:name w:val="xl139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40" w:type="paragraph">
    <w:name w:val="xl140"/>
    <w:basedOn w:val="Standard"/>
    <w:rsid w:val="00DF4D5D"/>
    <w:pPr>
      <w:pBdr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41" w:type="paragraph">
    <w:name w:val="xl141"/>
    <w:basedOn w:val="Standard"/>
    <w:rsid w:val="00DF4D5D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42" w:type="paragraph">
    <w:name w:val="xl142"/>
    <w:basedOn w:val="Standard"/>
    <w:rsid w:val="00DF4D5D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43" w:type="paragraph">
    <w:name w:val="xl143"/>
    <w:basedOn w:val="Standard"/>
    <w:rsid w:val="00DF4D5D"/>
    <w:pPr>
      <w:pBdr>
        <w:left w:space="0" w:sz="8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xl144" w:type="paragraph">
    <w:name w:val="xl144"/>
    <w:basedOn w:val="Standard"/>
    <w:rsid w:val="00DF4D5D"/>
    <w:pPr>
      <w:pBdr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kern w:val="0"/>
      <w:sz w:val="24"/>
      <w:szCs w:val="24"/>
      <w:lang w:eastAsia="hr-HR"/>
    </w:rPr>
  </w:style>
  <w:style w:customStyle="true" w:styleId="t-9-8" w:type="paragraph">
    <w:name w:val="t-9-8"/>
    <w:basedOn w:val="Standard"/>
    <w:rsid w:val="00DF4D5D"/>
    <w:pPr>
      <w:suppressAutoHyphens w:val="false"/>
      <w:spacing w:lineRule="auto" w:line="240" w:afterAutospacing="true" w:after="100" w:beforeAutospacing="true" w:before="100"/>
    </w:pPr>
    <w:rPr>
      <w:rFonts w:eastAsia="Times New Roman" w:hAnsi="Times New Roman" w:ascii="Times New Roman"/>
      <w:kern w:val="0"/>
      <w:sz w:val="24"/>
      <w:szCs w:val="24"/>
      <w:lang w:eastAsia="hr-HR"/>
    </w:rPr>
  </w:style>
  <w:style w:customStyle="true" w:styleId="t-10-9-kurz-s" w:type="paragraph">
    <w:name w:val="t-10-9-kurz-s"/>
    <w:basedOn w:val="Standard"/>
    <w:rsid w:val="00DF4D5D"/>
    <w:pP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i/>
      <w:iCs/>
      <w:kern w:val="0"/>
      <w:sz w:val="26"/>
      <w:szCs w:val="26"/>
      <w:lang w:eastAsia="hr-HR"/>
    </w:rPr>
  </w:style>
  <w:style w:customStyle="true" w:styleId="clanak" w:type="paragraph">
    <w:name w:val="clanak"/>
    <w:basedOn w:val="Standard"/>
    <w:rsid w:val="00DF4D5D"/>
    <w:pPr>
      <w:suppressAutoHyphens w:val="false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kern w:val="0"/>
      <w:sz w:val="24"/>
      <w:szCs w:val="24"/>
      <w:lang w:eastAsia="hr-HR"/>
    </w:rPr>
  </w:style>
  <w:style w:customStyle="true" w:styleId="ListLabel1" w:type="character">
    <w:name w:val="ListLabel 1"/>
    <w:rsid w:val="00DF4D5D"/>
    <w:rPr>
      <w:rFonts w:cs="Times New Roman" w:hAnsi="Times New Roman" w:ascii="Times New Roman" w:hint="default"/>
    </w:rPr>
  </w:style>
  <w:style w:customStyle="true" w:styleId="ListLabel2" w:type="character">
    <w:name w:val="ListLabel 2"/>
    <w:rsid w:val="00DF4D5D"/>
    <w:rPr>
      <w:rFonts w:cs="Calibri" w:eastAsia="SimSun" w:hAnsi="SimSun" w:ascii="SimSun" w:hint="eastAsia"/>
    </w:rPr>
  </w:style>
  <w:style w:customStyle="true" w:styleId="ListLabel3" w:type="character">
    <w:name w:val="ListLabel 3"/>
    <w:rsid w:val="00DF4D5D"/>
    <w:rPr>
      <w:rFonts w:cs="Times New Roman" w:hAnsi="Times New Roman" w:ascii="Times New Roman" w:hint="default"/>
      <w:b/>
      <w:bCs w:val="false"/>
    </w:rPr>
  </w:style>
  <w:style w:customStyle="true" w:styleId="ListLabel4" w:type="character">
    <w:name w:val="ListLabel 4"/>
    <w:rsid w:val="00DF4D5D"/>
    <w:rPr>
      <w:rFonts w:cs="Courier New" w:hAnsi="Courier New" w:ascii="Courier New" w:hint="default"/>
    </w:rPr>
  </w:style>
  <w:style w:customStyle="true" w:styleId="ListLabel5" w:type="character">
    <w:name w:val="ListLabel 5"/>
    <w:rsid w:val="00DF4D5D"/>
    <w:rPr>
      <w:rFonts w:cs="Times New Roman" w:eastAsia="Calibri" w:hAnsi="Calibri" w:ascii="Calibri" w:hint="default"/>
    </w:rPr>
  </w:style>
  <w:style w:customStyle="true" w:styleId="StextZchnZchn" w:type="character">
    <w:name w:val="S_text Zchn Zchn"/>
    <w:basedOn w:val="Zadanifontodlomka"/>
    <w:rsid w:val="00DF4D5D"/>
  </w:style>
  <w:style w:customStyle="true" w:styleId="ctitle" w:type="character">
    <w:name w:val="c_title"/>
    <w:basedOn w:val="Zadanifontodlomka"/>
    <w:uiPriority w:val="99"/>
    <w:rsid w:val="00DF4D5D"/>
  </w:style>
  <w:style w:customStyle="true" w:styleId="Bodytext2Calibri1" w:type="character">
    <w:name w:val="Body text (2) + Calibri1"/>
    <w:aliases w:val="6 pt"/>
    <w:basedOn w:val="Zadanifontodlomka"/>
    <w:uiPriority w:val="99"/>
    <w:rsid w:val="00DF4D5D"/>
    <w:rPr>
      <w:rFonts w:cs="Calibri" w:hAnsi="Calibri" w:ascii="Calibri" w:hint="default"/>
      <w:strike w:val="false"/>
      <w:dstrike w:val="false"/>
      <w:sz w:val="12"/>
      <w:szCs w:val="12"/>
      <w:u w:val="none"/>
      <w:effect w:val="none"/>
    </w:rPr>
  </w:style>
  <w:style w:customStyle="true" w:styleId="apple-converted-space" w:type="character">
    <w:name w:val="apple-converted-space"/>
    <w:rsid w:val="00DF4D5D"/>
  </w:style>
  <w:style w:customStyle="true" w:styleId="tabletextfield" w:type="character">
    <w:name w:val="table_text_field"/>
    <w:rsid w:val="00DF4D5D"/>
  </w:style>
  <w:style w:customStyle="true" w:styleId="Reetkatablice10" w:type="table">
    <w:name w:val="Rešetka tablice1"/>
    <w:basedOn w:val="Obinatablica"/>
    <w:uiPriority w:val="59"/>
    <w:rsid w:val="00DF4D5D"/>
    <w:pPr>
      <w:spacing w:lineRule="auto" w:line="240" w:after="0"/>
    </w:pPr>
    <w:rPr>
      <w:rFonts w:cs="Times New Roman" w:eastAsia="MS Mincho" w:hAnsi="Cambria" w:ascii="Cambria"/>
      <w:sz w:val="20"/>
      <w:szCs w:val="20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0" w:type="table">
    <w:name w:val="Rešetka tablice2"/>
    <w:basedOn w:val="Obinatablica"/>
    <w:uiPriority w:val="59"/>
    <w:rsid w:val="00DF4D5D"/>
    <w:pPr>
      <w:spacing w:lineRule="auto" w:line="240" w:after="0"/>
    </w:pPr>
    <w:rPr>
      <w:rFonts w:cs="Times New Roman" w:eastAsia="MS Mincho" w:hAnsi="Cambria" w:ascii="Cambria"/>
      <w:sz w:val="20"/>
      <w:szCs w:val="20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xl66" w:type="paragraph">
    <w:name w:val="xl66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kern w:val="0"/>
      <w:sz w:val="16"/>
      <w:szCs w:val="16"/>
      <w:lang w:eastAsia="hr-HR"/>
    </w:rPr>
  </w:style>
  <w:style w:customStyle="true" w:styleId="xl65" w:type="paragraph">
    <w:name w:val="xl65"/>
    <w:basedOn w:val="Standard"/>
    <w:rsid w:val="00DF4D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kern w:val="0"/>
      <w:sz w:val="16"/>
      <w:szCs w:val="16"/>
      <w:lang w:eastAsia="hr-HR"/>
    </w:rPr>
  </w:style>
  <w:style w:customStyle="true" w:styleId="WWNum9" w:type="numbering">
    <w:name w:val="WWNum9"/>
    <w:rsid w:val="00DF4D5D"/>
    <w:pPr>
      <w:numPr>
        <w:numId w:val="51"/>
      </w:numPr>
    </w:pPr>
  </w:style>
  <w:style w:customStyle="true" w:styleId="WWNum7" w:type="numbering">
    <w:name w:val="WWNum7"/>
    <w:rsid w:val="00DF4D5D"/>
    <w:pPr>
      <w:numPr>
        <w:numId w:val="52"/>
      </w:numPr>
    </w:pPr>
  </w:style>
  <w:style w:customStyle="true" w:styleId="WWNum12" w:type="numbering">
    <w:name w:val="WWNum12"/>
    <w:rsid w:val="00DF4D5D"/>
    <w:pPr>
      <w:numPr>
        <w:numId w:val="53"/>
      </w:numPr>
    </w:pPr>
  </w:style>
  <w:style w:customStyle="true" w:styleId="WWNum8" w:type="numbering">
    <w:name w:val="WWNum8"/>
    <w:rsid w:val="00DF4D5D"/>
    <w:pPr>
      <w:numPr>
        <w:numId w:val="54"/>
      </w:numPr>
    </w:pPr>
  </w:style>
  <w:style w:customStyle="true" w:styleId="WWNum3" w:type="numbering">
    <w:name w:val="WWNum3"/>
    <w:rsid w:val="00DF4D5D"/>
    <w:pPr>
      <w:numPr>
        <w:numId w:val="55"/>
      </w:numPr>
    </w:pPr>
  </w:style>
  <w:style w:customStyle="true" w:styleId="WWNum4" w:type="numbering">
    <w:name w:val="WWNum4"/>
    <w:rsid w:val="00DF4D5D"/>
    <w:pPr>
      <w:numPr>
        <w:numId w:val="56"/>
      </w:numPr>
    </w:pPr>
  </w:style>
  <w:style w:customStyle="true" w:styleId="WWNum11" w:type="numbering">
    <w:name w:val="WWNum11"/>
    <w:rsid w:val="00DF4D5D"/>
    <w:pPr>
      <w:numPr>
        <w:numId w:val="57"/>
      </w:numPr>
    </w:pPr>
  </w:style>
  <w:style w:customStyle="true" w:styleId="WWNum10" w:type="numbering">
    <w:name w:val="WWNum10"/>
    <w:rsid w:val="00DF4D5D"/>
    <w:pPr>
      <w:numPr>
        <w:numId w:val="58"/>
      </w:numPr>
    </w:pPr>
  </w:style>
  <w:style w:customStyle="true" w:styleId="WWNum6" w:type="numbering">
    <w:name w:val="WWNum6"/>
    <w:rsid w:val="00DF4D5D"/>
    <w:pPr>
      <w:numPr>
        <w:numId w:val="59"/>
      </w:numPr>
    </w:pPr>
  </w:style>
  <w:style w:customStyle="true" w:styleId="WWNum13" w:type="numbering">
    <w:name w:val="WWNum13"/>
    <w:rsid w:val="00DF4D5D"/>
    <w:pPr>
      <w:numPr>
        <w:numId w:val="60"/>
      </w:numPr>
    </w:pPr>
  </w:style>
  <w:style w:customStyle="true" w:styleId="WWNum1" w:type="numbering">
    <w:name w:val="WWNum1"/>
    <w:rsid w:val="00DF4D5D"/>
    <w:pPr>
      <w:numPr>
        <w:numId w:val="61"/>
      </w:numPr>
    </w:pPr>
  </w:style>
  <w:style w:customStyle="true" w:styleId="WWNum5" w:type="numbering">
    <w:name w:val="WWNum5"/>
    <w:rsid w:val="00DF4D5D"/>
    <w:pPr>
      <w:numPr>
        <w:numId w:val="62"/>
      </w:numPr>
    </w:pPr>
  </w:style>
  <w:style w:customStyle="true" w:styleId="WWNum2" w:type="numbering">
    <w:name w:val="WWNum2"/>
    <w:rsid w:val="00DF4D5D"/>
    <w:pPr>
      <w:numPr>
        <w:numId w:val="63"/>
      </w:numPr>
    </w:pPr>
  </w:style>
  <w:style w:customStyle="true" w:styleId="WWNum14" w:type="numbering">
    <w:name w:val="WWNum14"/>
    <w:rsid w:val="00DF4D5D"/>
    <w:pPr>
      <w:numPr>
        <w:numId w:val="64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 w:uiPriority="0"/>
    <w:lsdException w:name="endnote text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aliases w:val="Formule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aliases w:val="Formule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Naslov1Char1" w:type="character">
    <w:name w:val="Naslov 1 Char1"/>
    <w:aliases w:val="Formule Char1"/>
    <w:basedOn w:val="Zadanifontodlomka"/>
    <w:rsid w:val="00DF4D5D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Textbody" w:type="paragraph">
    <w:name w:val="Text body"/>
    <w:basedOn w:val="Standard"/>
    <w:rsid w:val="00DF4D5D"/>
    <w:pPr>
      <w:spacing w:after="120"/>
    </w:pPr>
  </w:style>
  <w:style w:styleId="Revizija" w:type="paragraph">
    <w:name w:val="Revision"/>
    <w:uiPriority w:val="99"/>
    <w:semiHidden/>
    <w:rsid w:val="00DF4D5D"/>
    <w:pPr>
      <w:autoSpaceDN w:val="0"/>
      <w:spacing w:after="0" w:line="240" w:lineRule="auto"/>
    </w:pPr>
    <w:rPr>
      <w:rFonts w:ascii="Calibri" w:cs="Calibri" w:eastAsia="Times New Roman" w:hAnsi="Calibri"/>
      <w:lang w:eastAsia="hr-HR" w:val="hr-HR"/>
    </w:rPr>
  </w:style>
  <w:style w:customStyle="1" w:styleId="Standard" w:type="paragraph">
    <w:name w:val="Standard"/>
    <w:rsid w:val="00DF4D5D"/>
    <w:pPr>
      <w:suppressAutoHyphens/>
      <w:autoSpaceDN w:val="0"/>
      <w:spacing w:after="160" w:line="256" w:lineRule="auto"/>
    </w:pPr>
    <w:rPr>
      <w:rFonts w:ascii="Calibri" w:cs="Times New Roman" w:eastAsia="Calibri" w:hAnsi="Calibri"/>
      <w:kern w:val="3"/>
      <w:lang w:val="hr-HR"/>
    </w:rPr>
  </w:style>
  <w:style w:customStyle="1" w:styleId="Index" w:type="paragraph">
    <w:name w:val="Index"/>
    <w:basedOn w:val="Standard"/>
    <w:rsid w:val="00DF4D5D"/>
    <w:pPr>
      <w:suppressLineNumbers/>
    </w:pPr>
    <w:rPr>
      <w:rFonts w:cs="Mangal"/>
    </w:rPr>
  </w:style>
  <w:style w:customStyle="1" w:styleId="Stext" w:type="paragraph">
    <w:name w:val="S_text"/>
    <w:rsid w:val="00DF4D5D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 w:val="hr-HR"/>
    </w:rPr>
  </w:style>
  <w:style w:customStyle="1" w:styleId="TableContents" w:type="paragraph">
    <w:name w:val="Table Contents"/>
    <w:basedOn w:val="Standard"/>
    <w:rsid w:val="00DF4D5D"/>
    <w:pPr>
      <w:suppressLineNumbers/>
    </w:pPr>
  </w:style>
  <w:style w:customStyle="1" w:styleId="Default" w:type="paragraph">
    <w:name w:val="Default"/>
    <w:uiPriority w:val="99"/>
    <w:rsid w:val="00DF4D5D"/>
    <w:pPr>
      <w:autoSpaceDE w:val="0"/>
      <w:autoSpaceDN w:val="0"/>
      <w:adjustRightInd w:val="0"/>
      <w:spacing w:after="0" w:line="240" w:lineRule="auto"/>
    </w:pPr>
    <w:rPr>
      <w:rFonts w:ascii="Verdana" w:cs="Verdana" w:eastAsia="Times New Roman" w:hAnsi="Verdana"/>
      <w:color w:val="000000"/>
      <w:sz w:val="24"/>
      <w:szCs w:val="24"/>
      <w:lang w:eastAsia="hr-HR" w:val="hr-HR"/>
    </w:rPr>
  </w:style>
  <w:style w:customStyle="1" w:styleId="xl67" w:type="paragraph">
    <w:name w:val="xl67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1" w:styleId="xl68" w:type="paragraph">
    <w:name w:val="xl68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1" w:styleId="xl69" w:type="paragraph">
    <w:name w:val="xl69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70" w:type="paragraph">
    <w:name w:val="xl70"/>
    <w:basedOn w:val="Standard"/>
    <w:rsid w:val="00DF4D5D"/>
    <w:pPr>
      <w:suppressAutoHyphens w:val="0"/>
      <w:spacing w:after="100" w:afterAutospacing="1" w:before="100" w:beforeAutospacing="1" w:line="240" w:lineRule="auto"/>
      <w:jc w:val="center"/>
    </w:pPr>
    <w:rPr>
      <w:rFonts w:eastAsia="Times New Roman"/>
      <w:kern w:val="0"/>
      <w:sz w:val="24"/>
      <w:szCs w:val="24"/>
      <w:lang w:eastAsia="hr-HR"/>
    </w:rPr>
  </w:style>
  <w:style w:customStyle="1" w:styleId="xl71" w:type="paragraph">
    <w:name w:val="xl71"/>
    <w:basedOn w:val="Standard"/>
    <w:rsid w:val="00DF4D5D"/>
    <w:pPr>
      <w:suppressAutoHyphens w:val="0"/>
      <w:spacing w:after="100" w:afterAutospacing="1" w:before="100" w:beforeAutospacing="1" w:line="240" w:lineRule="auto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1" w:styleId="xl72" w:type="paragraph">
    <w:name w:val="xl72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73" w:type="paragraph">
    <w:name w:val="xl73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74" w:type="paragraph">
    <w:name w:val="xl74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75" w:type="paragraph">
    <w:name w:val="xl75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eastAsia="Times New Roman"/>
      <w:kern w:val="0"/>
      <w:sz w:val="24"/>
      <w:szCs w:val="24"/>
      <w:lang w:eastAsia="hr-HR"/>
    </w:rPr>
  </w:style>
  <w:style w:customStyle="1" w:styleId="xl76" w:type="paragraph">
    <w:name w:val="xl76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77" w:type="paragraph">
    <w:name w:val="xl77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78" w:type="paragraph">
    <w:name w:val="xl78"/>
    <w:basedOn w:val="Standard"/>
    <w:rsid w:val="00DF4D5D"/>
    <w:pPr>
      <w:shd w:color="auto" w:fill="FFFFFF" w:val="clear"/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79" w:type="paragraph">
    <w:name w:val="xl79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uppressAutoHyphens w:val="0"/>
      <w:spacing w:after="100" w:afterAutospacing="1" w:before="100" w:beforeAutospacing="1" w:line="240" w:lineRule="auto"/>
      <w:jc w:val="center"/>
    </w:pPr>
    <w:rPr>
      <w:rFonts w:eastAsia="Times New Roman"/>
      <w:b/>
      <w:bCs/>
      <w:kern w:val="0"/>
      <w:sz w:val="24"/>
      <w:szCs w:val="24"/>
      <w:lang w:eastAsia="hr-HR"/>
    </w:rPr>
  </w:style>
  <w:style w:customStyle="1" w:styleId="xl80" w:type="paragraph">
    <w:name w:val="xl80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uppressAutoHyphens w:val="0"/>
      <w:spacing w:after="100" w:afterAutospacing="1" w:before="100" w:beforeAutospacing="1" w:line="240" w:lineRule="auto"/>
      <w:jc w:val="center"/>
    </w:pPr>
    <w:rPr>
      <w:rFonts w:cs="Calibri" w:eastAsia="Times New Roman"/>
      <w:b/>
      <w:bCs/>
      <w:kern w:val="0"/>
      <w:sz w:val="24"/>
      <w:szCs w:val="24"/>
      <w:lang w:eastAsia="hr-HR"/>
    </w:rPr>
  </w:style>
  <w:style w:customStyle="1" w:styleId="xl81" w:type="paragraph">
    <w:name w:val="xl81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uppressAutoHyphens w:val="0"/>
      <w:spacing w:after="100" w:afterAutospacing="1" w:before="100" w:beforeAutospacing="1" w:line="240" w:lineRule="auto"/>
    </w:pPr>
    <w:rPr>
      <w:rFonts w:cs="Calibri" w:eastAsia="Times New Roman"/>
      <w:b/>
      <w:bCs/>
      <w:kern w:val="0"/>
      <w:sz w:val="24"/>
      <w:szCs w:val="24"/>
      <w:lang w:eastAsia="hr-HR"/>
    </w:rPr>
  </w:style>
  <w:style w:customStyle="1" w:styleId="xl82" w:type="paragraph">
    <w:name w:val="xl82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xl83" w:type="paragraph">
    <w:name w:val="xl83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eastAsia="Times New Roman"/>
      <w:kern w:val="0"/>
      <w:sz w:val="24"/>
      <w:szCs w:val="24"/>
      <w:lang w:eastAsia="hr-HR"/>
    </w:rPr>
  </w:style>
  <w:style w:customStyle="1" w:styleId="Bodytext2" w:type="character">
    <w:name w:val="Body text (2)_"/>
    <w:basedOn w:val="Zadanifontodlomka"/>
    <w:link w:val="Bodytext20"/>
    <w:uiPriority w:val="99"/>
    <w:locked/>
    <w:rsid w:val="00DF4D5D"/>
    <w:rPr>
      <w:shd w:color="auto" w:fill="FFFFFF" w:val="clear"/>
    </w:rPr>
  </w:style>
  <w:style w:customStyle="1" w:styleId="Bodytext20" w:type="paragraph">
    <w:name w:val="Body text (2)"/>
    <w:basedOn w:val="Standard"/>
    <w:link w:val="Bodytext2"/>
    <w:uiPriority w:val="99"/>
    <w:rsid w:val="00DF4D5D"/>
    <w:pPr>
      <w:widowControl w:val="0"/>
      <w:shd w:color="auto" w:fill="FFFFFF" w:val="clear"/>
      <w:suppressAutoHyphens w:val="0"/>
      <w:spacing w:after="240" w:before="640" w:line="270" w:lineRule="exact"/>
      <w:ind w:firstLine="740"/>
      <w:jc w:val="both"/>
    </w:pPr>
    <w:rPr>
      <w:rFonts w:asciiTheme="minorHAnsi" w:cstheme="minorBidi" w:eastAsiaTheme="minorHAnsi" w:hAnsiTheme="minorHAnsi"/>
      <w:kern w:val="0"/>
      <w:lang w:val="en-US"/>
    </w:rPr>
  </w:style>
  <w:style w:customStyle="1" w:styleId="Stil1Char" w:type="character">
    <w:name w:val="Stil1 Char"/>
    <w:basedOn w:val="Zadanifontodlomka"/>
    <w:link w:val="Stil1"/>
    <w:locked/>
    <w:rsid w:val="00DF4D5D"/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Stil1" w:type="paragraph">
    <w:name w:val="Stil1"/>
    <w:basedOn w:val="Standard"/>
    <w:link w:val="Stil1Char"/>
    <w:qFormat/>
    <w:rsid w:val="00DF4D5D"/>
    <w:pPr>
      <w:widowControl w:val="0"/>
      <w:tabs>
        <w:tab w:pos="940" w:val="left"/>
      </w:tabs>
      <w:suppressAutoHyphens w:val="0"/>
      <w:spacing w:after="0" w:line="240" w:lineRule="auto"/>
      <w:jc w:val="both"/>
    </w:pPr>
    <w:rPr>
      <w:rFonts w:ascii="Times New Roman" w:eastAsia="Times New Roman" w:hAnsi="Times New Roman"/>
      <w:noProof/>
      <w:kern w:val="0"/>
      <w:sz w:val="24"/>
      <w:szCs w:val="24"/>
      <w:lang w:eastAsia="hr-HR" w:val="en-US"/>
    </w:rPr>
  </w:style>
  <w:style w:customStyle="1" w:styleId="MediumGrid1-Accent2" w:type="paragraph">
    <w:name w:val="Medium Grid 1 - Accent 2"/>
    <w:basedOn w:val="Standard"/>
    <w:uiPriority w:val="34"/>
    <w:qFormat/>
    <w:rsid w:val="00DF4D5D"/>
    <w:pPr>
      <w:suppressAutoHyphens w:val="0"/>
      <w:spacing w:after="0" w:line="240" w:lineRule="auto"/>
      <w:ind w:left="720"/>
      <w:contextualSpacing/>
    </w:pPr>
    <w:rPr>
      <w:rFonts w:ascii="Cambria" w:eastAsia="MS Mincho" w:hAnsi="Cambria"/>
      <w:kern w:val="0"/>
      <w:sz w:val="24"/>
      <w:szCs w:val="24"/>
    </w:rPr>
  </w:style>
  <w:style w:customStyle="1" w:styleId="Odlomakpopisa1" w:type="paragraph">
    <w:name w:val="Odlomak popisa1"/>
    <w:basedOn w:val="Standard"/>
    <w:qFormat/>
    <w:rsid w:val="00DF4D5D"/>
    <w:pPr>
      <w:suppressAutoHyphens w:val="0"/>
      <w:spacing w:after="0" w:line="240" w:lineRule="auto"/>
      <w:ind w:left="708"/>
    </w:pPr>
    <w:rPr>
      <w:rFonts w:ascii="Cambria" w:eastAsia="MS Mincho" w:hAnsi="Cambria"/>
      <w:kern w:val="0"/>
      <w:sz w:val="24"/>
      <w:szCs w:val="24"/>
    </w:rPr>
  </w:style>
  <w:style w:customStyle="1" w:styleId="xl25" w:type="paragraph">
    <w:name w:val="xl25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kern w:val="0"/>
      <w:sz w:val="24"/>
      <w:szCs w:val="24"/>
      <w:lang w:eastAsia="hr-HR"/>
    </w:rPr>
  </w:style>
  <w:style w:customStyle="1" w:styleId="xl26" w:type="paragraph">
    <w:name w:val="xl26"/>
    <w:basedOn w:val="Standard"/>
    <w:rsid w:val="00DF4D5D"/>
    <w:pPr>
      <w:suppressAutoHyphens w:val="0"/>
      <w:spacing w:after="100" w:afterAutospacing="1" w:before="100" w:beforeAutospacing="1" w:line="240" w:lineRule="auto"/>
      <w:jc w:val="center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27" w:type="paragraph">
    <w:name w:val="xl27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24"/>
      <w:szCs w:val="24"/>
      <w:lang w:eastAsia="hr-HR"/>
    </w:rPr>
  </w:style>
  <w:style w:customStyle="1" w:styleId="xl28" w:type="paragraph">
    <w:name w:val="xl28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29" w:type="paragraph">
    <w:name w:val="xl29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0" w:type="paragraph">
    <w:name w:val="xl30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1" w:type="paragraph">
    <w:name w:val="xl31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2" w:type="paragraph">
    <w:name w:val="xl32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3" w:type="paragraph">
    <w:name w:val="xl33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4" w:type="paragraph">
    <w:name w:val="xl34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kern w:val="0"/>
      <w:sz w:val="18"/>
      <w:szCs w:val="18"/>
      <w:lang w:eastAsia="hr-HR"/>
    </w:rPr>
  </w:style>
  <w:style w:customStyle="1" w:styleId="xl35" w:type="paragraph">
    <w:name w:val="xl35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kern w:val="0"/>
      <w:sz w:val="18"/>
      <w:szCs w:val="18"/>
      <w:lang w:eastAsia="hr-HR"/>
    </w:rPr>
  </w:style>
  <w:style w:customStyle="1" w:styleId="xl36" w:type="paragraph">
    <w:name w:val="xl36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7" w:type="paragraph">
    <w:name w:val="xl37"/>
    <w:basedOn w:val="Standard"/>
    <w:rsid w:val="00DF4D5D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8" w:type="paragraph">
    <w:name w:val="xl38"/>
    <w:basedOn w:val="Standard"/>
    <w:rsid w:val="00DF4D5D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39" w:type="paragraph">
    <w:name w:val="xl39"/>
    <w:basedOn w:val="Standard"/>
    <w:rsid w:val="00DF4D5D"/>
    <w:pPr>
      <w:pBdr>
        <w:top w:color="auto" w:space="0" w:sz="8" w:val="single"/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40" w:type="paragraph">
    <w:name w:val="xl40"/>
    <w:basedOn w:val="Standard"/>
    <w:rsid w:val="00DF4D5D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41" w:type="paragraph">
    <w:name w:val="xl41"/>
    <w:basedOn w:val="Standard"/>
    <w:rsid w:val="00DF4D5D"/>
    <w:pPr>
      <w:pBdr>
        <w:left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42" w:type="paragraph">
    <w:name w:val="xl42"/>
    <w:basedOn w:val="Standard"/>
    <w:rsid w:val="00DF4D5D"/>
    <w:pPr>
      <w:pBdr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43" w:type="paragraph">
    <w:name w:val="xl43"/>
    <w:basedOn w:val="Standard"/>
    <w:rsid w:val="00DF4D5D"/>
    <w:pPr>
      <w:pBdr>
        <w:left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44" w:type="paragraph">
    <w:name w:val="xl44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24"/>
      <w:szCs w:val="24"/>
      <w:lang w:eastAsia="hr-HR"/>
    </w:rPr>
  </w:style>
  <w:style w:customStyle="1" w:styleId="xl45" w:type="paragraph">
    <w:name w:val="xl45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24"/>
      <w:szCs w:val="24"/>
      <w:lang w:eastAsia="hr-HR"/>
    </w:rPr>
  </w:style>
  <w:style w:customStyle="1" w:styleId="xl46" w:type="paragraph">
    <w:name w:val="xl46"/>
    <w:basedOn w:val="Standard"/>
    <w:rsid w:val="00DF4D5D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6"/>
      <w:szCs w:val="16"/>
      <w:lang w:eastAsia="hr-HR"/>
    </w:rPr>
  </w:style>
  <w:style w:customStyle="1" w:styleId="xl47" w:type="paragraph">
    <w:name w:val="xl47"/>
    <w:basedOn w:val="Standard"/>
    <w:rsid w:val="00DF4D5D"/>
    <w:pPr>
      <w:pBdr>
        <w:left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b/>
      <w:bCs/>
      <w:kern w:val="0"/>
      <w:sz w:val="16"/>
      <w:szCs w:val="16"/>
      <w:lang w:eastAsia="hr-HR"/>
    </w:rPr>
  </w:style>
  <w:style w:customStyle="1" w:styleId="xl48" w:type="paragraph">
    <w:name w:val="xl48"/>
    <w:basedOn w:val="Standard"/>
    <w:rsid w:val="00DF4D5D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49" w:type="paragraph">
    <w:name w:val="xl49"/>
    <w:basedOn w:val="Standard"/>
    <w:rsid w:val="00DF4D5D"/>
    <w:pPr>
      <w:pBdr>
        <w:left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50" w:type="paragraph">
    <w:name w:val="xl50"/>
    <w:basedOn w:val="Standard"/>
    <w:rsid w:val="00DF4D5D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xl51" w:type="paragraph">
    <w:name w:val="xl51"/>
    <w:basedOn w:val="Standard"/>
    <w:rsid w:val="00DF4D5D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eastAsia="Times New Roman" w:hAnsi="Franklin Gothic Medium"/>
      <w:b/>
      <w:bCs/>
      <w:kern w:val="0"/>
      <w:lang w:eastAsia="hr-HR"/>
    </w:rPr>
  </w:style>
  <w:style w:customStyle="1" w:styleId="xl52" w:type="paragraph">
    <w:name w:val="xl52"/>
    <w:basedOn w:val="Standard"/>
    <w:rsid w:val="00DF4D5D"/>
    <w:pPr>
      <w:pBdr>
        <w:left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b/>
      <w:bCs/>
      <w:kern w:val="0"/>
      <w:sz w:val="18"/>
      <w:szCs w:val="18"/>
      <w:lang w:eastAsia="hr-HR"/>
    </w:rPr>
  </w:style>
  <w:style w:customStyle="1" w:styleId="BodyTextuvlaka3uvlaka2" w:type="paragraph">
    <w:name w:val="Body Text.uvlaka 3.uvlaka 2"/>
    <w:basedOn w:val="Standard"/>
    <w:rsid w:val="00DF4D5D"/>
    <w:pPr>
      <w:widowControl w:val="0"/>
      <w:suppressAutoHyphens w:val="0"/>
      <w:autoSpaceDE w:val="0"/>
      <w:spacing w:after="0" w:line="240" w:lineRule="auto"/>
      <w:ind w:hanging="270" w:left="360"/>
      <w:jc w:val="both"/>
    </w:pPr>
    <w:rPr>
      <w:rFonts w:ascii="Times New Roman" w:eastAsia="Times New Roman" w:hAnsi="Times New Roman"/>
      <w:b/>
      <w:bCs/>
      <w:kern w:val="0"/>
      <w:sz w:val="24"/>
      <w:szCs w:val="24"/>
      <w:lang w:eastAsia="hr-HR"/>
    </w:rPr>
  </w:style>
  <w:style w:customStyle="1" w:styleId="xl53" w:type="paragraph">
    <w:name w:val="xl53"/>
    <w:basedOn w:val="Standard"/>
    <w:rsid w:val="00DF4D5D"/>
    <w:pPr>
      <w:pBdr>
        <w:top w:color="auto" w:space="0" w:sz="8" w:val="single"/>
        <w:left w:color="auto" w:space="0" w:sz="8" w:val="single"/>
        <w:bottom w:color="auto" w:space="0" w:sz="6" w:val="doub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54" w:type="paragraph">
    <w:name w:val="xl54"/>
    <w:basedOn w:val="Standard"/>
    <w:rsid w:val="00DF4D5D"/>
    <w:pP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55" w:type="paragraph">
    <w:name w:val="xl55"/>
    <w:basedOn w:val="Standard"/>
    <w:rsid w:val="00DF4D5D"/>
    <w:pPr>
      <w:pBdr>
        <w:bottom w:color="auto" w:space="0" w:sz="4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56" w:type="paragraph">
    <w:name w:val="xl56"/>
    <w:basedOn w:val="Standard"/>
    <w:rsid w:val="00DF4D5D"/>
    <w:pPr>
      <w:pBdr>
        <w:top w:color="auto" w:space="0" w:sz="8" w:val="single"/>
        <w:left w:color="auto" w:space="0" w:sz="4" w:val="single"/>
        <w:bottom w:color="auto" w:space="0" w:sz="6" w:val="doub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eastAsia="Times New Roman" w:hAnsi="Franklin Gothic Medium"/>
      <w:b/>
      <w:bCs/>
      <w:kern w:val="0"/>
      <w:sz w:val="16"/>
      <w:szCs w:val="16"/>
      <w:lang w:eastAsia="hr-HR"/>
    </w:rPr>
  </w:style>
  <w:style w:customStyle="1" w:styleId="xl57" w:type="paragraph">
    <w:name w:val="xl57"/>
    <w:basedOn w:val="Standard"/>
    <w:rsid w:val="00DF4D5D"/>
    <w:pPr>
      <w:pBdr>
        <w:top w:color="auto" w:space="0" w:sz="8" w:val="single"/>
        <w:left w:color="auto" w:space="0" w:sz="4" w:val="single"/>
        <w:bottom w:color="auto" w:space="0" w:sz="6" w:val="double"/>
        <w:right w:color="auto" w:space="0" w:sz="8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eastAsia="Times New Roman" w:hAnsi="Franklin Gothic Medium"/>
      <w:b/>
      <w:bCs/>
      <w:kern w:val="0"/>
      <w:sz w:val="16"/>
      <w:szCs w:val="16"/>
      <w:lang w:eastAsia="hr-HR"/>
    </w:rPr>
  </w:style>
  <w:style w:customStyle="1" w:styleId="xl58" w:type="paragraph">
    <w:name w:val="xl58"/>
    <w:basedOn w:val="Standard"/>
    <w:rsid w:val="00DF4D5D"/>
    <w:pPr>
      <w:pBdr>
        <w:left w:color="auto" w:space="0" w:sz="4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59" w:type="paragraph">
    <w:name w:val="xl59"/>
    <w:basedOn w:val="Standard"/>
    <w:rsid w:val="00DF4D5D"/>
    <w:pPr>
      <w:pBdr>
        <w:left w:color="auto" w:space="0" w:sz="4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60" w:type="paragraph">
    <w:name w:val="xl60"/>
    <w:basedOn w:val="Standard"/>
    <w:rsid w:val="00DF4D5D"/>
    <w:pP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61" w:type="paragraph">
    <w:name w:val="xl61"/>
    <w:basedOn w:val="Standard"/>
    <w:rsid w:val="00DF4D5D"/>
    <w:pPr>
      <w:pBdr>
        <w:top w:color="auto" w:space="0" w:sz="8" w:val="single"/>
        <w:bottom w:color="auto" w:space="0" w:sz="6" w:val="doub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eastAsia="Times New Roman" w:hAnsi="Franklin Gothic Medium"/>
      <w:b/>
      <w:bCs/>
      <w:kern w:val="0"/>
      <w:sz w:val="16"/>
      <w:szCs w:val="16"/>
      <w:lang w:eastAsia="hr-HR"/>
    </w:rPr>
  </w:style>
  <w:style w:customStyle="1" w:styleId="xl62" w:type="paragraph">
    <w:name w:val="xl62"/>
    <w:basedOn w:val="Standard"/>
    <w:rsid w:val="00DF4D5D"/>
    <w:pPr>
      <w:pBdr>
        <w:right w:color="auto" w:space="0" w:sz="4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63" w:type="paragraph">
    <w:name w:val="xl63"/>
    <w:basedOn w:val="Standard"/>
    <w:rsid w:val="00DF4D5D"/>
    <w:pPr>
      <w:pBdr>
        <w:top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64" w:type="paragraph">
    <w:name w:val="xl64"/>
    <w:basedOn w:val="Standard"/>
    <w:rsid w:val="00DF4D5D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eastAsia="Times New Roman" w:hAnsi="Franklin Gothic Medium"/>
      <w:kern w:val="0"/>
      <w:sz w:val="16"/>
      <w:szCs w:val="16"/>
      <w:lang w:eastAsia="hr-HR"/>
    </w:rPr>
  </w:style>
  <w:style w:customStyle="1" w:styleId="xl84" w:type="paragraph">
    <w:name w:val="xl84"/>
    <w:basedOn w:val="Standard"/>
    <w:rsid w:val="00DF4D5D"/>
    <w:pPr>
      <w:pBdr>
        <w:top w:color="auto" w:space="0" w:sz="4" w:val="single"/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85" w:type="paragraph">
    <w:name w:val="xl85"/>
    <w:basedOn w:val="Standard"/>
    <w:rsid w:val="00DF4D5D"/>
    <w:pPr>
      <w:pBdr>
        <w:top w:color="auto" w:space="0" w:sz="4" w:val="single"/>
        <w:bottom w:color="auto" w:space="0" w:sz="8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86" w:type="paragraph">
    <w:name w:val="xl86"/>
    <w:basedOn w:val="Standard"/>
    <w:rsid w:val="00DF4D5D"/>
    <w:pPr>
      <w:pBdr>
        <w:top w:color="auto" w:space="0" w:sz="4" w:val="single"/>
        <w:left w:color="auto" w:space="0" w:sz="8" w:val="single"/>
        <w:bottom w:color="auto" w:space="0" w:sz="6" w:val="doub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87" w:type="paragraph">
    <w:name w:val="xl87"/>
    <w:basedOn w:val="Standard"/>
    <w:rsid w:val="00DF4D5D"/>
    <w:pPr>
      <w:pBdr>
        <w:top w:color="auto" w:space="0" w:sz="4" w:val="single"/>
        <w:bottom w:color="auto" w:space="0" w:sz="6" w:val="double"/>
        <w:right w:color="auto" w:space="0" w:sz="8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88" w:type="paragraph">
    <w:name w:val="xl88"/>
    <w:basedOn w:val="Standard"/>
    <w:rsid w:val="00DF4D5D"/>
    <w:pPr>
      <w:pBdr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89" w:type="paragraph">
    <w:name w:val="xl89"/>
    <w:basedOn w:val="Standard"/>
    <w:rsid w:val="00DF4D5D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0" w:type="paragraph">
    <w:name w:val="xl90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color w:val="000000"/>
      <w:kern w:val="0"/>
      <w:sz w:val="24"/>
      <w:szCs w:val="24"/>
      <w:lang w:eastAsia="hr-HR"/>
    </w:rPr>
  </w:style>
  <w:style w:customStyle="1" w:styleId="xl91" w:type="paragraph">
    <w:name w:val="xl91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2" w:type="paragraph">
    <w:name w:val="xl92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3" w:type="paragraph">
    <w:name w:val="xl93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4" w:type="paragraph">
    <w:name w:val="xl94"/>
    <w:basedOn w:val="Standard"/>
    <w:rsid w:val="00DF4D5D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5" w:type="paragraph">
    <w:name w:val="xl95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6" w:type="paragraph">
    <w:name w:val="xl96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sz w:val="16"/>
      <w:szCs w:val="16"/>
      <w:lang w:eastAsia="hr-HR"/>
    </w:rPr>
  </w:style>
  <w:style w:customStyle="1" w:styleId="xl97" w:type="paragraph">
    <w:name w:val="xl97"/>
    <w:basedOn w:val="Standard"/>
    <w:rsid w:val="00DF4D5D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8" w:type="paragraph">
    <w:name w:val="xl98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99" w:type="paragraph">
    <w:name w:val="xl99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00" w:type="paragraph">
    <w:name w:val="xl100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01" w:type="paragraph">
    <w:name w:val="xl101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color w:val="000000"/>
      <w:kern w:val="0"/>
      <w:sz w:val="24"/>
      <w:szCs w:val="24"/>
      <w:lang w:eastAsia="hr-HR"/>
    </w:rPr>
  </w:style>
  <w:style w:customStyle="1" w:styleId="xl102" w:type="paragraph">
    <w:name w:val="xl102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color w:val="000000"/>
      <w:kern w:val="0"/>
      <w:sz w:val="24"/>
      <w:szCs w:val="24"/>
      <w:lang w:eastAsia="hr-HR"/>
    </w:rPr>
  </w:style>
  <w:style w:customStyle="1" w:styleId="xl103" w:type="paragraph">
    <w:name w:val="xl103"/>
    <w:basedOn w:val="Standard"/>
    <w:rsid w:val="00DF4D5D"/>
    <w:pPr>
      <w:pBdr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04" w:type="paragraph">
    <w:name w:val="xl104"/>
    <w:basedOn w:val="Standard"/>
    <w:rsid w:val="00DF4D5D"/>
    <w:pPr>
      <w:pBdr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05" w:type="paragraph">
    <w:name w:val="xl105"/>
    <w:basedOn w:val="Standard"/>
    <w:rsid w:val="00DF4D5D"/>
    <w:pPr>
      <w:pBdr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06" w:type="paragraph">
    <w:name w:val="xl106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6"/>
      <w:szCs w:val="16"/>
      <w:lang w:eastAsia="hr-HR"/>
    </w:rPr>
  </w:style>
  <w:style w:customStyle="1" w:styleId="xl107" w:type="paragraph">
    <w:name w:val="xl107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6"/>
      <w:szCs w:val="16"/>
      <w:lang w:eastAsia="hr-HR"/>
    </w:rPr>
  </w:style>
  <w:style w:customStyle="1" w:styleId="xl108" w:type="paragraph">
    <w:name w:val="xl108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lang w:eastAsia="hr-HR"/>
    </w:rPr>
  </w:style>
  <w:style w:customStyle="1" w:styleId="xl109" w:type="paragraph">
    <w:name w:val="xl109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lang w:eastAsia="hr-HR"/>
    </w:rPr>
  </w:style>
  <w:style w:customStyle="1" w:styleId="xl110" w:type="paragraph">
    <w:name w:val="xl110"/>
    <w:basedOn w:val="Standard"/>
    <w:rsid w:val="00DF4D5D"/>
    <w:pPr>
      <w:pBdr>
        <w:bottom w:color="auto" w:space="0" w:sz="8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lang w:eastAsia="hr-HR"/>
    </w:rPr>
  </w:style>
  <w:style w:customStyle="1" w:styleId="xl111" w:type="paragraph">
    <w:name w:val="xl111"/>
    <w:basedOn w:val="Standard"/>
    <w:rsid w:val="00DF4D5D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12" w:type="paragraph">
    <w:name w:val="xl112"/>
    <w:basedOn w:val="Standard"/>
    <w:rsid w:val="00DF4D5D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lang w:eastAsia="hr-HR"/>
    </w:rPr>
  </w:style>
  <w:style w:customStyle="1" w:styleId="xl113" w:type="paragraph">
    <w:name w:val="xl113"/>
    <w:basedOn w:val="Standard"/>
    <w:rsid w:val="00DF4D5D"/>
    <w:pPr>
      <w:pBdr>
        <w:lef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lang w:eastAsia="hr-HR"/>
    </w:rPr>
  </w:style>
  <w:style w:customStyle="1" w:styleId="xl114" w:type="paragraph">
    <w:name w:val="xl114"/>
    <w:basedOn w:val="Standard"/>
    <w:rsid w:val="00DF4D5D"/>
    <w:pPr>
      <w:pBdr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lang w:eastAsia="hr-HR"/>
    </w:rPr>
  </w:style>
  <w:style w:customStyle="1" w:styleId="xl115" w:type="paragraph">
    <w:name w:val="xl115"/>
    <w:basedOn w:val="Standard"/>
    <w:rsid w:val="00DF4D5D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16" w:type="paragraph">
    <w:name w:val="xl116"/>
    <w:basedOn w:val="Standard"/>
    <w:rsid w:val="00DF4D5D"/>
    <w:pPr>
      <w:pBdr>
        <w:left w:color="auto" w:space="0" w:sz="4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17" w:type="paragraph">
    <w:name w:val="xl117"/>
    <w:basedOn w:val="Standard"/>
    <w:rsid w:val="00DF4D5D"/>
    <w:pPr>
      <w:pBdr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18" w:type="paragraph">
    <w:name w:val="xl118"/>
    <w:basedOn w:val="Standard"/>
    <w:rsid w:val="00DF4D5D"/>
    <w:pPr>
      <w:pBdr>
        <w:lef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19" w:type="paragraph">
    <w:name w:val="xl119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lang w:eastAsia="hr-HR"/>
    </w:rPr>
  </w:style>
  <w:style w:customStyle="1" w:styleId="xl120" w:type="paragraph">
    <w:name w:val="xl120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21" w:type="paragraph">
    <w:name w:val="xl121"/>
    <w:basedOn w:val="Standard"/>
    <w:rsid w:val="00DF4D5D"/>
    <w:pPr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22" w:type="paragraph">
    <w:name w:val="xl122"/>
    <w:basedOn w:val="Standard"/>
    <w:rsid w:val="00DF4D5D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23" w:type="paragraph">
    <w:name w:val="xl123"/>
    <w:basedOn w:val="Standard"/>
    <w:rsid w:val="00DF4D5D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24" w:type="paragraph">
    <w:name w:val="xl124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kern w:val="0"/>
      <w:sz w:val="24"/>
      <w:szCs w:val="24"/>
      <w:lang w:eastAsia="hr-HR"/>
    </w:rPr>
  </w:style>
  <w:style w:customStyle="1" w:styleId="xl125" w:type="paragraph">
    <w:name w:val="xl125"/>
    <w:basedOn w:val="Standard"/>
    <w:rsid w:val="00DF4D5D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26" w:type="paragraph">
    <w:name w:val="xl126"/>
    <w:basedOn w:val="Standard"/>
    <w:rsid w:val="00DF4D5D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right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27" w:type="paragraph">
    <w:name w:val="xl127"/>
    <w:basedOn w:val="Standard"/>
    <w:rsid w:val="00DF4D5D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28" w:type="paragraph">
    <w:name w:val="xl128"/>
    <w:basedOn w:val="Standard"/>
    <w:rsid w:val="00DF4D5D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29" w:type="paragraph">
    <w:name w:val="xl129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30" w:type="paragraph">
    <w:name w:val="xl130"/>
    <w:basedOn w:val="Standard"/>
    <w:rsid w:val="00DF4D5D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31" w:type="paragraph">
    <w:name w:val="xl131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32" w:type="paragraph">
    <w:name w:val="xl132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33" w:type="paragraph">
    <w:name w:val="xl133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kern w:val="0"/>
      <w:sz w:val="18"/>
      <w:szCs w:val="18"/>
      <w:lang w:eastAsia="hr-HR"/>
    </w:rPr>
  </w:style>
  <w:style w:customStyle="1" w:styleId="xl134" w:type="paragraph">
    <w:name w:val="xl134"/>
    <w:basedOn w:val="Standard"/>
    <w:rsid w:val="00DF4D5D"/>
    <w:pPr>
      <w:pBdr>
        <w:top w:color="auto" w:space="0" w:sz="4" w:val="single"/>
        <w:lef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35" w:type="paragraph">
    <w:name w:val="xl135"/>
    <w:basedOn w:val="Standard"/>
    <w:rsid w:val="00DF4D5D"/>
    <w:pPr>
      <w:pBdr>
        <w:top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36" w:type="paragraph">
    <w:name w:val="xl136"/>
    <w:basedOn w:val="Standard"/>
    <w:rsid w:val="00DF4D5D"/>
    <w:pPr>
      <w:pBdr>
        <w:left w:color="auto" w:space="0" w:sz="4" w:val="single"/>
        <w:bottom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37" w:type="paragraph">
    <w:name w:val="xl137"/>
    <w:basedOn w:val="Standard"/>
    <w:rsid w:val="00DF4D5D"/>
    <w:pPr>
      <w:pBdr>
        <w:bottom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38" w:type="paragraph">
    <w:name w:val="xl138"/>
    <w:basedOn w:val="Standard"/>
    <w:rsid w:val="00DF4D5D"/>
    <w:pPr>
      <w:pBdr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  <w:jc w:val="center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39" w:type="paragraph">
    <w:name w:val="xl139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40" w:type="paragraph">
    <w:name w:val="xl140"/>
    <w:basedOn w:val="Standard"/>
    <w:rsid w:val="00DF4D5D"/>
    <w:pPr>
      <w:pBdr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41" w:type="paragraph">
    <w:name w:val="xl141"/>
    <w:basedOn w:val="Standard"/>
    <w:rsid w:val="00DF4D5D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42" w:type="paragraph">
    <w:name w:val="xl142"/>
    <w:basedOn w:val="Standard"/>
    <w:rsid w:val="00DF4D5D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43" w:type="paragraph">
    <w:name w:val="xl143"/>
    <w:basedOn w:val="Standard"/>
    <w:rsid w:val="00DF4D5D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xl144" w:type="paragraph">
    <w:name w:val="xl144"/>
    <w:basedOn w:val="Standard"/>
    <w:rsid w:val="00DF4D5D"/>
    <w:pPr>
      <w:pBdr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Franklin Gothic Medium" w:cs="Arial Unicode MS" w:eastAsia="Arial Unicode MS" w:hAnsi="Franklin Gothic Medium"/>
      <w:b/>
      <w:bCs/>
      <w:kern w:val="0"/>
      <w:sz w:val="24"/>
      <w:szCs w:val="24"/>
      <w:lang w:eastAsia="hr-HR"/>
    </w:rPr>
  </w:style>
  <w:style w:customStyle="1" w:styleId="t-9-8" w:type="paragraph">
    <w:name w:val="t-9-8"/>
    <w:basedOn w:val="Standard"/>
    <w:rsid w:val="00DF4D5D"/>
    <w:pPr>
      <w:suppressAutoHyphens w:val="0"/>
      <w:spacing w:after="100" w:afterAutospacing="1" w:before="100" w:beforeAutospacing="1" w:line="240" w:lineRule="auto"/>
    </w:pPr>
    <w:rPr>
      <w:rFonts w:ascii="Times New Roman" w:eastAsia="Times New Roman" w:hAnsi="Times New Roman"/>
      <w:kern w:val="0"/>
      <w:sz w:val="24"/>
      <w:szCs w:val="24"/>
      <w:lang w:eastAsia="hr-HR"/>
    </w:rPr>
  </w:style>
  <w:style w:customStyle="1" w:styleId="t-10-9-kurz-s" w:type="paragraph">
    <w:name w:val="t-10-9-kurz-s"/>
    <w:basedOn w:val="Standard"/>
    <w:rsid w:val="00DF4D5D"/>
    <w:pPr>
      <w:suppressAutoHyphens w:val="0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i/>
      <w:iCs/>
      <w:kern w:val="0"/>
      <w:sz w:val="26"/>
      <w:szCs w:val="26"/>
      <w:lang w:eastAsia="hr-HR"/>
    </w:rPr>
  </w:style>
  <w:style w:customStyle="1" w:styleId="clanak" w:type="paragraph">
    <w:name w:val="clanak"/>
    <w:basedOn w:val="Standard"/>
    <w:rsid w:val="00DF4D5D"/>
    <w:pPr>
      <w:suppressAutoHyphens w:val="0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kern w:val="0"/>
      <w:sz w:val="24"/>
      <w:szCs w:val="24"/>
      <w:lang w:eastAsia="hr-HR"/>
    </w:rPr>
  </w:style>
  <w:style w:customStyle="1" w:styleId="ListLabel1" w:type="character">
    <w:name w:val="ListLabel 1"/>
    <w:rsid w:val="00DF4D5D"/>
    <w:rPr>
      <w:rFonts w:ascii="Times New Roman" w:cs="Times New Roman" w:hAnsi="Times New Roman" w:hint="default"/>
    </w:rPr>
  </w:style>
  <w:style w:customStyle="1" w:styleId="ListLabel2" w:type="character">
    <w:name w:val="ListLabel 2"/>
    <w:rsid w:val="00DF4D5D"/>
    <w:rPr>
      <w:rFonts w:ascii="SimSun" w:cs="Calibri" w:eastAsia="SimSun" w:hAnsi="SimSun" w:hint="eastAsia"/>
    </w:rPr>
  </w:style>
  <w:style w:customStyle="1" w:styleId="ListLabel3" w:type="character">
    <w:name w:val="ListLabel 3"/>
    <w:rsid w:val="00DF4D5D"/>
    <w:rPr>
      <w:rFonts w:ascii="Times New Roman" w:cs="Times New Roman" w:hAnsi="Times New Roman" w:hint="default"/>
      <w:b/>
      <w:bCs w:val="0"/>
    </w:rPr>
  </w:style>
  <w:style w:customStyle="1" w:styleId="ListLabel4" w:type="character">
    <w:name w:val="ListLabel 4"/>
    <w:rsid w:val="00DF4D5D"/>
    <w:rPr>
      <w:rFonts w:ascii="Courier New" w:cs="Courier New" w:hAnsi="Courier New" w:hint="default"/>
    </w:rPr>
  </w:style>
  <w:style w:customStyle="1" w:styleId="ListLabel5" w:type="character">
    <w:name w:val="ListLabel 5"/>
    <w:rsid w:val="00DF4D5D"/>
    <w:rPr>
      <w:rFonts w:ascii="Calibri" w:cs="Times New Roman" w:eastAsia="Calibri" w:hAnsi="Calibri" w:hint="default"/>
    </w:rPr>
  </w:style>
  <w:style w:customStyle="1" w:styleId="StextZchnZchn" w:type="character">
    <w:name w:val="S_text Zchn Zchn"/>
    <w:basedOn w:val="Zadanifontodlomka"/>
    <w:rsid w:val="00DF4D5D"/>
  </w:style>
  <w:style w:customStyle="1" w:styleId="ctitle" w:type="character">
    <w:name w:val="c_title"/>
    <w:basedOn w:val="Zadanifontodlomka"/>
    <w:uiPriority w:val="99"/>
    <w:rsid w:val="00DF4D5D"/>
  </w:style>
  <w:style w:customStyle="1" w:styleId="Bodytext2Calibri1" w:type="character">
    <w:name w:val="Body text (2) + Calibri1"/>
    <w:aliases w:val="6 pt"/>
    <w:basedOn w:val="Zadanifontodlomka"/>
    <w:uiPriority w:val="99"/>
    <w:rsid w:val="00DF4D5D"/>
    <w:rPr>
      <w:rFonts w:ascii="Calibri" w:cs="Calibri" w:hAnsi="Calibri" w:hint="default"/>
      <w:strike w:val="0"/>
      <w:dstrike w:val="0"/>
      <w:sz w:val="12"/>
      <w:szCs w:val="12"/>
      <w:u w:val="none"/>
      <w:effect w:val="none"/>
    </w:rPr>
  </w:style>
  <w:style w:customStyle="1" w:styleId="apple-converted-space" w:type="character">
    <w:name w:val="apple-converted-space"/>
    <w:rsid w:val="00DF4D5D"/>
  </w:style>
  <w:style w:customStyle="1" w:styleId="tabletextfield" w:type="character">
    <w:name w:val="table_text_field"/>
    <w:rsid w:val="00DF4D5D"/>
  </w:style>
  <w:style w:customStyle="1" w:styleId="Reetkatablice10" w:type="table">
    <w:name w:val="Rešetka tablice1"/>
    <w:basedOn w:val="Obinatablica"/>
    <w:uiPriority w:val="59"/>
    <w:rsid w:val="00DF4D5D"/>
    <w:pPr>
      <w:spacing w:after="0" w:line="240" w:lineRule="auto"/>
    </w:pPr>
    <w:rPr>
      <w:rFonts w:ascii="Cambria" w:cs="Times New Roman" w:eastAsia="MS Mincho" w:hAnsi="Cambria"/>
      <w:sz w:val="20"/>
      <w:szCs w:val="20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0" w:type="table">
    <w:name w:val="Rešetka tablice2"/>
    <w:basedOn w:val="Obinatablica"/>
    <w:uiPriority w:val="59"/>
    <w:rsid w:val="00DF4D5D"/>
    <w:pPr>
      <w:spacing w:after="0" w:line="240" w:lineRule="auto"/>
    </w:pPr>
    <w:rPr>
      <w:rFonts w:ascii="Cambria" w:cs="Times New Roman" w:eastAsia="MS Mincho" w:hAnsi="Cambria"/>
      <w:sz w:val="20"/>
      <w:szCs w:val="20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xl66" w:type="paragraph">
    <w:name w:val="xl66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kern w:val="0"/>
      <w:sz w:val="16"/>
      <w:szCs w:val="16"/>
      <w:lang w:eastAsia="hr-HR"/>
    </w:rPr>
  </w:style>
  <w:style w:customStyle="1" w:styleId="xl65" w:type="paragraph">
    <w:name w:val="xl65"/>
    <w:basedOn w:val="Standard"/>
    <w:rsid w:val="00DF4D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kern w:val="0"/>
      <w:sz w:val="16"/>
      <w:szCs w:val="16"/>
      <w:lang w:eastAsia="hr-HR"/>
    </w:rPr>
  </w:style>
  <w:style w:customStyle="1" w:styleId="WWNum9" w:type="numbering">
    <w:name w:val="WWNum9"/>
    <w:rsid w:val="00DF4D5D"/>
    <w:pPr>
      <w:numPr>
        <w:numId w:val="51"/>
      </w:numPr>
    </w:pPr>
  </w:style>
  <w:style w:customStyle="1" w:styleId="WWNum7" w:type="numbering">
    <w:name w:val="WWNum7"/>
    <w:rsid w:val="00DF4D5D"/>
    <w:pPr>
      <w:numPr>
        <w:numId w:val="52"/>
      </w:numPr>
    </w:pPr>
  </w:style>
  <w:style w:customStyle="1" w:styleId="WWNum12" w:type="numbering">
    <w:name w:val="WWNum12"/>
    <w:rsid w:val="00DF4D5D"/>
    <w:pPr>
      <w:numPr>
        <w:numId w:val="53"/>
      </w:numPr>
    </w:pPr>
  </w:style>
  <w:style w:customStyle="1" w:styleId="WWNum8" w:type="numbering">
    <w:name w:val="WWNum8"/>
    <w:rsid w:val="00DF4D5D"/>
    <w:pPr>
      <w:numPr>
        <w:numId w:val="54"/>
      </w:numPr>
    </w:pPr>
  </w:style>
  <w:style w:customStyle="1" w:styleId="WWNum3" w:type="numbering">
    <w:name w:val="WWNum3"/>
    <w:rsid w:val="00DF4D5D"/>
    <w:pPr>
      <w:numPr>
        <w:numId w:val="55"/>
      </w:numPr>
    </w:pPr>
  </w:style>
  <w:style w:customStyle="1" w:styleId="WWNum4" w:type="numbering">
    <w:name w:val="WWNum4"/>
    <w:rsid w:val="00DF4D5D"/>
    <w:pPr>
      <w:numPr>
        <w:numId w:val="56"/>
      </w:numPr>
    </w:pPr>
  </w:style>
  <w:style w:customStyle="1" w:styleId="WWNum11" w:type="numbering">
    <w:name w:val="WWNum11"/>
    <w:rsid w:val="00DF4D5D"/>
    <w:pPr>
      <w:numPr>
        <w:numId w:val="57"/>
      </w:numPr>
    </w:pPr>
  </w:style>
  <w:style w:customStyle="1" w:styleId="WWNum10" w:type="numbering">
    <w:name w:val="WWNum10"/>
    <w:rsid w:val="00DF4D5D"/>
    <w:pPr>
      <w:numPr>
        <w:numId w:val="58"/>
      </w:numPr>
    </w:pPr>
  </w:style>
  <w:style w:customStyle="1" w:styleId="WWNum6" w:type="numbering">
    <w:name w:val="WWNum6"/>
    <w:rsid w:val="00DF4D5D"/>
    <w:pPr>
      <w:numPr>
        <w:numId w:val="59"/>
      </w:numPr>
    </w:pPr>
  </w:style>
  <w:style w:customStyle="1" w:styleId="WWNum13" w:type="numbering">
    <w:name w:val="WWNum13"/>
    <w:rsid w:val="00DF4D5D"/>
    <w:pPr>
      <w:numPr>
        <w:numId w:val="60"/>
      </w:numPr>
    </w:pPr>
  </w:style>
  <w:style w:customStyle="1" w:styleId="WWNum1" w:type="numbering">
    <w:name w:val="WWNum1"/>
    <w:rsid w:val="00DF4D5D"/>
    <w:pPr>
      <w:numPr>
        <w:numId w:val="61"/>
      </w:numPr>
    </w:pPr>
  </w:style>
  <w:style w:customStyle="1" w:styleId="WWNum5" w:type="numbering">
    <w:name w:val="WWNum5"/>
    <w:rsid w:val="00DF4D5D"/>
    <w:pPr>
      <w:numPr>
        <w:numId w:val="62"/>
      </w:numPr>
    </w:pPr>
  </w:style>
  <w:style w:customStyle="1" w:styleId="WWNum2" w:type="numbering">
    <w:name w:val="WWNum2"/>
    <w:rsid w:val="00DF4D5D"/>
    <w:pPr>
      <w:numPr>
        <w:numId w:val="63"/>
      </w:numPr>
    </w:pPr>
  </w:style>
  <w:style w:customStyle="1" w:styleId="WWNum14" w:type="numbering">
    <w:name w:val="WWNum14"/>
    <w:rsid w:val="00DF4D5D"/>
    <w:pPr>
      <w:numPr>
        <w:numId w:val="6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5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Stpn-11/2015-25</izvorni_sadrzaj>
    <derivirana_varijabla naziv="DomainObject.Oznaka_1">Stpn-11/2015-25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- 7 SVEZAKA SPISA</izvorni_sadrzaj>
    <derivirana_varijabla naziv="DomainObject.Predmet.Opis_1">- 7 SVEZAKA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VATERPOLSKI KLUB "ŠIBENIK"</izvorni_sadrzaj>
    <derivirana_varijabla naziv="DomainObject.Predmet.StrankaFormated_1">  VATERPOLSKI KLUB "ŠIBENIK"</derivirana_varijabla>
  </DomainObject.Predmet.StrankaFormated>
  <DomainObject.Predmet.StrankaFormatedOIB>
    <izvorni_sadrzaj>  VATERPOLSKI KLUB "ŠIBENIK", OIB 05348254043</izvorni_sadrzaj>
    <derivirana_varijabla naziv="DomainObject.Predmet.StrankaFormatedOIB_1">  VATERPOLSKI KLUB "ŠIBENIK", OIB 05348254043</derivirana_varijabla>
  </DomainObject.Predmet.StrankaFormatedOIB>
  <DomainObject.Predmet.StrankaFormatedWithAdress>
    <izvorni_sadrzaj> VATERPOLSKI KLUB "ŠIBENIK", Prilaz tvornici 39, 22000 Šibenik</izvorni_sadrzaj>
    <derivirana_varijabla naziv="DomainObject.Predmet.StrankaFormatedWithAdress_1"> VATERPOLSKI KLUB "ŠIBENIK", Prilaz tvornici 39, 22000 Šibenik</derivirana_varijabla>
  </DomainObject.Predmet.StrankaFormatedWithAdress>
  <DomainObject.Predmet.StrankaFormatedWithAdressOIB>
    <izvorni_sadrzaj> VATERPOLSKI KLUB "ŠIBENIK", OIB 05348254043, Prilaz tvornici 39, 22000 Šibenik</izvorni_sadrzaj>
    <derivirana_varijabla naziv="DomainObject.Predmet.StrankaFormatedWithAdressOIB_1"> VATERPOLSKI KLUB "ŠIBENIK", OIB 05348254043, Prilaz tvornici 39, 22000 Šibenik</derivirana_varijabla>
  </DomainObject.Predmet.StrankaFormatedWithAdressOIB>
  <DomainObject.Predmet.StrankaWithAdress>
    <izvorni_sadrzaj>VATERPOLSKI KLUB "ŠIBENIK" Prilaz tvornici 39,22000 Šibenik</izvorni_sadrzaj>
    <derivirana_varijabla naziv="DomainObject.Predmet.StrankaWithAdress_1">VATERPOLSKI KLUB "ŠIBENIK" Prilaz tvornici 39,22000 Šibenik</derivirana_varijabla>
  </DomainObject.Predmet.StrankaWithAdress>
  <DomainObject.Predmet.StrankaWithAdressOIB>
    <izvorni_sadrzaj>VATERPOLSKI KLUB "ŠIBENIK", OIB 05348254043, Prilaz tvornici 39,22000 Šibenik</izvorni_sadrzaj>
    <derivirana_varijabla naziv="DomainObject.Predmet.StrankaWithAdressOIB_1">VATERPOLSKI KLUB "ŠIBENIK", OIB 05348254043, Prilaz tvornici 39,22000 Šibenik</derivirana_varijabla>
  </DomainObject.Predmet.StrankaWithAdressOIB>
  <DomainObject.Predmet.StrankaNazivFormated>
    <izvorni_sadrzaj>VATERPOLSKI KLUB "ŠIBENIK"</izvorni_sadrzaj>
    <derivirana_varijabla naziv="DomainObject.Predmet.StrankaNazivFormated_1">VATERPOLSKI KLUB "ŠIBENIK"</derivirana_varijabla>
  </DomainObject.Predmet.StrankaNazivFormated>
  <DomainObject.Predmet.StrankaNazivFormatedOIB>
    <izvorni_sadrzaj>VATERPOLSKI KLUB "ŠIBENIK", OIB 05348254043</izvorni_sadrzaj>
    <derivirana_varijabla naziv="DomainObject.Predmet.StrankaNazivFormatedOIB_1">VATERPOLSKI KLUB "ŠIBENIK", OIB 05348254043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VATERPOLSKI KLUB "ŠIBENIK"</item>
    </izvorni_sadrzaj>
    <derivirana_varijabla naziv="DomainObject.Predmet.StrankaListFormated_1">
      <item>VATERPOLSKI KLUB "ŠIBENIK"</item>
    </derivirana_varijabla>
  </DomainObject.Predmet.StrankaListFormated>
  <DomainObject.Predmet.StrankaListFormatedOIB>
    <izvorni_sadrzaj>
      <item>VATERPOLSKI KLUB "ŠIBENIK", OIB 05348254043</item>
    </izvorni_sadrzaj>
    <derivirana_varijabla naziv="DomainObject.Predmet.StrankaListFormatedOIB_1">
      <item>VATERPOLSKI KLUB "ŠIBENIK", OIB 05348254043</item>
    </derivirana_varijabla>
  </DomainObject.Predmet.StrankaListFormatedOIB>
  <DomainObject.Predmet.StrankaListFormatedWithAdress>
    <izvorni_sadrzaj>
      <item>VATERPOLSKI KLUB "ŠIBENIK", Prilaz tvornici 39, 22000 Šibenik</item>
    </izvorni_sadrzaj>
    <derivirana_varijabla naziv="DomainObject.Predmet.StrankaListFormatedWithAdress_1">
      <item>VATERPOLSKI KLUB "ŠIBENIK", Prilaz tvornici 39, 22000 Šibenik</item>
    </derivirana_varijabla>
  </DomainObject.Predmet.StrankaListFormatedWithAdress>
  <DomainObject.Predmet.StrankaListFormatedWithAdressOIB>
    <izvorni_sadrzaj>
      <item>VATERPOLSKI KLUB "ŠIBENIK", OIB 05348254043, Prilaz tvornici 39, 22000 Šibenik</item>
    </izvorni_sadrzaj>
    <derivirana_varijabla naziv="DomainObject.Predmet.StrankaListFormatedWithAdressOIB_1">
      <item>VATERPOLSKI KLUB "ŠIBENIK", OIB 05348254043, Prilaz tvornici 39, 22000 Šibenik</item>
    </derivirana_varijabla>
  </DomainObject.Predmet.StrankaListFormatedWithAdressOIB>
  <DomainObject.Predmet.StrankaListNazivFormated>
    <izvorni_sadrzaj>
      <item>VATERPOLSKI KLUB "ŠIBENIK"</item>
    </izvorni_sadrzaj>
    <derivirana_varijabla naziv="DomainObject.Predmet.StrankaListNazivFormated_1">
      <item>VATERPOLSKI KLUB "ŠIBENIK"</item>
    </derivirana_varijabla>
  </DomainObject.Predmet.StrankaListNazivFormated>
  <DomainObject.Predmet.StrankaListNazivFormatedOIB>
    <izvorni_sadrzaj>
      <item>VATERPOLSKI KLUB "ŠIBENIK", OIB 05348254043</item>
    </izvorni_sadrzaj>
    <derivirana_varijabla naziv="DomainObject.Predmet.StrankaListNazivFormatedOIB_1">
      <item>VATERPOLSKI KLUB "ŠIBENIK", OIB 05348254043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Burić</item>
    </izvorni_sadrzaj>
    <derivirana_varijabla naziv="DomainObject.Predmet.OstaliListFormated_1">
      <item>Ante Burić</item>
    </derivirana_varijabla>
  </DomainObject.Predmet.OstaliListFormated>
  <DomainObject.Predmet.OstaliListFormatedOIB>
    <izvorni_sadrzaj>
      <item>Ante Burić, OIB 51378469389</item>
    </izvorni_sadrzaj>
    <derivirana_varijabla naziv="DomainObject.Predmet.OstaliListFormatedOIB_1">
      <item>Ante Burić, OIB 51378469389</item>
    </derivirana_varijabla>
  </DomainObject.Predmet.OstaliListFormatedOIB>
  <DomainObject.Predmet.OstaliListFormatedWithAdress>
    <izvorni_sadrzaj>
      <item>Ante Burić, S. Radića 41, 22000 Šibenik</item>
    </izvorni_sadrzaj>
    <derivirana_varijabla naziv="DomainObject.Predmet.OstaliListFormatedWithAdress_1">
      <item>Ante Burić, S. Radića 41, 22000 Šibenik</item>
    </derivirana_varijabla>
  </DomainObject.Predmet.OstaliListFormatedWithAdress>
  <DomainObject.Predmet.OstaliListFormatedWithAdressOIB>
    <izvorni_sadrzaj>
      <item>Ante Burić, OIB 51378469389, S. Radića 41, 22000 Šibenik</item>
    </izvorni_sadrzaj>
    <derivirana_varijabla naziv="DomainObject.Predmet.OstaliListFormatedWithAdressOIB_1">
      <item>Ante Burić, OIB 51378469389, S. Radića 41, 22000 Šibenik</item>
    </derivirana_varijabla>
  </DomainObject.Predmet.OstaliListFormatedWithAdressOIB>
  <DomainObject.Predmet.OstaliListNazivFormated>
    <izvorni_sadrzaj>
      <item>Ante Burić</item>
    </izvorni_sadrzaj>
    <derivirana_varijabla naziv="DomainObject.Predmet.OstaliListNazivFormated_1">
      <item>Ante Burić</item>
    </derivirana_varijabla>
  </DomainObject.Predmet.OstaliListNazivFormated>
  <DomainObject.Predmet.OstaliListNazivFormatedOIB>
    <izvorni_sadrzaj>
      <item>Ante Burić, OIB 51378469389</item>
    </izvorni_sadrzaj>
    <derivirana_varijabla naziv="DomainObject.Predmet.OstaliListNazivFormatedOIB_1">
      <item>Ante Burić, OIB 51378469389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Stpn-11/2015-25</izvorni_sadrzaj>
    <derivirana_varijabla naziv="DomainObject.PoslovniBrojDokumenta_1">Stpn-11/2015-25</derivirana_varijabla>
  </DomainObject.PoslovniBrojDokumenta>
  <DomainObject.Predmet.StrankaIDrugi>
    <izvorni_sadrzaj>VATERPOLSKI KLUB "ŠIBENIK"</izvorni_sadrzaj>
    <derivirana_varijabla naziv="DomainObject.Predmet.StrankaIDrugi_1">VATERPOLSKI KLUB "ŠIBENIK"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VATERPOLSKI KLUB "ŠIBENIK", OIB 05348254043, Prilaz tvornici 39, 22000 Šibenik</izvorni_sadrzaj>
    <derivirana_varijabla naziv="DomainObject.Predmet.StrankaIDrugiAdressOIB_1">VATERPOLSKI KLUB "ŠIBENIK", OIB 05348254043, Prilaz tvornici 39,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Ante Burić</item>
    </izvorni_sadrzaj>
    <derivirana_varijabla naziv="DomainObject.Predmet.SudioniciListNaziv_1">
      <item>VATERPOLSKI KLUB "ŠIBENIK"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Ante Burić, OIB 51378469389, S. Radića 41,22000 Šibenik</item>
    </izvorni_sadrzaj>
    <derivirana_varijabla naziv="DomainObject.Predmet.SudioniciListAdressOIB_1">
      <item>VATERPOLSKI KLUB "ŠIBENIK", OIB 05348254043, Prilaz tvornici 39,22000 Šibenik</item>
      <item>Ante Burić, OIB 51378469389, S. Radića 41,22000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72559-07ED-4381-966A-5D362DD6E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26</properties:Pages>
  <properties:Words>4625</properties:Words>
  <properties:Characters>26714</properties:Characters>
  <properties:Lines>12724</properties:Lines>
  <properties:Paragraphs>2163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2016-03-01T13:19:00Z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26</vt:i4>
  </prop:property>
  <prop:property name="Naslov" pid="5" fmtid="{D5CDD505-2E9C-101B-9397-08002B2CF9AE}">
    <vt:lpwstr>Stpn-11/2015-25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