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1426" w14:paraId="4561426" w:rsidRDefault="00997BF9" w:rsidR="00997BF9">
      <w:pPr>
        <w:pStyle w:val="Naslov"/>
        <w15:collapsed w:val="false"/>
        <w:rPr>
          <w:sz w:val="24"/>
        </w:rPr>
      </w:pPr>
      <w:bookmarkStart w:name="_GoBack" w:id="0"/>
      <w:bookmarkEnd w:id="0"/>
    </w:p>
    <w:p w:rsidRDefault="00596E7A" w:rsidP="001D5E9B" w:rsidR="002B61AE">
      <w:pPr>
        <w:pStyle w:val="Naslov"/>
        <w:jc w:val="left"/>
        <w:rPr>
          <w:b w:val="false"/>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E34EF9">
      <w:pPr>
        <w:tabs>
          <w:tab w:pos="6525" w:val="left"/>
        </w:tabs>
        <w:rPr>
          <w:b/>
          <w:bCs/>
          <w:sz w:val="24"/>
          <w:szCs w:val="24"/>
        </w:rPr>
      </w:pPr>
      <w:r w:rsidRPr="00227F09">
        <w:rPr>
          <w:b/>
          <w:bCs/>
          <w:sz w:val="24"/>
          <w:szCs w:val="24"/>
        </w:rPr>
        <w:tab/>
      </w:r>
    </w:p>
    <w:p w:rsidRDefault="00E34EF9" w:rsidP="00E34EF9" w:rsidR="00E34EF9">
      <w:pPr>
        <w:jc w:val="right"/>
        <w:rPr>
          <w:sz w:val="24"/>
        </w:rPr>
      </w:pPr>
      <w:r w:rsidRPr="00482933">
        <w:rPr>
          <w:sz w:val="24"/>
        </w:rPr>
        <w:t>40.</w:t>
      </w:r>
      <w:r>
        <w:rPr>
          <w:b/>
          <w:sz w:val="24"/>
        </w:rPr>
        <w:t xml:space="preserve"> </w:t>
      </w:r>
      <w:r w:rsidRPr="00482933">
        <w:rPr>
          <w:sz w:val="24"/>
        </w:rPr>
        <w:t>S</w:t>
      </w:r>
      <w:r>
        <w:rPr>
          <w:sz w:val="24"/>
        </w:rPr>
        <w:t>t-</w:t>
      </w:r>
      <w:r w:rsidR="001B03C0">
        <w:rPr>
          <w:sz w:val="24"/>
        </w:rPr>
        <w:t>1289/12</w:t>
      </w:r>
      <w:r>
        <w:rPr>
          <w:sz w:val="24"/>
        </w:rPr>
        <w:t xml:space="preserve">      </w:t>
      </w:r>
    </w:p>
    <w:p w:rsidRDefault="00E34EF9" w:rsidP="00E34EF9" w:rsidR="00E34EF9">
      <w:pPr>
        <w:ind w:left="2880"/>
        <w:rPr>
          <w:b/>
          <w:sz w:val="24"/>
        </w:rPr>
      </w:pPr>
      <w:r>
        <w:rPr>
          <w:b/>
          <w:sz w:val="24"/>
        </w:rPr>
        <w:t>Z A K LJ U Č A K</w:t>
      </w:r>
    </w:p>
    <w:p w:rsidRDefault="00E34EF9" w:rsidP="00E34EF9" w:rsidR="00E34EF9">
      <w:pPr>
        <w:rPr>
          <w:sz w:val="24"/>
        </w:rPr>
      </w:pPr>
      <w:r>
        <w:rPr>
          <w:b/>
          <w:sz w:val="24"/>
        </w:rPr>
        <w:tab/>
      </w:r>
      <w:r>
        <w:rPr>
          <w:b/>
          <w:sz w:val="24"/>
        </w:rPr>
        <w:tab/>
      </w:r>
      <w:r>
        <w:rPr>
          <w:b/>
          <w:sz w:val="24"/>
        </w:rPr>
        <w:tab/>
      </w:r>
      <w:r>
        <w:rPr>
          <w:sz w:val="24"/>
        </w:rPr>
        <w:t xml:space="preserve">               </w:t>
      </w:r>
    </w:p>
    <w:p w:rsidRDefault="005E52AC" w:rsidP="005E52AC" w:rsidR="00E34EF9">
      <w:pPr>
        <w:tabs>
          <w:tab w:pos="851" w:val="left"/>
          <w:tab w:pos="993" w:val="left"/>
          <w:tab w:pos="6525" w:val="left"/>
        </w:tabs>
        <w:jc w:val="both"/>
        <w:rPr>
          <w:sz w:val="24"/>
        </w:rPr>
      </w:pPr>
      <w:r>
        <w:rPr>
          <w:sz w:val="24"/>
          <w:szCs w:val="24"/>
        </w:rPr>
        <w:tab/>
      </w:r>
      <w:r w:rsidR="00E34EF9" w:rsidRPr="001B03C0">
        <w:rPr>
          <w:sz w:val="24"/>
          <w:szCs w:val="24"/>
        </w:rPr>
        <w:t xml:space="preserve">TRGOVAČKI SUD U ZAGREBU, po sucu  Anti Galiću, kao stečajnom sucu, u stečajnom postupku nad dužnikom </w:t>
      </w:r>
      <w:r w:rsidR="001B03C0" w:rsidRPr="001B03C0">
        <w:rPr>
          <w:sz w:val="24"/>
          <w:szCs w:val="24"/>
        </w:rPr>
        <w:t>BIBER GRADNJA d.o.o. u stečaju,  Zagreb, Palinovečka 19e,  (MBS: 080505144, OIB: 11841814748</w:t>
      </w:r>
      <w:r w:rsidR="00E34EF9">
        <w:rPr>
          <w:sz w:val="24"/>
        </w:rPr>
        <w:t xml:space="preserve">, dana </w:t>
      </w:r>
      <w:r w:rsidR="001B03C0">
        <w:rPr>
          <w:sz w:val="24"/>
        </w:rPr>
        <w:t>15. listopada 2015</w:t>
      </w:r>
      <w:r w:rsidR="00E34EF9">
        <w:rPr>
          <w:sz w:val="24"/>
        </w:rPr>
        <w:t>.</w:t>
      </w:r>
    </w:p>
    <w:p w:rsidRDefault="00E34EF9" w:rsidP="00E34EF9" w:rsidR="00E34EF9" w:rsidRPr="00E34EF9">
      <w:pPr>
        <w:tabs>
          <w:tab w:pos="6525" w:val="left"/>
        </w:tabs>
        <w:jc w:val="both"/>
        <w:rPr>
          <w:b/>
          <w:bCs/>
          <w:sz w:val="40"/>
          <w:szCs w:val="40"/>
        </w:rPr>
      </w:pPr>
    </w:p>
    <w:p w:rsidRDefault="001C7539" w:rsidR="002B61AE">
      <w:pPr>
        <w:widowControl/>
        <w:jc w:val="center"/>
        <w:rPr>
          <w:b/>
          <w:sz w:val="24"/>
        </w:rPr>
      </w:pPr>
      <w:r>
        <w:rPr>
          <w:b/>
          <w:sz w:val="24"/>
        </w:rPr>
        <w:t xml:space="preserve">z a k lj u č i o   j </w:t>
      </w:r>
      <w:r w:rsidR="002B61AE">
        <w:rPr>
          <w:b/>
          <w:sz w:val="24"/>
        </w:rPr>
        <w:t>e</w:t>
      </w:r>
    </w:p>
    <w:p w:rsidRDefault="002B61AE" w:rsidR="002B61AE">
      <w:pPr>
        <w:widowControl/>
        <w:jc w:val="center"/>
        <w:rPr>
          <w:b/>
          <w:sz w:val="24"/>
        </w:rPr>
      </w:pPr>
    </w:p>
    <w:p w:rsidRDefault="002B61AE" w:rsidP="00DA062E" w:rsidR="002B61AE" w:rsidRPr="00DA062E">
      <w:pPr>
        <w:tabs>
          <w:tab w:pos="0" w:val="left"/>
        </w:tabs>
        <w:jc w:val="both"/>
        <w:rPr>
          <w:sz w:val="24"/>
          <w:szCs w:val="24"/>
        </w:rPr>
      </w:pPr>
      <w:r w:rsidRPr="00DA062E">
        <w:rPr>
          <w:sz w:val="24"/>
          <w:szCs w:val="24"/>
        </w:rPr>
        <w:t>I</w:t>
      </w:r>
      <w:r w:rsidR="00CA4CB9" w:rsidRPr="00DA062E">
        <w:rPr>
          <w:sz w:val="24"/>
          <w:szCs w:val="24"/>
        </w:rPr>
        <w:t>.</w:t>
      </w:r>
      <w:r w:rsidRPr="00DA062E">
        <w:rPr>
          <w:sz w:val="24"/>
          <w:szCs w:val="24"/>
        </w:rPr>
        <w:t xml:space="preserve"> Određuje se ročište za diobu kupovnine </w:t>
      </w:r>
      <w:r w:rsidR="00CF6F18" w:rsidRPr="00DA062E">
        <w:rPr>
          <w:sz w:val="24"/>
          <w:szCs w:val="24"/>
        </w:rPr>
        <w:t xml:space="preserve">(utvrđivanje troškova iz članka 170. SZ-a) </w:t>
      </w:r>
      <w:r w:rsidRPr="00DA062E">
        <w:rPr>
          <w:sz w:val="24"/>
          <w:szCs w:val="24"/>
        </w:rPr>
        <w:t>nekretnine stečajnog dužnika i to:</w:t>
      </w:r>
      <w:r w:rsidR="004C13A2" w:rsidRPr="00DA062E">
        <w:rPr>
          <w:sz w:val="24"/>
          <w:szCs w:val="24"/>
        </w:rPr>
        <w:t xml:space="preserve"> </w:t>
      </w:r>
      <w:r w:rsidR="00DA062E" w:rsidRPr="00DA062E">
        <w:rPr>
          <w:sz w:val="24"/>
          <w:szCs w:val="24"/>
        </w:rPr>
        <w:t>-kč. br. 1144/1 u pov. 11667 čm upisana u zk. ul. 1935 k.o. Šašinovec kod zemljišno knjižnog odjela Općinskog suda u Sesvetama,</w:t>
      </w:r>
      <w:r w:rsidR="00E34EF9" w:rsidRPr="00DA062E">
        <w:rPr>
          <w:sz w:val="24"/>
          <w:szCs w:val="24"/>
        </w:rPr>
        <w:t xml:space="preserve"> </w:t>
      </w:r>
      <w:r w:rsidRPr="00DA062E">
        <w:rPr>
          <w:sz w:val="24"/>
          <w:szCs w:val="24"/>
        </w:rPr>
        <w:t>za dan:</w:t>
      </w:r>
    </w:p>
    <w:p w:rsidRDefault="002B61AE" w:rsidR="002B61AE">
      <w:pPr>
        <w:widowControl/>
        <w:jc w:val="both"/>
        <w:rPr>
          <w:sz w:val="24"/>
        </w:rPr>
      </w:pPr>
    </w:p>
    <w:p w:rsidRDefault="005E52AC" w:rsidR="002B61AE">
      <w:pPr>
        <w:widowControl/>
        <w:ind w:left="720"/>
        <w:jc w:val="both"/>
        <w:rPr>
          <w:sz w:val="24"/>
        </w:rPr>
      </w:pPr>
      <w:r>
        <w:rPr>
          <w:b/>
          <w:sz w:val="24"/>
        </w:rPr>
        <w:t>18. studenog</w:t>
      </w:r>
      <w:r w:rsidR="00E34EF9">
        <w:rPr>
          <w:b/>
          <w:sz w:val="24"/>
        </w:rPr>
        <w:t xml:space="preserve"> 201</w:t>
      </w:r>
      <w:r>
        <w:rPr>
          <w:b/>
          <w:sz w:val="24"/>
        </w:rPr>
        <w:t>5</w:t>
      </w:r>
      <w:r w:rsidR="00E34EF9">
        <w:rPr>
          <w:b/>
          <w:sz w:val="24"/>
        </w:rPr>
        <w:t xml:space="preserve">. u </w:t>
      </w:r>
      <w:r>
        <w:rPr>
          <w:b/>
          <w:sz w:val="24"/>
        </w:rPr>
        <w:t>9.30</w:t>
      </w:r>
      <w:r w:rsidR="00E34EF9">
        <w:rPr>
          <w:b/>
          <w:sz w:val="24"/>
        </w:rPr>
        <w:t xml:space="preserve"> sati</w:t>
      </w:r>
      <w:r w:rsidR="002B61AE">
        <w:rPr>
          <w:b/>
          <w:sz w:val="24"/>
        </w:rPr>
        <w:t xml:space="preserve"> </w:t>
      </w:r>
      <w:r w:rsidR="002B61AE">
        <w:rPr>
          <w:sz w:val="24"/>
        </w:rPr>
        <w:t>u prostorijama Trgovačkog suda u Zagrebu</w:t>
      </w:r>
      <w:r w:rsidR="00AA3943">
        <w:rPr>
          <w:sz w:val="24"/>
        </w:rPr>
        <w:t xml:space="preserve">, Petrinjska 8, </w:t>
      </w:r>
      <w:r w:rsidR="002B61AE">
        <w:rPr>
          <w:sz w:val="24"/>
        </w:rPr>
        <w:t xml:space="preserve"> soba br.</w:t>
      </w:r>
      <w:r w:rsidR="004C13A2">
        <w:rPr>
          <w:sz w:val="24"/>
        </w:rPr>
        <w:t xml:space="preserve"> </w:t>
      </w:r>
      <w:r w:rsidR="00E34EF9">
        <w:rPr>
          <w:sz w:val="24"/>
        </w:rPr>
        <w:t>92</w:t>
      </w:r>
      <w:r w:rsidR="00535D95">
        <w:rPr>
          <w:sz w:val="24"/>
        </w:rPr>
        <w:t>/</w:t>
      </w:r>
      <w:r w:rsidR="004C13A2">
        <w:rPr>
          <w:sz w:val="24"/>
        </w:rPr>
        <w:t>II</w:t>
      </w:r>
      <w:r w:rsidR="00AA3943">
        <w:rPr>
          <w:sz w:val="24"/>
        </w:rPr>
        <w:t xml:space="preserve"> - </w:t>
      </w:r>
      <w:r w:rsidR="002B61AE">
        <w:rPr>
          <w:sz w:val="24"/>
        </w:rPr>
        <w:t>stari dio</w:t>
      </w:r>
      <w:r w:rsidR="00AA3943">
        <w:rPr>
          <w:sz w:val="24"/>
        </w:rPr>
        <w:t>.</w:t>
      </w:r>
    </w:p>
    <w:p w:rsidRDefault="002B61AE" w:rsidR="002B61AE">
      <w:pPr>
        <w:widowControl/>
        <w:jc w:val="both"/>
        <w:rPr>
          <w:sz w:val="24"/>
        </w:rPr>
      </w:pPr>
    </w:p>
    <w:p w:rsidRDefault="00CA4CB9" w:rsidR="002B61AE">
      <w:pPr>
        <w:widowControl/>
        <w:jc w:val="both"/>
        <w:rPr>
          <w:sz w:val="24"/>
        </w:rPr>
      </w:pPr>
      <w:r>
        <w:rPr>
          <w:sz w:val="24"/>
        </w:rPr>
        <w:tab/>
        <w:t>II.</w:t>
      </w:r>
      <w:r w:rsidR="002B61AE">
        <w:rPr>
          <w:sz w:val="24"/>
        </w:rPr>
        <w:t xml:space="preserve"> Na ročište se pozivaju: </w:t>
      </w:r>
    </w:p>
    <w:p w:rsidRDefault="002B61AE" w:rsidR="002B61AE">
      <w:pPr>
        <w:widowControl/>
        <w:jc w:val="both"/>
        <w:rPr>
          <w:sz w:val="24"/>
        </w:rPr>
      </w:pPr>
      <w:r>
        <w:rPr>
          <w:sz w:val="24"/>
        </w:rPr>
        <w:tab/>
        <w:t xml:space="preserve">- </w:t>
      </w:r>
      <w:r w:rsidR="004C13A2">
        <w:rPr>
          <w:sz w:val="24"/>
        </w:rPr>
        <w:t>Stečajn</w:t>
      </w:r>
      <w:r w:rsidR="00DA062E">
        <w:rPr>
          <w:sz w:val="24"/>
        </w:rPr>
        <w:t>a</w:t>
      </w:r>
      <w:r w:rsidR="00227F09">
        <w:rPr>
          <w:sz w:val="24"/>
        </w:rPr>
        <w:t xml:space="preserve"> upravitelj</w:t>
      </w:r>
      <w:r w:rsidR="00DA062E">
        <w:rPr>
          <w:sz w:val="24"/>
        </w:rPr>
        <w:t>ica Rajka Jagmarević</w:t>
      </w:r>
    </w:p>
    <w:p w:rsidRDefault="004C13A2" w:rsidR="002B61AE">
      <w:pPr>
        <w:tabs>
          <w:tab w:pos="720" w:val="left"/>
        </w:tabs>
        <w:jc w:val="both"/>
        <w:rPr>
          <w:sz w:val="24"/>
        </w:rPr>
      </w:pPr>
      <w:r>
        <w:rPr>
          <w:sz w:val="24"/>
        </w:rPr>
        <w:tab/>
        <w:t xml:space="preserve">- </w:t>
      </w:r>
      <w:r w:rsidR="00556E45">
        <w:rPr>
          <w:sz w:val="24"/>
        </w:rPr>
        <w:t>REPUBLIKA HRVATSKA, MINISTARSTVO FINANCIJA</w:t>
      </w:r>
      <w:r w:rsidR="00FB5E90">
        <w:rPr>
          <w:sz w:val="24"/>
        </w:rPr>
        <w:t xml:space="preserve"> po ŽDO</w:t>
      </w:r>
      <w:r w:rsidR="00556E45">
        <w:rPr>
          <w:sz w:val="24"/>
        </w:rPr>
        <w:t xml:space="preserve"> </w:t>
      </w:r>
    </w:p>
    <w:p w:rsidRDefault="002B61AE" w:rsidR="002B61AE">
      <w:pPr>
        <w:widowControl/>
        <w:ind w:left="720"/>
        <w:jc w:val="both"/>
        <w:rPr>
          <w:sz w:val="24"/>
        </w:rPr>
      </w:pPr>
    </w:p>
    <w:p w:rsidRDefault="002B61AE" w:rsidR="002B61AE">
      <w:pPr>
        <w:widowControl/>
        <w:ind w:left="720"/>
        <w:jc w:val="both"/>
        <w:rPr>
          <w:sz w:val="24"/>
        </w:rPr>
      </w:pPr>
      <w:r>
        <w:rPr>
          <w:sz w:val="24"/>
        </w:rPr>
        <w:t>III</w:t>
      </w:r>
      <w:r w:rsidR="00CA4CB9">
        <w:rPr>
          <w:sz w:val="24"/>
        </w:rPr>
        <w:t>.</w:t>
      </w:r>
      <w:r>
        <w:rPr>
          <w:sz w:val="24"/>
        </w:rPr>
        <w:t xml:space="preserve"> Tražbina vjerovnika koji ne dođu na ročište uzet će se prema stanju koje proizlazi iz spisa. </w:t>
      </w:r>
    </w:p>
    <w:p w:rsidRDefault="002B61AE" w:rsidR="002B61AE">
      <w:pPr>
        <w:widowControl/>
        <w:ind w:left="720"/>
        <w:jc w:val="both"/>
        <w:rPr>
          <w:sz w:val="24"/>
        </w:rPr>
      </w:pPr>
    </w:p>
    <w:p w:rsidRDefault="002B61AE" w:rsidP="004C13A2" w:rsidR="002B61AE">
      <w:pPr>
        <w:widowControl/>
        <w:ind w:left="720"/>
        <w:jc w:val="both"/>
        <w:rPr>
          <w:sz w:val="24"/>
        </w:rPr>
      </w:pPr>
      <w:r>
        <w:rPr>
          <w:sz w:val="24"/>
        </w:rPr>
        <w:t>IV. Osnov, visinu i isplatni red tražbine vjerovnici mogu prijaviti pismeno do ročišta za diobu ili na samom ročištu.</w:t>
      </w:r>
    </w:p>
    <w:p w:rsidRDefault="00FD3D2B" w:rsidP="004C13A2" w:rsidR="00FD3D2B">
      <w:pPr>
        <w:widowControl/>
        <w:ind w:left="720"/>
        <w:jc w:val="both"/>
        <w:rPr>
          <w:sz w:val="24"/>
        </w:rPr>
      </w:pPr>
    </w:p>
    <w:p w:rsidRDefault="002B61AE" w:rsidR="002B61AE">
      <w:pPr>
        <w:widowControl/>
        <w:ind w:firstLine="720"/>
        <w:jc w:val="both"/>
        <w:rPr>
          <w:sz w:val="24"/>
        </w:rPr>
      </w:pPr>
      <w:r>
        <w:rPr>
          <w:sz w:val="24"/>
        </w:rPr>
        <w:t>UPOZORENJA:</w:t>
      </w:r>
    </w:p>
    <w:p w:rsidRDefault="002B61AE" w:rsidR="002B61AE">
      <w:pPr>
        <w:widowControl/>
        <w:ind w:firstLine="720"/>
        <w:jc w:val="both"/>
        <w:rPr>
          <w:sz w:val="24"/>
        </w:rPr>
      </w:pPr>
      <w:r>
        <w:rPr>
          <w:sz w:val="24"/>
        </w:rPr>
        <w:t>- tražbina se ne može prijaviti nakon održanog ročišta za diobu.</w:t>
      </w:r>
    </w:p>
    <w:p w:rsidRDefault="002B61AE" w:rsidR="002B61AE">
      <w:pPr>
        <w:widowControl/>
        <w:ind w:left="720"/>
        <w:jc w:val="both"/>
        <w:rPr>
          <w:sz w:val="24"/>
        </w:rPr>
      </w:pPr>
      <w:r>
        <w:rPr>
          <w:sz w:val="24"/>
        </w:rPr>
        <w:t xml:space="preserve">- tražbina vjerovnika koji ne podnesu prijave ili ne dođu na ročište za diobu uzet će se prema stanju koje proizlazi iz zemljišne knjige i spisa. </w:t>
      </w:r>
    </w:p>
    <w:p w:rsidRDefault="002B61AE" w:rsidR="002B61AE">
      <w:pPr>
        <w:widowControl/>
        <w:ind w:firstLine="720"/>
        <w:jc w:val="both"/>
        <w:rPr>
          <w:sz w:val="24"/>
        </w:rPr>
      </w:pPr>
      <w:r>
        <w:rPr>
          <w:sz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E34EF9" w:rsidR="00E34EF9">
      <w:pPr>
        <w:widowControl/>
        <w:ind w:firstLine="720"/>
        <w:jc w:val="both"/>
        <w:rPr>
          <w:sz w:val="24"/>
        </w:rPr>
      </w:pPr>
    </w:p>
    <w:p w:rsidRDefault="00E34EF9" w:rsidR="00E34EF9">
      <w:pPr>
        <w:widowControl/>
        <w:ind w:firstLine="720"/>
        <w:jc w:val="both"/>
        <w:rPr>
          <w:sz w:val="24"/>
        </w:rPr>
      </w:pPr>
    </w:p>
    <w:p w:rsidRDefault="00E34EF9" w:rsidR="00E34EF9">
      <w:pPr>
        <w:widowControl/>
        <w:ind w:firstLine="720"/>
        <w:jc w:val="both"/>
        <w:rPr>
          <w:sz w:val="24"/>
        </w:rPr>
      </w:pPr>
    </w:p>
    <w:p w:rsidRDefault="00E34EF9" w:rsidR="00E34EF9">
      <w:pPr>
        <w:widowControl/>
        <w:ind w:firstLine="720"/>
        <w:jc w:val="both"/>
        <w:rPr>
          <w:sz w:val="24"/>
        </w:rPr>
      </w:pPr>
    </w:p>
    <w:p w:rsidRDefault="00E34EF9" w:rsidR="00E34EF9">
      <w:pPr>
        <w:widowControl/>
        <w:ind w:firstLine="720"/>
        <w:jc w:val="both"/>
        <w:rPr>
          <w:sz w:val="24"/>
        </w:rPr>
      </w:pPr>
    </w:p>
    <w:p w:rsidRDefault="00E34EF9" w:rsidR="00E34EF9">
      <w:pPr>
        <w:widowControl/>
        <w:ind w:firstLine="720"/>
        <w:jc w:val="both"/>
        <w:rPr>
          <w:sz w:val="24"/>
        </w:rPr>
      </w:pPr>
    </w:p>
    <w:p w:rsidRDefault="00E34EF9" w:rsidR="00E34EF9">
      <w:pPr>
        <w:widowControl/>
        <w:ind w:firstLine="720"/>
        <w:jc w:val="both"/>
        <w:rPr>
          <w:sz w:val="24"/>
        </w:rPr>
      </w:pPr>
    </w:p>
    <w:p w:rsidRDefault="00E34EF9" w:rsidP="00E34EF9" w:rsidR="00E34EF9">
      <w:pPr>
        <w:jc w:val="right"/>
        <w:rPr>
          <w:sz w:val="24"/>
        </w:rPr>
      </w:pPr>
      <w:r>
        <w:rPr>
          <w:sz w:val="24"/>
        </w:rPr>
        <w:tab/>
      </w:r>
      <w:r w:rsidRPr="00482933">
        <w:rPr>
          <w:sz w:val="24"/>
        </w:rPr>
        <w:t>40.</w:t>
      </w:r>
      <w:r>
        <w:rPr>
          <w:b/>
          <w:sz w:val="24"/>
        </w:rPr>
        <w:t xml:space="preserve"> </w:t>
      </w:r>
      <w:r w:rsidRPr="00482933">
        <w:rPr>
          <w:sz w:val="24"/>
        </w:rPr>
        <w:t>S</w:t>
      </w:r>
      <w:r>
        <w:rPr>
          <w:sz w:val="24"/>
        </w:rPr>
        <w:t>t-</w:t>
      </w:r>
      <w:r w:rsidR="002E24A2">
        <w:rPr>
          <w:sz w:val="24"/>
        </w:rPr>
        <w:t>1289/12</w:t>
      </w:r>
      <w:r>
        <w:rPr>
          <w:sz w:val="24"/>
        </w:rPr>
        <w:t xml:space="preserve">      </w:t>
      </w:r>
    </w:p>
    <w:p w:rsidRDefault="00E34EF9" w:rsidP="00E34EF9" w:rsidR="00E34EF9">
      <w:pPr>
        <w:widowControl/>
        <w:tabs>
          <w:tab w:pos="6975" w:val="left"/>
        </w:tabs>
        <w:ind w:firstLine="720"/>
        <w:jc w:val="both"/>
        <w:rPr>
          <w:sz w:val="24"/>
        </w:rPr>
      </w:pPr>
    </w:p>
    <w:p w:rsidRDefault="00E34EF9" w:rsidR="00E34EF9">
      <w:pPr>
        <w:widowControl/>
        <w:ind w:firstLine="720"/>
        <w:jc w:val="both"/>
        <w:rPr>
          <w:sz w:val="24"/>
        </w:rPr>
      </w:pPr>
    </w:p>
    <w:p w:rsidRDefault="00E34EF9" w:rsidR="00E34EF9">
      <w:pPr>
        <w:widowControl/>
        <w:ind w:firstLine="720"/>
        <w:jc w:val="both"/>
        <w:rPr>
          <w:sz w:val="24"/>
        </w:rPr>
      </w:pPr>
    </w:p>
    <w:p w:rsidRDefault="002B61AE" w:rsidR="002B61AE">
      <w:pPr>
        <w:widowControl/>
        <w:ind w:firstLine="720"/>
        <w:jc w:val="both"/>
        <w:rPr>
          <w:sz w:val="24"/>
        </w:rPr>
      </w:pPr>
      <w:r>
        <w:rPr>
          <w:sz w:val="24"/>
        </w:rPr>
        <w:t xml:space="preserve">- nakon održanog ročišta za diobu ne može se osporavati tražbina, njena visina i red namirenja. </w:t>
      </w:r>
    </w:p>
    <w:p w:rsidRDefault="00E34EF9" w:rsidR="00E34EF9">
      <w:pPr>
        <w:widowControl/>
        <w:jc w:val="center"/>
        <w:rPr>
          <w:sz w:val="24"/>
        </w:rPr>
      </w:pPr>
    </w:p>
    <w:p w:rsidRDefault="004C13A2" w:rsidR="002B61AE">
      <w:pPr>
        <w:widowControl/>
        <w:jc w:val="center"/>
        <w:rPr>
          <w:sz w:val="24"/>
        </w:rPr>
      </w:pPr>
      <w:r>
        <w:rPr>
          <w:sz w:val="24"/>
        </w:rPr>
        <w:t xml:space="preserve">Zagreb,  </w:t>
      </w:r>
      <w:r w:rsidR="002E24A2">
        <w:rPr>
          <w:sz w:val="24"/>
        </w:rPr>
        <w:t>15. listopada 2015.</w:t>
      </w:r>
    </w:p>
    <w:p w:rsidRDefault="00227F09" w:rsidR="002B61AE">
      <w:pPr>
        <w:widowControl/>
        <w:ind w:firstLine="720" w:left="5040"/>
        <w:rPr>
          <w:sz w:val="24"/>
        </w:rPr>
      </w:pPr>
      <w:r>
        <w:rPr>
          <w:sz w:val="24"/>
        </w:rPr>
        <w:t>Sudac</w:t>
      </w:r>
      <w:r w:rsidR="002B61AE">
        <w:rPr>
          <w:sz w:val="24"/>
        </w:rPr>
        <w:t>:</w:t>
      </w:r>
    </w:p>
    <w:p w:rsidRDefault="00396B4F" w:rsidP="008D2E54" w:rsidR="008D2E54">
      <w:pPr>
        <w:widowControl/>
        <w:ind w:firstLine="720" w:left="5040"/>
        <w:jc w:val="both"/>
        <w:rPr>
          <w:sz w:val="24"/>
        </w:rPr>
      </w:pPr>
      <w:r>
        <w:rPr>
          <w:sz w:val="24"/>
        </w:rPr>
        <w:t>Ante Galić</w:t>
      </w:r>
      <w:r w:rsidR="008D2E54">
        <w:rPr>
          <w:sz w:val="24"/>
        </w:rPr>
        <w:t xml:space="preserve">  v.r.</w:t>
      </w:r>
    </w:p>
    <w:p w:rsidRDefault="008D2E54" w:rsidP="008D2E54" w:rsidR="008D2E54">
      <w:pPr>
        <w:widowControl/>
        <w:ind w:firstLine="720" w:left="5040"/>
        <w:jc w:val="both"/>
        <w:rPr>
          <w:sz w:val="24"/>
        </w:rPr>
      </w:pPr>
    </w:p>
    <w:p w:rsidRDefault="008D2E54" w:rsidP="008D2E54" w:rsidR="008D2E54">
      <w:pPr>
        <w:widowControl/>
        <w:ind w:firstLine="720" w:left="5040"/>
        <w:jc w:val="both"/>
        <w:rPr>
          <w:sz w:val="24"/>
        </w:rPr>
      </w:pPr>
      <w:r>
        <w:rPr>
          <w:sz w:val="24"/>
        </w:rPr>
        <w:t>Za točnost otpravka:</w:t>
      </w:r>
    </w:p>
    <w:p w:rsidRDefault="008D2E54" w:rsidP="008D2E54" w:rsidR="008D2E54">
      <w:pPr>
        <w:widowControl/>
        <w:ind w:firstLine="720" w:left="5040"/>
        <w:jc w:val="both"/>
        <w:rPr>
          <w:sz w:val="24"/>
        </w:rPr>
      </w:pPr>
      <w:r>
        <w:rPr>
          <w:sz w:val="24"/>
        </w:rPr>
        <w:t xml:space="preserve">Ivanka </w:t>
      </w:r>
      <w:r w:rsidR="00B84EA9">
        <w:rPr>
          <w:sz w:val="24"/>
        </w:rPr>
        <w:t>Kelava</w:t>
      </w:r>
    </w:p>
    <w:p w:rsidRDefault="007F2821" w:rsidP="00227F09" w:rsidR="007F2821">
      <w:pPr>
        <w:widowControl/>
        <w:ind w:firstLine="720" w:left="5040"/>
        <w:jc w:val="both"/>
        <w:rPr>
          <w:sz w:val="24"/>
        </w:rPr>
      </w:pPr>
    </w:p>
    <w:p w:rsidRDefault="007F2821" w:rsidP="00227F09" w:rsidR="007F2821">
      <w:pPr>
        <w:widowControl/>
        <w:ind w:firstLine="720" w:left="5040"/>
        <w:jc w:val="both"/>
        <w:rPr>
          <w:sz w:val="24"/>
        </w:rPr>
      </w:pPr>
    </w:p>
    <w:p w:rsidRDefault="007F2821" w:rsidP="00227F09" w:rsidR="007F2821">
      <w:pPr>
        <w:widowControl/>
        <w:ind w:firstLine="720" w:left="5040"/>
        <w:jc w:val="both"/>
        <w:rPr>
          <w:sz w:val="24"/>
        </w:rPr>
      </w:pPr>
    </w:p>
    <w:p w:rsidRDefault="007F2821" w:rsidP="00227F09" w:rsidR="007F2821">
      <w:pPr>
        <w:widowControl/>
        <w:ind w:firstLine="720" w:left="5040"/>
        <w:jc w:val="both"/>
        <w:rPr>
          <w:sz w:val="24"/>
        </w:rPr>
      </w:pPr>
    </w:p>
    <w:p w:rsidRDefault="0011315F" w:rsidR="0011315F">
      <w:pPr>
        <w:widowControl/>
        <w:jc w:val="both"/>
        <w:rPr>
          <w:sz w:val="24"/>
        </w:rPr>
      </w:pPr>
    </w:p>
    <w:p w:rsidRDefault="002B61AE" w:rsidR="002B61AE">
      <w:pPr>
        <w:widowControl/>
        <w:jc w:val="both"/>
        <w:rPr>
          <w:sz w:val="24"/>
        </w:rPr>
      </w:pPr>
      <w:r>
        <w:rPr>
          <w:sz w:val="24"/>
        </w:rPr>
        <w:tab/>
      </w:r>
      <w:r>
        <w:rPr>
          <w:sz w:val="24"/>
        </w:rPr>
        <w:tab/>
      </w:r>
    </w:p>
    <w:p w:rsidRDefault="002B61AE" w:rsidR="002B61AE">
      <w:pPr>
        <w:widowControl/>
        <w:jc w:val="both"/>
        <w:rPr>
          <w:sz w:val="24"/>
        </w:rPr>
      </w:pPr>
      <w:r>
        <w:rPr>
          <w:sz w:val="24"/>
        </w:rPr>
        <w:t xml:space="preserve">UPUTA O PRAVNOM LIJEKU: </w:t>
      </w:r>
    </w:p>
    <w:p w:rsidRDefault="002B61AE" w:rsidR="002B61AE">
      <w:pPr>
        <w:widowControl/>
        <w:jc w:val="both"/>
        <w:rPr>
          <w:sz w:val="24"/>
        </w:rPr>
      </w:pPr>
      <w:r>
        <w:rPr>
          <w:sz w:val="24"/>
        </w:rPr>
        <w:t>Protiv ovog za</w:t>
      </w:r>
      <w:r w:rsidR="004C13A2">
        <w:rPr>
          <w:sz w:val="24"/>
        </w:rPr>
        <w:t>k</w:t>
      </w:r>
      <w:r>
        <w:rPr>
          <w:sz w:val="24"/>
        </w:rPr>
        <w:t>ljučka žalba nije dopuštena (čl. 11. toč.9. SZ-a).</w:t>
      </w:r>
      <w:r>
        <w:rPr>
          <w:sz w:val="24"/>
        </w:rPr>
        <w:tab/>
      </w:r>
      <w:r>
        <w:rPr>
          <w:sz w:val="24"/>
        </w:rPr>
        <w:tab/>
      </w:r>
    </w:p>
    <w:p w:rsidRDefault="002B61AE" w:rsidR="002B61AE">
      <w:pPr>
        <w:widowControl/>
        <w:jc w:val="both"/>
        <w:rPr>
          <w:sz w:val="24"/>
        </w:rPr>
      </w:pPr>
    </w:p>
    <w:p w:rsidRDefault="002B61AE" w:rsidR="002B61AE">
      <w:pPr>
        <w:widowControl/>
        <w:jc w:val="both"/>
        <w:rPr>
          <w:sz w:val="24"/>
        </w:rPr>
      </w:pPr>
    </w:p>
    <w:p w:rsidRDefault="002B61AE" w:rsidR="002B61AE">
      <w:pPr>
        <w:widowControl/>
        <w:jc w:val="both"/>
        <w:rPr>
          <w:sz w:val="24"/>
        </w:rPr>
      </w:pPr>
      <w:r>
        <w:rPr>
          <w:sz w:val="24"/>
        </w:rPr>
        <w:t>DNA:</w:t>
      </w:r>
    </w:p>
    <w:p w:rsidRDefault="00E34EF9" w:rsidP="00E34EF9" w:rsidR="00E34EF9">
      <w:pPr>
        <w:widowControl/>
        <w:jc w:val="both"/>
        <w:rPr>
          <w:sz w:val="24"/>
        </w:rPr>
      </w:pPr>
      <w:r>
        <w:rPr>
          <w:sz w:val="24"/>
        </w:rPr>
        <w:t xml:space="preserve">1.Stečajni upravitelj </w:t>
      </w:r>
    </w:p>
    <w:p w:rsidRDefault="00E34EF9" w:rsidP="00E34EF9" w:rsidR="00DA062E">
      <w:pPr>
        <w:tabs>
          <w:tab w:pos="720" w:val="left"/>
        </w:tabs>
        <w:jc w:val="both"/>
        <w:rPr>
          <w:sz w:val="24"/>
        </w:rPr>
      </w:pPr>
      <w:r>
        <w:rPr>
          <w:sz w:val="24"/>
        </w:rPr>
        <w:t>2.</w:t>
      </w:r>
      <w:r w:rsidR="00FB5E90">
        <w:rPr>
          <w:sz w:val="24"/>
        </w:rPr>
        <w:t xml:space="preserve"> ŽDO</w:t>
      </w:r>
    </w:p>
    <w:p w:rsidRDefault="00DA062E" w:rsidP="00E34EF9" w:rsidR="00CF6F18">
      <w:pPr>
        <w:tabs>
          <w:tab w:pos="720" w:val="left"/>
        </w:tabs>
        <w:jc w:val="both"/>
        <w:rPr>
          <w:sz w:val="24"/>
        </w:rPr>
      </w:pPr>
      <w:r>
        <w:rPr>
          <w:sz w:val="24"/>
        </w:rPr>
        <w:t xml:space="preserve"> </w:t>
      </w:r>
      <w:r w:rsidR="00E34EF9">
        <w:rPr>
          <w:sz w:val="24"/>
        </w:rPr>
        <w:t>3.</w:t>
      </w:r>
      <w:r w:rsidR="002B61AE">
        <w:rPr>
          <w:sz w:val="24"/>
        </w:rPr>
        <w:t>oglasna ploča suda</w:t>
      </w:r>
      <w:r w:rsidR="00367D00">
        <w:rPr>
          <w:sz w:val="24"/>
        </w:rPr>
        <w:t xml:space="preserve"> – na rok od </w:t>
      </w:r>
      <w:r w:rsidR="00FB5E90">
        <w:rPr>
          <w:sz w:val="24"/>
        </w:rPr>
        <w:t>30</w:t>
      </w:r>
      <w:r w:rsidR="00367D00">
        <w:rPr>
          <w:sz w:val="24"/>
        </w:rPr>
        <w:t xml:space="preserve"> dana</w:t>
      </w:r>
    </w:p>
    <w:p w:rsidRDefault="00E34EF9" w:rsidP="00E34EF9" w:rsidR="002B61AE">
      <w:pPr>
        <w:widowControl/>
        <w:jc w:val="both"/>
        <w:rPr>
          <w:sz w:val="24"/>
        </w:rPr>
      </w:pPr>
      <w:r>
        <w:rPr>
          <w:sz w:val="24"/>
        </w:rPr>
        <w:t>4.</w:t>
      </w:r>
      <w:r w:rsidR="002B61AE">
        <w:rPr>
          <w:sz w:val="24"/>
        </w:rPr>
        <w:t>spis</w:t>
      </w:r>
      <w:r w:rsidR="009A1D74">
        <w:rPr>
          <w:sz w:val="24"/>
        </w:rPr>
        <w:t xml:space="preserve"> </w:t>
      </w:r>
    </w:p>
    <w:sectPr w:rsidR="002B61AE">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96E7A">
      <w:rPr>
        <w:rStyle w:val="Brojstranice"/>
        <w:noProof/>
        <w:sz w:val="24"/>
      </w:rPr>
      <w:t>1</w:t>
    </w:r>
    <w:r>
      <w:rPr>
        <w:rStyle w:val="Brojstranice"/>
        <w:sz w:val="24"/>
      </w:rPr>
      <w:fldChar w:fldCharType="end"/>
    </w:r>
  </w:p>
  <w:p w:rsidRDefault="00E34EF9" w:rsidP="002E24A2"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1651B6"/>
    <w:rsid w:val="00054538"/>
    <w:rsid w:val="00065FC3"/>
    <w:rsid w:val="0011315F"/>
    <w:rsid w:val="001359B2"/>
    <w:rsid w:val="001372CB"/>
    <w:rsid w:val="001651B6"/>
    <w:rsid w:val="00180F6A"/>
    <w:rsid w:val="001936EF"/>
    <w:rsid w:val="001947A8"/>
    <w:rsid w:val="001B03C0"/>
    <w:rsid w:val="001C7539"/>
    <w:rsid w:val="001D5E9B"/>
    <w:rsid w:val="001F2272"/>
    <w:rsid w:val="00216A36"/>
    <w:rsid w:val="002176DA"/>
    <w:rsid w:val="002246E7"/>
    <w:rsid w:val="00227F09"/>
    <w:rsid w:val="00276F25"/>
    <w:rsid w:val="002B61AE"/>
    <w:rsid w:val="002E24A2"/>
    <w:rsid w:val="002F422D"/>
    <w:rsid w:val="00367D00"/>
    <w:rsid w:val="003767EB"/>
    <w:rsid w:val="00396B4F"/>
    <w:rsid w:val="004C13A2"/>
    <w:rsid w:val="00535D95"/>
    <w:rsid w:val="00545C8A"/>
    <w:rsid w:val="00556E45"/>
    <w:rsid w:val="00596E7A"/>
    <w:rsid w:val="005E52AC"/>
    <w:rsid w:val="006C158D"/>
    <w:rsid w:val="007D6576"/>
    <w:rsid w:val="007F2821"/>
    <w:rsid w:val="008040BC"/>
    <w:rsid w:val="008219D9"/>
    <w:rsid w:val="00840C48"/>
    <w:rsid w:val="008564A3"/>
    <w:rsid w:val="008D2E54"/>
    <w:rsid w:val="0091564A"/>
    <w:rsid w:val="009544A4"/>
    <w:rsid w:val="0097473A"/>
    <w:rsid w:val="00997BF9"/>
    <w:rsid w:val="009A1D74"/>
    <w:rsid w:val="00A941D2"/>
    <w:rsid w:val="00AA3943"/>
    <w:rsid w:val="00B84EA9"/>
    <w:rsid w:val="00C84367"/>
    <w:rsid w:val="00CA4CB9"/>
    <w:rsid w:val="00CF6F18"/>
    <w:rsid w:val="00D81DFF"/>
    <w:rsid w:val="00DA062E"/>
    <w:rsid w:val="00DD30F0"/>
    <w:rsid w:val="00DE7EBC"/>
    <w:rsid w:val="00E34EF9"/>
    <w:rsid w:val="00E9460E"/>
    <w:rsid w:val="00FB5E90"/>
    <w:rsid w:val="00FD3D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Tekstrezerviranogmjesta" w:type="character">
    <w:name w:val="Placeholder Text"/>
    <w:basedOn w:val="Zadanifontodlomka"/>
    <w:uiPriority w:val="99"/>
    <w:semiHidden/>
    <w:rsid w:val="00596E7A"/>
    <w:rPr>
      <w:color w:val="808080"/>
      <w:bdr w:space="0" w:sz="0" w:color="auto" w:val="none"/>
      <w:shd w:fill="auto" w:color="auto" w:val="clear"/>
    </w:rPr>
  </w:style>
  <w:style w:customStyle="true" w:styleId="eSPISCCParagraphDefaultFont" w:type="character">
    <w:name w:val="eSPIS_CC_Paragraph Default Font"/>
    <w:basedOn w:val="Zadanifontodlomka"/>
    <w:rsid w:val="00596E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6E7A"/>
    <w:rPr>
      <w:sz w:val="24"/>
      <w:bdr w:space="0" w:sz="0" w:color="auto" w:val="none"/>
      <w:shd w:fill="FFFFCC" w:color="auto" w:val="clear"/>
      <w:lang w:val="hr-HR"/>
    </w:rPr>
  </w:style>
  <w:style w:customStyle="true" w:styleId="PozadinaSvijetloCrvena" w:type="character">
    <w:name w:val="Pozadina_SvijetloCrvena"/>
    <w:basedOn w:val="eSPISCCParagraphDefaultFont"/>
    <w:rsid w:val="00596E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6E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1289</izvorni_sadrzaj>
    <derivirana_varijabla naziv="DomainObject.Predmet.Broj_1">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2012.</izvorni_sadrzaj>
    <derivirana_varijabla naziv="DomainObject.Predmet.DatumOsnivanja_1">27.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St-1289/2012</izvorni_sadrzaj>
    <derivirana_varijabla naziv="DomainObject.Predmet.OznakaBroj_1">St-1289/2012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BIBER GRADNJA d.o.o.</izvorni_sadrzaj>
    <derivirana_varijabla naziv="DomainObject.Predmet.ProtustrankaFormated_1">  BIBER GRADNJA d.o.o.</derivirana_varijabla>
  </DomainObject.Predmet.ProtustrankaFormated>
  <DomainObject.Predmet.ProtustrankaFormatedOIB>
    <izvorni_sadrzaj>  BIBER GRADNJA d.o.o., OIB 11841814748</izvorni_sadrzaj>
    <derivirana_varijabla naziv="DomainObject.Predmet.ProtustrankaFormatedOIB_1">  BIBER GRADNJA d.o.o., OIB 11841814748</derivirana_varijabla>
  </DomainObject.Predmet.ProtustrankaFormatedOIB>
  <DomainObject.Predmet.ProtustrankaFormatedWithAdress>
    <izvorni_sadrzaj> BIBER GRADNJA d.o.o., PALINOVEČKA 19 E, 10000 Zagreb</izvorni_sadrzaj>
    <derivirana_varijabla naziv="DomainObject.Predmet.ProtustrankaFormatedWithAdress_1"> BIBER GRADNJA d.o.o., PALINOVEČKA 19 E, 10000 Zagreb</derivirana_varijabla>
  </DomainObject.Predmet.ProtustrankaFormatedWithAdress>
  <DomainObject.Predmet.ProtustrankaFormatedWithAdressOIB>
    <izvorni_sadrzaj> BIBER GRADNJA d.o.o., OIB 11841814748, PALINOVEČKA 19 E, 10000 Zagreb</izvorni_sadrzaj>
    <derivirana_varijabla naziv="DomainObject.Predmet.ProtustrankaFormatedWithAdressOIB_1"> BIBER GRADNJA d.o.o., OIB 11841814748, PALINOVEČKA 19 E, 10000 Zagreb</derivirana_varijabla>
  </DomainObject.Predmet.ProtustrankaFormatedWithAdressOIB>
  <DomainObject.Predmet.ProtustrankaWithAdress>
    <izvorni_sadrzaj>BIBER GRADNJA d.o.o. PALINOVEČKA 19 E, 10000 Zagreb</izvorni_sadrzaj>
    <derivirana_varijabla naziv="DomainObject.Predmet.ProtustrankaWithAdress_1">BIBER GRADNJA d.o.o. PALINOVEČKA 19 E, 10000 Zagreb</derivirana_varijabla>
  </DomainObject.Predmet.ProtustrankaWithAdress>
  <DomainObject.Predmet.ProtustrankaWithAdressOIB>
    <izvorni_sadrzaj>BIBER GRADNJA d.o.o., OIB 11841814748, PALINOVEČKA 19 E, 10000 Zagreb</izvorni_sadrzaj>
    <derivirana_varijabla naziv="DomainObject.Predmet.ProtustrankaWithAdressOIB_1">BIBER GRADNJA d.o.o., OIB 11841814748, PALINOVEČKA 19 E, 10000 Zagreb</derivirana_varijabla>
  </DomainObject.Predmet.ProtustrankaWithAdressOIB>
  <DomainObject.Predmet.ProtustrankaNazivFormated>
    <izvorni_sadrzaj>BIBER GRADNJA d.o.o.</izvorni_sadrzaj>
    <derivirana_varijabla naziv="DomainObject.Predmet.ProtustrankaNazivFormated_1">BIBER GRADNJA d.o.o.</derivirana_varijabla>
  </DomainObject.Predmet.ProtustrankaNazivFormated>
  <DomainObject.Predmet.ProtustrankaNazivFormatedOIB>
    <izvorni_sadrzaj>BIBER GRADNJA d.o.o., OIB 11841814748</izvorni_sadrzaj>
    <derivirana_varijabla naziv="DomainObject.Predmet.ProtustrankaNazivFormatedOIB_1">BIBER GRADNJA d.o.o., OIB 11841814748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zastupanog po punomoćniku ODVJETNIČKO DRUŠTVO LEKO I PARTNERI; ANTE CVITANOVIĆ; DAVOR PAVLOVIĆ</izvorni_sadrzaj>
    <derivirana_varijabla naziv="DomainObject.Predmet.StrankaFormated_1">  PRIVREDNA BANKA ZAGREB d.d. zastupanog po punomoćniku ODVJETNIČKO DRUŠTVO LEKO I PARTNERI; ANTE CVITANOVIĆ; DAVOR PAVLOVIĆ</derivirana_varijabla>
  </DomainObject.Predmet.StrankaFormated>
  <DomainObject.Predmet.StrankaFormatedOIB>
    <izvorni_sadrzaj>  PRIVREDNA BANKA ZAGREB d.d., OIB 02535697732 zastupanog po punomoćniku ODVJETNIČKO DRUŠTVO LEKO I PARTNERI; ANTE CVITANOVIĆ; DAVOR PAVLOVIĆ</izvorni_sadrzaj>
    <derivirana_varijabla naziv="DomainObject.Predmet.StrankaFormatedOIB_1">  PRIVREDNA BANKA ZAGREB d.d., OIB 02535697732 zastupanog po punomoćniku ODVJETNIČKO DRUŠTVO LEKO I PARTNERI; ANTE CVITANOVIĆ; DAVOR PAVLOVIĆ</derivirana_varijabla>
  </DomainObject.Predmet.StrankaFormatedOIB>
  <DomainObject.Predmet.StrankaFormatedWithAdress>
    <izvorni_sadrzaj> PRIVREDNA BANKA ZAGREB d.d., RAČKOGA 6, 10000 Zagreb zastupanog po punomoćniku ODVJETNIČKO DRUŠTVO LEKO I PARTNERI; ANTE CVITANOVIĆ; DAVOR PAVLOVIĆ</izvorni_sadrzaj>
    <derivirana_varijabla naziv="DomainObject.Predmet.StrankaFormatedWithAdress_1"> PRIVREDNA BANKA ZAGREB d.d., RAČKOGA 6, 10000 Zagreb zastupanog po punomoćniku ODVJETNIČKO DRUŠTVO LEKO I PARTNERI; ANTE CVITANOVIĆ; DAVOR PAVLOVIĆ</derivirana_varijabla>
  </DomainObject.Predmet.StrankaFormatedWithAdress>
  <DomainObject.Predmet.StrankaFormatedWithAdressOIB>
    <izvorni_sadrzaj> PRIVREDNA BANKA ZAGREB d.d., OIB 02535697732, RAČKOGA 6, 10000 Zagreb zastupanog po punomoćniku ODVJETNIČKO DRUŠTVO LEKO I PARTNERI; ANTE CVITANOVIĆ; DAVOR PAVLOVIĆ</izvorni_sadrzaj>
    <derivirana_varijabla naziv="DomainObject.Predmet.StrankaFormatedWithAdressOIB_1"> PRIVREDNA BANKA ZAGREB d.d., OIB 02535697732, RAČKOGA 6, 10000 Zagreb zastupanog po punomoćniku ODVJETNIČKO DRUŠTVO LEKO I PARTNERI; ANTE CVITANOVIĆ; DAVOR PAVLOVIĆ</derivirana_varijabla>
  </DomainObject.Predmet.StrankaFormatedWithAdressOIB>
  <DomainObject.Predmet.StrankaWithAdress>
    <izvorni_sadrzaj>PRIVREDNA BANKA ZAGREB d.d. RAČKOGA 6,10000 Zagreb,ANTE CVITANOVIĆ ,DAVOR PAVLOVIĆ </izvorni_sadrzaj>
    <derivirana_varijabla naziv="DomainObject.Predmet.StrankaWithAdress_1">PRIVREDNA BANKA ZAGREB d.d. RAČKOGA 6,10000 Zagreb,ANTE CVITANOVIĆ ,DAVOR PAVLOVIĆ </derivirana_varijabla>
  </DomainObject.Predmet.StrankaWithAdress>
  <DomainObject.Predmet.StrankaWithAdressOIB>
    <izvorni_sadrzaj>PRIVREDNA BANKA ZAGREB d.d., OIB 02535697732, RAČKOGA 6,10000 Zagreb,ANTE CVITANOVIĆ,DAVOR PAVLOVIĆ</izvorni_sadrzaj>
    <derivirana_varijabla naziv="DomainObject.Predmet.StrankaWithAdressOIB_1">PRIVREDNA BANKA ZAGREB d.d., OIB 02535697732, RAČKOGA 6,10000 Zagreb,ANTE CVITANOVIĆ,DAVOR PAVLOVIĆ</derivirana_varijabla>
  </DomainObject.Predmet.StrankaWithAdressOIB>
  <DomainObject.Predmet.StrankaNazivFormated>
    <izvorni_sadrzaj>PRIVREDNA BANKA ZAGREB d.d.,ANTE CVITANOVIĆ,DAVOR PAVLOVIĆ</izvorni_sadrzaj>
    <derivirana_varijabla naziv="DomainObject.Predmet.StrankaNazivFormated_1">PRIVREDNA BANKA ZAGREB d.d.,ANTE CVITANOVIĆ,DAVOR PAVLOVIĆ</derivirana_varijabla>
  </DomainObject.Predmet.StrankaNazivFormated>
  <DomainObject.Predmet.StrankaNazivFormatedOIB>
    <izvorni_sadrzaj>PRIVREDNA BANKA ZAGREB d.d., OIB 02535697732,ANTE CVITANOVIĆ,DAVOR PAVLOVIĆ</izvorni_sadrzaj>
    <derivirana_varijabla naziv="DomainObject.Predmet.StrankaNazivFormatedOIB_1">PRIVREDNA BANKA ZAGREB d.d., OIB 02535697732,ANTE CVITANOVIĆ,DAVOR PAVLOVIĆ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PRIVREDNA BANKA ZAGREB d.d. zastupanog po punomoćniku ODVJETNIČKO DRUŠTVO LEKO I PARTNERI</item>
      <item>ANTE CVITANOVIĆ</item>
      <item>DAVOR PAVLOVIĆ</item>
    </izvorni_sadrzaj>
    <derivirana_varijabla naziv="DomainObject.Predmet.StrankaListFormated_1">
      <item>PRIVREDNA BANKA ZAGREB d.d. zastupanog po punomoćniku ODVJETNIČKO DRUŠTVO LEKO I PARTNERI</item>
      <item>ANTE CVITANOVIĆ</item>
      <item>DAVOR PAVLOVIĆ</item>
    </derivirana_varijabla>
  </DomainObject.Predmet.StrankaListFormated>
  <DomainObject.Predmet.StrankaListFormatedOIB>
    <izvorni_sadrzaj>
      <item>PRIVREDNA BANKA ZAGREB d.d., OIB 02535697732 zastupanog po punomoćniku ODVJETNIČKO DRUŠTVO LEKO I PARTNERI</item>
      <item>ANTE CVITANOVIĆ</item>
      <item>DAVOR PAVLOVIĆ</item>
    </izvorni_sadrzaj>
    <derivirana_varijabla naziv="DomainObject.Predmet.StrankaListFormatedOIB_1">
      <item>PRIVREDNA BANKA ZAGREB d.d., OIB 02535697732 zastupanog po punomoćniku ODVJETNIČKO DRUŠTVO LEKO I PARTNERI</item>
      <item>ANTE CVITANOVIĆ</item>
      <item>DAVOR PAVLOVIĆ</item>
    </derivirana_varijabla>
  </DomainObject.Predmet.StrankaListFormatedOIB>
  <DomainObject.Predmet.StrankaListFormatedWithAdress>
    <izvorni_sadrzaj>
      <item>PRIVREDNA BANKA ZAGREB d.d., RAČKOGA 6, 10000 Zagreb zastupanog po punomoćniku ODVJETNIČKO DRUŠTVO LEKO I PARTNERI</item>
      <item>ANTE CVITANOVIĆ</item>
      <item>DAVOR PAVLOVIĆ</item>
    </izvorni_sadrzaj>
    <derivirana_varijabla naziv="DomainObject.Predmet.StrankaListFormatedWithAdress_1">
      <item>PRIVREDNA BANKA ZAGREB d.d., RAČKOGA 6, 10000 Zagreb zastupanog po punomoćniku ODVJETNIČKO DRUŠTVO LEKO I PARTNERI</item>
      <item>ANTE CVITANOVIĆ</item>
      <item>DAVOR PAVLOVIĆ</item>
    </derivirana_varijabla>
  </DomainObject.Predmet.StrankaListFormatedWithAdress>
  <DomainObject.Predmet.StrankaListFormatedWithAdressOIB>
    <izvorni_sadrzaj>
      <item>PRIVREDNA BANKA ZAGREB d.d., OIB 02535697732, RAČKOGA 6, 10000 Zagreb zastupanog po punomoćniku ODVJETNIČKO DRUŠTVO LEKO I PARTNERI</item>
      <item>ANTE CVITANOVIĆ</item>
      <item>DAVOR PAVLOVIĆ</item>
    </izvorni_sadrzaj>
    <derivirana_varijabla naziv="DomainObject.Predmet.StrankaListFormatedWithAdressOIB_1">
      <item>PRIVREDNA BANKA ZAGREB d.d., OIB 02535697732, RAČKOGA 6, 10000 Zagreb zastupanog po punomoćniku ODVJETNIČKO DRUŠTVO LEKO I PARTNERI</item>
      <item>ANTE CVITANOVIĆ</item>
      <item>DAVOR PAVLOVIĆ</item>
    </derivirana_varijabla>
  </DomainObject.Predmet.StrankaListFormatedWithAdressOIB>
  <DomainObject.Predmet.StrankaListNazivFormated>
    <izvorni_sadrzaj>
      <item>PRIVREDNA BANKA ZAGREB d.d.</item>
      <item>ANTE CVITANOVIĆ</item>
      <item>DAVOR PAVLOVIĆ</item>
    </izvorni_sadrzaj>
    <derivirana_varijabla naziv="DomainObject.Predmet.StrankaListNazivFormated_1">
      <item>PRIVREDNA BANKA ZAGREB d.d.</item>
      <item>ANTE CVITANOVIĆ</item>
      <item>DAVOR PAVLOVIĆ</item>
    </derivirana_varijabla>
  </DomainObject.Predmet.StrankaListNazivFormated>
  <DomainObject.Predmet.StrankaListNazivFormatedOIB>
    <izvorni_sadrzaj>
      <item>PRIVREDNA BANKA ZAGREB d.d., OIB 02535697732</item>
      <item>ANTE CVITANOVIĆ</item>
      <item>DAVOR PAVLOVIĆ</item>
    </izvorni_sadrzaj>
    <derivirana_varijabla naziv="DomainObject.Predmet.StrankaListNazivFormatedOIB_1">
      <item>PRIVREDNA BANKA ZAGREB d.d., OIB 02535697732</item>
      <item>ANTE CVITANOVIĆ</item>
      <item>DAVOR PAVLOVIĆ</item>
    </derivirana_varijabla>
  </DomainObject.Predmet.StrankaListNazivFormatedOIB>
  <DomainObject.Predmet.ProtuStrankaListFormated>
    <izvorni_sadrzaj>
      <item>BIBER GRADNJA d.o.o.</item>
    </izvorni_sadrzaj>
    <derivirana_varijabla naziv="DomainObject.Predmet.ProtuStrankaListFormated_1">
      <item>BIBER GRADNJA d.o.o.</item>
    </derivirana_varijabla>
  </DomainObject.Predmet.ProtuStrankaListFormated>
  <DomainObject.Predmet.ProtuStrankaListFormatedOIB>
    <izvorni_sadrzaj>
      <item>BIBER GRADNJA d.o.o., OIB 11841814748</item>
    </izvorni_sadrzaj>
    <derivirana_varijabla naziv="DomainObject.Predmet.ProtuStrankaListFormatedOIB_1">
      <item>BIBER GRADNJA d.o.o., OIB 11841814748</item>
    </derivirana_varijabla>
  </DomainObject.Predmet.ProtuStrankaListFormatedOIB>
  <DomainObject.Predmet.ProtuStrankaListFormatedWithAdress>
    <izvorni_sadrzaj>
      <item>BIBER GRADNJA d.o.o., PALINOVEČKA 19 E, 10000 Zagreb</item>
    </izvorni_sadrzaj>
    <derivirana_varijabla naziv="DomainObject.Predmet.ProtuStrankaListFormatedWithAdress_1">
      <item>BIBER GRADNJA d.o.o., PALINOVEČKA 19 E, 10000 Zagreb</item>
    </derivirana_varijabla>
  </DomainObject.Predmet.ProtuStrankaListFormatedWithAdress>
  <DomainObject.Predmet.ProtuStrankaListFormatedWithAdressOIB>
    <izvorni_sadrzaj>
      <item>BIBER GRADNJA d.o.o., OIB 11841814748, PALINOVEČKA 19 E, 10000 Zagreb</item>
    </izvorni_sadrzaj>
    <derivirana_varijabla naziv="DomainObject.Predmet.ProtuStrankaListFormatedWithAdressOIB_1">
      <item>BIBER GRADNJA d.o.o., OIB 11841814748, PALINOVEČKA 19 E, 10000 Zagreb</item>
    </derivirana_varijabla>
  </DomainObject.Predmet.ProtuStrankaListFormatedWithAdressOIB>
  <DomainObject.Predmet.ProtuStrankaListNazivFormated>
    <izvorni_sadrzaj>
      <item>BIBER GRADNJA d.o.o.</item>
    </izvorni_sadrzaj>
    <derivirana_varijabla naziv="DomainObject.Predmet.ProtuStrankaListNazivFormated_1">
      <item>BIBER GRADNJA d.o.o.</item>
    </derivirana_varijabla>
  </DomainObject.Predmet.ProtuStrankaListNazivFormated>
  <DomainObject.Predmet.ProtuStrankaListNazivFormatedOIB>
    <izvorni_sadrzaj>
      <item>BIBER GRADNJA d.o.o., OIB 11841814748</item>
    </izvorni_sadrzaj>
    <derivirana_varijabla naziv="DomainObject.Predmet.ProtuStrankaListNazivFormatedOIB_1">
      <item>BIBER GRADNJA d.o.o., OIB 11841814748</item>
    </derivirana_varijabla>
  </DomainObject.Predmet.ProtuStrankaListNazivFormatedOIB>
  <DomainObject.Predmet.OstaliListFormated>
    <izvorni_sadrzaj>
      <item>ODVJETNIČKO DRUŠTVO LEKO I PARTNERI punomoćnik sudionika u postupku PRIVREDNA BANKA ZAGREB d.d.</item>
      <item>RAJKA JAGMAREVIĆ</item>
    </izvorni_sadrzaj>
    <derivirana_varijabla naziv="DomainObject.Predmet.OstaliListFormated_1">
      <item>ODVJETNIČKO DRUŠTVO LEKO I PARTNERI punomoćnik sudionika u postupku PRIVREDNA BANKA ZAGREB d.d.</item>
      <item>RAJKA JAGMAREVIĆ</item>
    </derivirana_varijabla>
  </DomainObject.Predmet.OstaliListFormated>
  <DomainObject.Predmet.OstaliListFormatedOIB>
    <izvorni_sadrzaj>
      <item>ODVJETNIČKO DRUŠTVO LEKO I PARTNERI, OIB 35913314365 punomoćnik sudionika u postupku PRIVREDNA BANKA ZAGREB d.d.</item>
      <item>RAJKA JAGMAREVIĆ, OIB 54873974132</item>
    </izvorni_sadrzaj>
    <derivirana_varijabla naziv="DomainObject.Predmet.OstaliListFormatedOIB_1">
      <item>ODVJETNIČKO DRUŠTVO LEKO I PARTNERI, OIB 35913314365 punomoćnik sudionika u postupku PRIVREDNA BANKA ZAGREB d.d.</item>
      <item>RAJKA JAGMAREVIĆ, OIB 54873974132</item>
    </derivirana_varijabla>
  </DomainObject.Predmet.OstaliListFormatedOIB>
  <DomainObject.Predmet.OstaliListFormatedWithAdress>
    <izvorni_sadrzaj>
      <item>ODVJETNIČKO DRUŠTVO LEKO I PARTNERI, MIHANOVIĆEVA 14, 10000 Zagreb punomoćnik sudionika u postupku PRIVREDNA BANKA ZAGREB d.d.</item>
      <item>RAJKA JAGMAREVIĆ</item>
    </izvorni_sadrzaj>
    <derivirana_varijabla naziv="DomainObject.Predmet.OstaliListFormatedWithAdress_1">
      <item>ODVJETNIČKO DRUŠTVO LEKO I PARTNERI, MIHANOVIĆEVA 14, 10000 Zagreb punomoćnik sudionika u postupku PRIVREDNA BANKA ZAGREB d.d.</item>
      <item>RAJKA JAGMAREVIĆ</item>
    </derivirana_varijabla>
  </DomainObject.Predmet.OstaliListFormatedWithAdress>
  <DomainObject.Predmet.OstaliListFormatedWithAdressOIB>
    <izvorni_sadrzaj>
      <item>ODVJETNIČKO DRUŠTVO LEKO I PARTNERI, OIB 35913314365, MIHANOVIĆEVA 14, 10000 Zagreb punomoćnik sudionika u postupku PRIVREDNA BANKA ZAGREB d.d.</item>
      <item>RAJKA JAGMAREVIĆ, OIB 54873974132</item>
    </izvorni_sadrzaj>
    <derivirana_varijabla naziv="DomainObject.Predmet.OstaliListFormatedWithAdressOIB_1">
      <item>ODVJETNIČKO DRUŠTVO LEKO I PARTNERI, OIB 35913314365, MIHANOVIĆEVA 14, 10000 Zagreb punomoćnik sudionika u postupku PRIVREDNA BANKA ZAGREB d.d.</item>
      <item>RAJKA JAGMAREVIĆ, OIB 54873974132</item>
    </derivirana_varijabla>
  </DomainObject.Predmet.OstaliListFormatedWithAdressOIB>
  <DomainObject.Predmet.OstaliListNazivFormated>
    <izvorni_sadrzaj>
      <item>ODVJETNIČKO DRUŠTVO LEKO I PARTNERI</item>
      <item>RAJKA JAGMAREVIĆ</item>
    </izvorni_sadrzaj>
    <derivirana_varijabla naziv="DomainObject.Predmet.OstaliListNazivFormated_1">
      <item>ODVJETNIČKO DRUŠTVO LEKO I PARTNERI</item>
      <item>RAJKA JAGMAREVIĆ</item>
    </derivirana_varijabla>
  </DomainObject.Predmet.OstaliListNazivFormated>
  <DomainObject.Predmet.OstaliListNazivFormatedOIB>
    <izvorni_sadrzaj>
      <item>ODVJETNIČKO DRUŠTVO LEKO I PARTNERI, OIB 35913314365</item>
      <item>RAJKA JAGMAREVIĆ, OIB 54873974132</item>
    </izvorni_sadrzaj>
    <derivirana_varijabla naziv="DomainObject.Predmet.OstaliListNazivFormatedOIB_1">
      <item>ODVJETNIČKO DRUŠTVO LEKO I PARTNERI, OIB 35913314365</item>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ANTE CVITANOVIĆ i dr.</izvorni_sadrzaj>
    <derivirana_varijabla naziv="DomainObject.Predmet.StrankaIDrugi_1">ANTE CVITANOVIĆ i dr.</derivirana_varijabla>
  </DomainObject.Predmet.StrankaIDrugi>
  <DomainObject.Predmet.ProtustrankaIDrugi>
    <izvorni_sadrzaj>BIBER GRADNJA d.o.o.</izvorni_sadrzaj>
    <derivirana_varijabla naziv="DomainObject.Predmet.ProtustrankaIDrugi_1">BIBER GRADNJA d.o.o.</derivirana_varijabla>
  </DomainObject.Predmet.ProtustrankaIDrugi>
  <DomainObject.Predmet.StrankaIDrugiAdressOIB>
    <izvorni_sadrzaj>ANTE CVITANOVIĆ i dr.</izvorni_sadrzaj>
    <derivirana_varijabla naziv="DomainObject.Predmet.StrankaIDrugiAdressOIB_1">ANTE CVITANOVIĆ i dr.</derivirana_varijabla>
  </DomainObject.Predmet.StrankaIDrugiAdressOIB>
  <DomainObject.Predmet.ProtustrankaIDrugiAdressOIB>
    <izvorni_sadrzaj>BIBER GRADNJA d.o.o., OIB 11841814748, PALINOVEČKA 19 E, 10000 Zagreb</izvorni_sadrzaj>
    <derivirana_varijabla naziv="DomainObject.Predmet.ProtustrankaIDrugiAdressOIB_1">BIBER GRADNJA d.o.o., OIB 11841814748, PALINOVEČKA 19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d.d.</item>
      <item>ODVJETNIČKO DRUŠTVO LEKO I PARTNERI</item>
      <item>BIBER GRADNJA d.o.o.</item>
      <item>RAJKA JAGMAREVIĆ</item>
      <item>ANTE CVITANOVIĆ</item>
      <item>DAVOR PAVLOVIĆ</item>
    </izvorni_sadrzaj>
    <derivirana_varijabla naziv="DomainObject.Predmet.SudioniciListNaziv_1">
      <item>PRIVREDNA BANKA ZAGREB d.d.</item>
      <item>ODVJETNIČKO DRUŠTVO LEKO I PARTNERI</item>
      <item>BIBER GRADNJA d.o.o.</item>
      <item>RAJKA JAGMAREVIĆ</item>
      <item>ANTE CVITANOVIĆ</item>
      <item>DAVOR PAVLOVIĆ</item>
    </derivirana_varijabla>
  </DomainObject.Predmet.SudioniciListNaziv>
  <DomainObject.Predmet.SudioniciListAdressOIB>
    <izvorni_sadrzaj>
      <item>PRIVREDNA BANKA ZAGREB d.d., OIB 02535697732, RAČKOGA 6,10000 Zagreb</item>
      <item>ODVJETNIČKO DRUŠTVO LEKO I PARTNERI, OIB 35913314365, MIHANOVIĆEVA 14,10000 Zagreb</item>
      <item>BIBER GRADNJA d.o.o., OIB 11841814748, PALINOVEČKA 19 E,10000 Zagreb</item>
      <item>RAJKA JAGMAREVIĆ, OIB 54873974132</item>
      <item>ANTE CVITANOVIĆ</item>
      <item>DAVOR PAVLOVIĆ</item>
    </izvorni_sadrzaj>
    <derivirana_varijabla naziv="DomainObject.Predmet.SudioniciListAdressOIB_1">
      <item>PRIVREDNA BANKA ZAGREB d.d., OIB 02535697732, RAČKOGA 6,10000 Zagreb</item>
      <item>ODVJETNIČKO DRUŠTVO LEKO I PARTNERI, OIB 35913314365, MIHANOVIĆEVA 14,10000 Zagreb</item>
      <item>BIBER GRADNJA d.o.o., OIB 11841814748, PALINOVEČKA 19 E,10000 Zagreb</item>
      <item>RAJKA JAGMAREVIĆ, OIB 54873974132</item>
      <item>ANTE CVITANOVIĆ</item>
      <item>DAVOR PAVLOVIĆ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02535697732</item>
      <item>, OIB 35913314365</item>
      <item>, OIB 11841814748</item>
      <item>, OIB 54873974132</item>
      <item>, OIB null</item>
      <item>, OIB null</item>
    </izvorni_sadrzaj>
    <derivirana_varijabla naziv="DomainObject.Predmet.SudioniciListNazivOIB_1">
      <item>, OIB 02535697732</item>
      <item>, OIB 35913314365</item>
      <item>, OIB 11841814748</item>
      <item>, OIB 54873974132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323</properties:Words>
  <properties:Characters>1674</properties:Characters>
  <properties:Lines>78</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2015-10-15T08:55:00Z</dcterms:created>
  <dc:creator>agalic</dc:creator>
  <cp:lastModifiedBy>Ivanka Lukač</cp:lastModifiedBy>
  <cp:lastPrinted>2012-04-24T09:55:00Z</cp:lastPrinted>
  <dcterms:modified xmlns:xsi="http://www.w3.org/2001/XMLSchema-instance" xsi:type="dcterms:W3CDTF">2015-10-15T09:45:00Z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