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0145" w14:paraId="f420145" w:rsidRDefault="003447AD" w:rsidP="003447AD" w:rsidR="003447AD" w:rsidRPr="00195CE7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195CE7">
      <w:pPr>
        <w:rPr>
          <w:sz w:val="24"/>
          <w:szCs w:val="24"/>
        </w:rPr>
      </w:pPr>
    </w:p>
    <w:p w:rsidRDefault="003447AD" w:rsidP="003447AD" w:rsidR="003447AD" w:rsidRPr="00195CE7">
      <w:pPr>
        <w:rPr>
          <w:sz w:val="24"/>
          <w:szCs w:val="24"/>
        </w:rPr>
      </w:pPr>
    </w:p>
    <w:p w:rsidRDefault="003447AD" w:rsidP="003447AD" w:rsidR="003447AD" w:rsidRPr="00195CE7">
      <w:pPr>
        <w:rPr>
          <w:sz w:val="24"/>
          <w:szCs w:val="24"/>
        </w:rPr>
      </w:pPr>
    </w:p>
    <w:p w:rsidRDefault="00B3101F" w:rsidP="00B3101F" w:rsidR="00B3101F" w:rsidRPr="00195CE7">
      <w:pPr>
        <w:pStyle w:val="Tijeloteksta"/>
        <w:outlineLvl w:val="0"/>
      </w:pPr>
      <w:r w:rsidRPr="00195CE7">
        <w:t xml:space="preserve">  </w:t>
      </w:r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pStyle w:val="Tijeloteksta"/>
        <w:outlineLvl w:val="0"/>
      </w:pP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195CE7">
          <w:rPr>
            <w:sz w:val="24"/>
            <w:szCs w:val="24"/>
          </w:rPr>
          <w:t>72. St</w:t>
        </w:r>
      </w:smartTag>
      <w:r w:rsidRPr="00195CE7">
        <w:rPr>
          <w:sz w:val="24"/>
          <w:szCs w:val="24"/>
        </w:rPr>
        <w:t xml:space="preserve"> -</w:t>
      </w:r>
      <w:r w:rsidR="002B10A4">
        <w:rPr>
          <w:sz w:val="24"/>
          <w:szCs w:val="24"/>
        </w:rPr>
        <w:t>2037/2016</w:t>
      </w:r>
      <w:r w:rsidR="007A490D">
        <w:rPr>
          <w:sz w:val="24"/>
          <w:szCs w:val="24"/>
        </w:rPr>
        <w:t>-24</w:t>
      </w: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Amruševa 2/II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ZAKLJUČAK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7462F4" w:rsidP="007462F4" w:rsidR="007462F4" w:rsidRPr="00195CE7">
      <w:pPr>
        <w:jc w:val="both"/>
        <w:rPr>
          <w:sz w:val="24"/>
          <w:szCs w:val="24"/>
          <w:lang w:val="en-GB"/>
        </w:rPr>
      </w:pPr>
      <w:r w:rsidRPr="00195CE7">
        <w:rPr>
          <w:sz w:val="24"/>
          <w:szCs w:val="24"/>
          <w:lang w:eastAsia="en-US"/>
        </w:rPr>
        <w:t xml:space="preserve">Trgovački sud u Zagrebu, po sucu Nikoli Ribariću, </w:t>
      </w:r>
      <w:r w:rsidRPr="00195CE7">
        <w:rPr>
          <w:sz w:val="24"/>
          <w:szCs w:val="24"/>
          <w:lang w:val="en-GB"/>
        </w:rPr>
        <w:t xml:space="preserve">u stečajnom </w:t>
      </w:r>
      <w:r w:rsidRPr="00195CE7">
        <w:rPr>
          <w:sz w:val="24"/>
          <w:szCs w:val="24"/>
        </w:rPr>
        <w:t xml:space="preserve">postupku nad dužnikom INTERIJERI HELENA j.d.o.o. u stečaju, Donja Zelina, Sveta Helena 112, OIB:05170938196, dana 17. srpnja 2017 </w:t>
      </w:r>
      <w:r w:rsidRPr="00195CE7">
        <w:rPr>
          <w:sz w:val="24"/>
          <w:szCs w:val="24"/>
          <w:lang w:val="en-GB"/>
        </w:rPr>
        <w:t xml:space="preserve">godine,  </w:t>
      </w:r>
    </w:p>
    <w:p w:rsidRDefault="001C5E34" w:rsidP="0097504B" w:rsidR="001C5E34" w:rsidRPr="00195CE7">
      <w:pPr>
        <w:rPr>
          <w:b/>
          <w:sz w:val="24"/>
          <w:szCs w:val="24"/>
        </w:rPr>
      </w:pPr>
    </w:p>
    <w:p w:rsidRDefault="00FD588F" w:rsidP="00FD588F" w:rsidR="00FD588F" w:rsidRPr="00195CE7">
      <w:pPr>
        <w:jc w:val="center"/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7462F4" w:rsidR="007462F4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195CE7">
        <w:rPr>
          <w:sz w:val="24"/>
          <w:szCs w:val="24"/>
        </w:rPr>
        <w:t xml:space="preserve">I. </w:t>
      </w:r>
      <w:r w:rsidRPr="00195CE7">
        <w:rPr>
          <w:sz w:val="24"/>
          <w:szCs w:val="24"/>
        </w:rPr>
        <w:tab/>
        <w:t xml:space="preserve">Određuje se ročište vjerovnika na kojem će se ispitati prijavljene tražbine (ispitno ročište) za dan </w:t>
      </w:r>
      <w:r w:rsidR="00555B1F">
        <w:rPr>
          <w:sz w:val="24"/>
          <w:szCs w:val="24"/>
        </w:rPr>
        <w:t>19</w:t>
      </w:r>
      <w:r w:rsidRPr="00195CE7">
        <w:rPr>
          <w:sz w:val="24"/>
          <w:szCs w:val="24"/>
        </w:rPr>
        <w:t>.</w:t>
      </w:r>
      <w:r w:rsidR="00555B1F">
        <w:rPr>
          <w:sz w:val="24"/>
          <w:szCs w:val="24"/>
        </w:rPr>
        <w:t xml:space="preserve"> rujna 2017</w:t>
      </w:r>
      <w:r w:rsidRPr="00195CE7">
        <w:rPr>
          <w:sz w:val="24"/>
          <w:szCs w:val="24"/>
        </w:rPr>
        <w:t>. u 9.30</w:t>
      </w:r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sati, koje će se održati u zgradi ovog suda, Zagreb, Petrinjska 8, soba broj 84/II (ulična zgrada). </w:t>
      </w: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7462F4" w:rsidP="007462F4" w:rsidR="009775CB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>II.</w:t>
      </w:r>
      <w:r w:rsidRPr="00195CE7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10.00 sati</w:t>
      </w: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F77B35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113078" w:rsidRPr="00195CE7">
        <w:rPr>
          <w:sz w:val="24"/>
          <w:szCs w:val="24"/>
        </w:rPr>
        <w:t>15</w:t>
      </w:r>
      <w:r w:rsidR="00F77B35" w:rsidRPr="00195CE7">
        <w:rPr>
          <w:sz w:val="24"/>
          <w:szCs w:val="24"/>
        </w:rPr>
        <w:t>.</w:t>
      </w:r>
      <w:r w:rsidR="00113078" w:rsidRPr="00195CE7">
        <w:rPr>
          <w:sz w:val="24"/>
          <w:szCs w:val="24"/>
        </w:rPr>
        <w:t xml:space="preserve"> veljače</w:t>
      </w:r>
      <w:r w:rsidR="00F77B35" w:rsidRPr="00195CE7">
        <w:rPr>
          <w:sz w:val="24"/>
          <w:szCs w:val="24"/>
        </w:rPr>
        <w:t xml:space="preserve"> 2017. godine otvoren je stečajni postupak nad dužikom.</w:t>
      </w:r>
    </w:p>
    <w:p w:rsidRDefault="00F77B35" w:rsidP="00113078" w:rsidR="00113078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 xml:space="preserve">Rješenjem od </w:t>
      </w:r>
      <w:r w:rsidR="00113078" w:rsidRPr="00195CE7">
        <w:rPr>
          <w:sz w:val="24"/>
          <w:szCs w:val="24"/>
        </w:rPr>
        <w:t>15</w:t>
      </w:r>
      <w:r w:rsidRPr="00195CE7">
        <w:rPr>
          <w:sz w:val="24"/>
          <w:szCs w:val="24"/>
        </w:rPr>
        <w:t>.</w:t>
      </w:r>
      <w:r w:rsidR="00113078" w:rsidRPr="00195CE7">
        <w:rPr>
          <w:sz w:val="24"/>
          <w:szCs w:val="24"/>
        </w:rPr>
        <w:t xml:space="preserve"> veljače</w:t>
      </w:r>
      <w:r w:rsidRPr="00195CE7">
        <w:rPr>
          <w:sz w:val="24"/>
          <w:szCs w:val="24"/>
        </w:rPr>
        <w:t xml:space="preserve"> 2017. godine zakazano je </w:t>
      </w:r>
      <w:r w:rsidR="00113078" w:rsidRPr="00195CE7">
        <w:rPr>
          <w:sz w:val="24"/>
          <w:szCs w:val="24"/>
        </w:rPr>
        <w:t>ročište vjerovnika na kojem će se ispitati prijavljene tražbine (ispitno ročište) za dan 04.  svibnja  2017. u 9.30</w:t>
      </w:r>
      <w:r w:rsidR="00113078" w:rsidRPr="00195CE7">
        <w:rPr>
          <w:b/>
          <w:sz w:val="24"/>
          <w:szCs w:val="24"/>
        </w:rPr>
        <w:t xml:space="preserve"> </w:t>
      </w:r>
      <w:r w:rsidR="00113078" w:rsidRPr="00195CE7">
        <w:rPr>
          <w:sz w:val="24"/>
          <w:szCs w:val="24"/>
        </w:rPr>
        <w:t>sati, koje će se održati u zgradi ovog suda, Zagreb, Petrinjska 8, soba broj 84/II (ulična zgrada). Ročište vjerovnika na kojem će se na temelju izvješća stečajnog upravitelja odlučivati o daljnjem tijeku stečajnog postupka (izvještajno ročište) određeno je za isti dan i na istom mjestu u 10.00 sati.</w:t>
      </w:r>
    </w:p>
    <w:p w:rsidRDefault="00113078" w:rsidP="00113078" w:rsidR="00113078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  <w:t xml:space="preserve">Međutim, podneskom od 24.2.2017. godine imenovani stečajni upravitelj Zdenko Bešlić (imenovan Rješenjem o otvaranju stečajnog postupka od 15.2.2017.) zatražio je razrješenje u ovom stečajnom postupku </w:t>
      </w:r>
      <w:r w:rsidR="00AA4198" w:rsidRPr="00195CE7">
        <w:rPr>
          <w:sz w:val="24"/>
          <w:szCs w:val="24"/>
        </w:rPr>
        <w:t>zbog osobnih razloga, poodmakle dobi te narušenog zdravlja i ozbiljnih zdravstvenih poteškoća u obitelji nije u mogućnosti prihvatiti navedeno imenovanje. U prilog svojih tvrdnji stečajni upravitelj dostavio je i Liječničku dokumentaciju u koju je izvršen uvid.</w:t>
      </w:r>
    </w:p>
    <w:p w:rsidRDefault="00AA715E" w:rsidP="00113078" w:rsidR="00AA715E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lastRenderedPageBreak/>
        <w:tab/>
        <w:t>S obzirom da je stečajni upravitelj zatražio razrješenje to zakazano ispitano i izvještajno ročište nije održano.</w:t>
      </w:r>
    </w:p>
    <w:p w:rsidRDefault="00AA715E" w:rsidP="00113078" w:rsidR="00AA715E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  <w:t>Slijedom navedenoga, s obzirom da je potrebno održati ispitno i izvještajno ročište u ovosudnom predmetu odlučeno je kao u izreci.</w:t>
      </w:r>
      <w:r w:rsidRPr="00195CE7">
        <w:rPr>
          <w:sz w:val="24"/>
          <w:szCs w:val="24"/>
        </w:rPr>
        <w:tab/>
      </w:r>
    </w:p>
    <w:p w:rsidRDefault="00113078" w:rsidP="00113078" w:rsidR="00113078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p w:rsidRDefault="00113078" w:rsidP="003C282E" w:rsidR="00113078" w:rsidRPr="00195CE7">
      <w:pPr>
        <w:jc w:val="both"/>
        <w:rPr>
          <w:sz w:val="24"/>
          <w:szCs w:val="24"/>
        </w:rPr>
      </w:pPr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r w:rsidR="00AE67EF" w:rsidRPr="00195CE7">
        <w:rPr>
          <w:sz w:val="24"/>
          <w:szCs w:val="24"/>
        </w:rPr>
        <w:t>1</w:t>
      </w:r>
      <w:r w:rsidR="00AA715E" w:rsidRPr="00195CE7">
        <w:rPr>
          <w:sz w:val="24"/>
          <w:szCs w:val="24"/>
        </w:rPr>
        <w:t>7</w:t>
      </w:r>
      <w:r w:rsidR="00FD588F" w:rsidRPr="00195CE7">
        <w:rPr>
          <w:sz w:val="24"/>
          <w:szCs w:val="24"/>
        </w:rPr>
        <w:t>.</w:t>
      </w:r>
      <w:r w:rsidR="00AE67EF" w:rsidRPr="00195CE7">
        <w:rPr>
          <w:sz w:val="24"/>
          <w:szCs w:val="24"/>
        </w:rPr>
        <w:t xml:space="preserve"> srpnja</w:t>
      </w:r>
      <w:r w:rsidR="00C62C3D" w:rsidRPr="00195CE7">
        <w:rPr>
          <w:sz w:val="24"/>
          <w:szCs w:val="24"/>
        </w:rPr>
        <w:t xml:space="preserve"> 201</w:t>
      </w:r>
      <w:r w:rsidR="002C0DF2" w:rsidRPr="00195CE7">
        <w:rPr>
          <w:sz w:val="24"/>
          <w:szCs w:val="24"/>
        </w:rPr>
        <w:t>7</w:t>
      </w:r>
      <w:r w:rsidR="00FD588F" w:rsidRPr="00195CE7">
        <w:rPr>
          <w:sz w:val="24"/>
          <w:szCs w:val="24"/>
        </w:rPr>
        <w:t>.</w:t>
      </w:r>
    </w:p>
    <w:p w:rsidRDefault="00FD588F" w:rsidP="00FD588F" w:rsidR="00FD588F" w:rsidRPr="00195CE7">
      <w:pPr>
        <w:jc w:val="center"/>
        <w:rPr>
          <w:b/>
          <w:sz w:val="24"/>
          <w:szCs w:val="24"/>
        </w:rPr>
      </w:pPr>
    </w:p>
    <w:p w:rsidRDefault="007A490D" w:rsidP="00E91121" w:rsidR="007A4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490D" w:rsidP="00E91121" w:rsidR="007A4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490D" w:rsidP="00E91121" w:rsidR="007A49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490D" w:rsidP="00E91121" w:rsidR="007A49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A490D" w:rsidP="00E91121" w:rsidR="007A49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61F51" w:rsidP="00AE67EF" w:rsidR="00161F51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1C5E34" w:rsidR="00FF4429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664A" w:rsidP="006A79EF" w:rsidR="00FD588F" w:rsidRPr="00195CE7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Protiv ovog zaključka nije dopuštena žalba ( čl. 1</w:t>
      </w:r>
      <w:r w:rsidR="00C62C3D" w:rsidRPr="00195CE7">
        <w:rPr>
          <w:color w:val="000000"/>
          <w:sz w:val="24"/>
          <w:szCs w:val="24"/>
        </w:rPr>
        <w:t>9</w:t>
      </w:r>
      <w:r w:rsidRPr="00195CE7">
        <w:rPr>
          <w:color w:val="000000"/>
          <w:sz w:val="24"/>
          <w:szCs w:val="24"/>
        </w:rPr>
        <w:t>.st.</w:t>
      </w:r>
      <w:r w:rsidR="00C62C3D" w:rsidRPr="00195CE7">
        <w:rPr>
          <w:color w:val="000000"/>
          <w:sz w:val="24"/>
          <w:szCs w:val="24"/>
        </w:rPr>
        <w:t>7</w:t>
      </w:r>
      <w:r w:rsidRPr="00195CE7">
        <w:rPr>
          <w:color w:val="000000"/>
          <w:sz w:val="24"/>
          <w:szCs w:val="24"/>
        </w:rPr>
        <w:t>.SZ).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sectPr w:rsidSect="00CC3159" w:rsidR="007A49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A4" w:rsidR="002B10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A4" w:rsidR="002B10A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A4" w:rsidR="002B10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3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2B10A4">
      <w:t>2037/2016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A4" w:rsidR="002B10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95CE7"/>
    <w:rsid w:val="001A3EC8"/>
    <w:rsid w:val="001C5E34"/>
    <w:rsid w:val="002B10A4"/>
    <w:rsid w:val="002C0DF2"/>
    <w:rsid w:val="003447AD"/>
    <w:rsid w:val="003C282E"/>
    <w:rsid w:val="003C7B4F"/>
    <w:rsid w:val="004563F1"/>
    <w:rsid w:val="0046616D"/>
    <w:rsid w:val="00531122"/>
    <w:rsid w:val="00555B1F"/>
    <w:rsid w:val="005E04FC"/>
    <w:rsid w:val="006233E9"/>
    <w:rsid w:val="006A79EF"/>
    <w:rsid w:val="007462F4"/>
    <w:rsid w:val="007A0399"/>
    <w:rsid w:val="007A490D"/>
    <w:rsid w:val="007C4A95"/>
    <w:rsid w:val="00805D57"/>
    <w:rsid w:val="008F1FA1"/>
    <w:rsid w:val="00906A33"/>
    <w:rsid w:val="00924E9D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62C3D"/>
    <w:rsid w:val="00C9664A"/>
    <w:rsid w:val="00CA5541"/>
    <w:rsid w:val="00CC3159"/>
    <w:rsid w:val="00D56683"/>
    <w:rsid w:val="00DA6A1F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6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3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56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3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St-2037/2016</izvorni_sadrzaj>
    <derivirana_varijabla naziv="DomainObject.Predmet.OznakaBroj_1">St-2037/2016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HELENA j.d.o.o.</izvorni_sadrzaj>
    <derivirana_varijabla naziv="DomainObject.Predmet.ProtustrankaFormated_1">  INTERIJERI HELENA j.d.o.o.</derivirana_varijabla>
  </DomainObject.Predmet.ProtustrankaFormated>
  <DomainObject.Predmet.ProtustrankaFormatedOIB>
    <izvorni_sadrzaj>  INTERIJERI HELENA j.d.o.o., OIB 05170938196</izvorni_sadrzaj>
    <derivirana_varijabla naziv="DomainObject.Predmet.ProtustrankaFormatedOIB_1">  INTERIJERI HELENA j.d.o.o., OIB 05170938196</derivirana_varijabla>
  </DomainObject.Predmet.ProtustrankaFormatedOIB>
  <DomainObject.Predmet.ProtustrankaFormatedWithAdress>
    <izvorni_sadrzaj> INTERIJERI HELENA j.d.o.o., Sveta Helena 112, 10382 Donja Zelina</izvorni_sadrzaj>
    <derivirana_varijabla naziv="DomainObject.Predmet.ProtustrankaFormatedWithAdress_1"> INTERIJERI HELENA j.d.o.o., Sveta Helena 112, 10382 Donja Zelina</derivirana_varijabla>
  </DomainObject.Predmet.ProtustrankaFormatedWithAdress>
  <DomainObject.Predmet.ProtustrankaFormatedWithAdressOIB>
    <izvorni_sadrzaj> INTERIJERI HELENA j.d.o.o., OIB 05170938196, Sveta Helena 112, 10382 Donja Zelina</izvorni_sadrzaj>
    <derivirana_varijabla naziv="DomainObject.Predmet.ProtustrankaFormatedWithAdressOIB_1"> INTERIJERI HELENA j.d.o.o., OIB 05170938196, Sveta Helena 112, 10382 Donja Zelina</derivirana_varijabla>
  </DomainObject.Predmet.ProtustrankaFormatedWithAdressOIB>
  <DomainObject.Predmet.ProtustrankaWithAdress>
    <izvorni_sadrzaj>INTERIJERI HELENA j.d.o.o. Sveta Helena 112, 10382 Donja Zelina</izvorni_sadrzaj>
    <derivirana_varijabla naziv="DomainObject.Predmet.ProtustrankaWithAdress_1">INTERIJERI HELENA j.d.o.o. Sveta Helena 112, 10382 Donja Zelina</derivirana_varijabla>
  </DomainObject.Predmet.ProtustrankaWithAdress>
  <DomainObject.Predmet.ProtustrankaWithAdressOIB>
    <izvorni_sadrzaj>INTERIJERI HELENA j.d.o.o., OIB 05170938196, Sveta Helena 112, 10382 Donja Zelina</izvorni_sadrzaj>
    <derivirana_varijabla naziv="DomainObject.Predmet.ProtustrankaWithAdressOIB_1">INTERIJERI HELENA j.d.o.o., OIB 05170938196, Sveta Helena 112, 10382 Donja Zelina</derivirana_varijabla>
  </DomainObject.Predmet.ProtustrankaWithAdressOIB>
  <DomainObject.Predmet.ProtustrankaNazivFormated>
    <izvorni_sadrzaj>INTERIJERI HELENA j.d.o.o.</izvorni_sadrzaj>
    <derivirana_varijabla naziv="DomainObject.Predmet.ProtustrankaNazivFormated_1">INTERIJERI HELENA j.d.o.o.</derivirana_varijabla>
  </DomainObject.Predmet.ProtustrankaNazivFormated>
  <DomainObject.Predmet.ProtustrankaNazivFormatedOIB>
    <izvorni_sadrzaj>INTERIJERI HELENA j.d.o.o., OIB 05170938196</izvorni_sadrzaj>
    <derivirana_varijabla naziv="DomainObject.Predmet.ProtustrankaNazivFormatedOIB_1">INTERIJERI HELENA j.d.o.o., OIB 05170938196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HELENA j.d.o.o.</item>
    </izvorni_sadrzaj>
    <derivirana_varijabla naziv="DomainObject.Predmet.ProtuStrankaListFormated_1">
      <item>INTERIJERI HELENA j.d.o.o.</item>
    </derivirana_varijabla>
  </DomainObject.Predmet.ProtuStrankaListFormated>
  <DomainObject.Predmet.ProtuStrankaListFormatedOIB>
    <izvorni_sadrzaj>
      <item>INTERIJERI HELENA j.d.o.o., OIB 05170938196</item>
    </izvorni_sadrzaj>
    <derivirana_varijabla naziv="DomainObject.Predmet.ProtuStrankaListFormatedOIB_1">
      <item>INTERIJERI HELENA j.d.o.o., OIB 05170938196</item>
    </derivirana_varijabla>
  </DomainObject.Predmet.ProtuStrankaListFormatedOIB>
  <DomainObject.Predmet.ProtuStrankaListFormatedWithAdress>
    <izvorni_sadrzaj>
      <item>INTERIJERI HELENA j.d.o.o., Sveta Helena 112, 10382 Donja Zelina</item>
    </izvorni_sadrzaj>
    <derivirana_varijabla naziv="DomainObject.Predmet.ProtuStrankaListFormatedWithAdress_1">
      <item>INTERIJERI HELENA j.d.o.o., Sveta Helena 112, 10382 Donja Zelina</item>
    </derivirana_varijabla>
  </DomainObject.Predmet.ProtuStrankaListFormatedWithAdress>
  <DomainObject.Predmet.ProtuStrankaListFormatedWithAdressOIB>
    <izvorni_sadrzaj>
      <item>INTERIJERI HELENA j.d.o.o., OIB 05170938196, Sveta Helena 112, 10382 Donja Zelina</item>
    </izvorni_sadrzaj>
    <derivirana_varijabla naziv="DomainObject.Predmet.ProtuStrankaListFormatedWithAdressOIB_1">
      <item>INTERIJERI HELENA j.d.o.o., OIB 05170938196, Sveta Helena 112, 10382 Donja Zelina</item>
    </derivirana_varijabla>
  </DomainObject.Predmet.ProtuStrankaListFormatedWithAdressOIB>
  <DomainObject.Predmet.ProtuStrankaListNazivFormated>
    <izvorni_sadrzaj>
      <item>INTERIJERI HELENA j.d.o.o.</item>
    </izvorni_sadrzaj>
    <derivirana_varijabla naziv="DomainObject.Predmet.ProtuStrankaListNazivFormated_1">
      <item>INTERIJERI HELENA j.d.o.o.</item>
    </derivirana_varijabla>
  </DomainObject.Predmet.ProtuStrankaListNazivFormated>
  <DomainObject.Predmet.ProtuStrankaListNazivFormatedOIB>
    <izvorni_sadrzaj>
      <item>INTERIJERI HELENA j.d.o.o., OIB 05170938196</item>
    </izvorni_sadrzaj>
    <derivirana_varijabla naziv="DomainObject.Predmet.ProtuStrankaListNazivFormatedOIB_1">
      <item>INTERIJERI HELENA j.d.o.o., OIB 05170938196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HELENA j.d.o.o.</izvorni_sadrzaj>
    <derivirana_varijabla naziv="DomainObject.Predmet.ProtustrankaIDrugi_1">INTERIJERI HELENA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HELENA j.d.o.o., OIB 05170938196, Sveta Helena 112, 10382 Donja Zelina</izvorni_sadrzaj>
    <derivirana_varijabla naziv="DomainObject.Predmet.ProtustrankaIDrugiAdressOIB_1">INTERIJERI HELENA j.d.o.o., OIB 05170938196, Sveta Helena 112,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HELENA j.d.o.o.</item>
    </izvorni_sadrzaj>
    <derivirana_varijabla naziv="DomainObject.Predmet.SudioniciListNaziv_1">
      <item>FINA Regionalni centar Zagreb</item>
      <item>INTERIJERI HELENA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HELENA j.d.o.o., OIB 05170938196, Sveta Helena 112,10382 Donja Zelina</item>
    </izvorni_sadrzaj>
    <derivirana_varijabla naziv="DomainObject.Predmet.SudioniciListAdressOIB_1">
      <item>FINA Regionalni centar Zagreb, OIB 85821130368, Trg svibanjskih žrtava 1995. 1,10000 Zagreb</item>
      <item>INTERIJERI HELENA j.d.o.o., OIB 05170938196, Sveta Helena 112,10382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05170938196</item>
    </izvorni_sadrzaj>
    <derivirana_varijabla naziv="DomainObject.Predmet.SudioniciListNazivOIB_1">
      <item>, OIB 85821130368</item>
      <item>, OIB 05170938196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338</properties:Words>
  <properties:Characters>1894</properties:Characters>
  <properties:Lines>92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2017-07-17T12:43:00Z</dcterms:created>
  <dc:creator>nribaric</dc:creator>
  <cp:lastModifiedBy>Jadranka Zelić</cp:lastModifiedBy>
  <cp:lastPrinted>2017-07-17T12:43:00Z</cp:lastPrinted>
  <dcterms:modified xmlns:xsi="http://www.w3.org/2001/XMLSchema-instance" xsi:type="dcterms:W3CDTF">2017-07-17T12:44:00Z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