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63632" w14:paraId="3163632" w:rsidRDefault="00B32249" w:rsidP="00B32249" w:rsidR="00B32249" w:rsidRPr="008E1FB7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  <w:lang w:val="pt-BR"/>
        </w:rPr>
      </w:pPr>
      <w:bookmarkStart w:name="_GoBack" w:id="0"/>
      <w:bookmarkEnd w:id="0"/>
      <w:r w:rsidRPr="008E1FB7">
        <w:rPr>
          <w:rFonts w:cs="Times New Roman" w:hAnsi="Times New Roman" w:ascii="Times New Roman"/>
          <w:sz w:val="24"/>
          <w:szCs w:val="24"/>
        </w:rPr>
        <w:t xml:space="preserve">      </w:t>
      </w:r>
    </w:p>
    <w:p w:rsidRDefault="00B32249" w:rsidP="00B32249" w:rsidR="00B32249" w:rsidRPr="008E1FB7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8E1FB7">
        <w:rPr>
          <w:rFonts w:cs="Times New Roman" w:hAnsi="Times New Roman" w:ascii="Times New Roman"/>
          <w:noProof/>
          <w:sz w:val="24"/>
          <w:szCs w:val="24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E1FB7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B32249" w:rsidP="00B32249" w:rsidR="00B32249" w:rsidRPr="008E1FB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 w:rsidRPr="008E1FB7">
      <w:pPr>
        <w:spacing w:lineRule="auto" w:line="240" w:after="0"/>
        <w:ind w:firstLine="720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 w:rsidRPr="008E1FB7">
      <w:pPr>
        <w:spacing w:lineRule="auto" w:line="240" w:after="0"/>
        <w:ind w:firstLine="720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 w:rsidRPr="008E1FB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E1FB7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B32249" w:rsidP="00B32249" w:rsidR="00B32249" w:rsidRPr="008E1FB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E1FB7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B32249" w:rsidP="00B32249" w:rsidR="00B32249" w:rsidRPr="008E1FB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E1FB7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B32249" w:rsidP="00B32249" w:rsidR="00B32249" w:rsidRPr="008E1FB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 w:rsidRPr="008E1FB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E1FB7">
        <w:rPr>
          <w:rFonts w:cs="Times New Roman" w:hAnsi="Times New Roman" w:ascii="Times New Roman"/>
          <w:sz w:val="24"/>
          <w:szCs w:val="24"/>
        </w:rPr>
        <w:t xml:space="preserve">           </w:t>
      </w:r>
    </w:p>
    <w:p w:rsidRDefault="000A5EDA" w:rsidP="00B32249" w:rsidR="000A5EDA" w:rsidRPr="008E1FB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 w:rsidRPr="008E1FB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E1FB7">
        <w:rPr>
          <w:rFonts w:cs="Times New Roman" w:hAnsi="Times New Roman" w:ascii="Times New Roman"/>
          <w:sz w:val="24"/>
          <w:szCs w:val="24"/>
        </w:rPr>
        <w:t>U    I M E    R E P U B L I K E    H R V A T S K E</w:t>
      </w:r>
    </w:p>
    <w:p w:rsidRDefault="00B32249" w:rsidP="00B32249" w:rsidR="00B32249" w:rsidRPr="008E1FB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 w:rsidRPr="008E1FB7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8E1FB7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0A5EDA" w:rsidP="000A5EDA" w:rsidR="000A5EDA" w:rsidRPr="008E1FB7">
      <w:pPr>
        <w:rPr>
          <w:rFonts w:cs="Times New Roman" w:hAnsi="Times New Roman" w:ascii="Times New Roman"/>
          <w:sz w:val="24"/>
          <w:szCs w:val="24"/>
          <w:lang w:eastAsia="en-US"/>
        </w:rPr>
      </w:pPr>
    </w:p>
    <w:p w:rsidRDefault="007E5A0D" w:rsidP="00C9365D" w:rsidR="007E5A0D" w:rsidRPr="008E1FB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407ADF" w:rsidR="007E5A0D" w:rsidRPr="008E1FB7">
      <w:pPr>
        <w:tabs>
          <w:tab w:pos="709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E1FB7">
        <w:rPr>
          <w:rFonts w:cs="Times New Roman" w:eastAsia="Times New Roman" w:hAnsi="Times New Roman" w:ascii="Times New Roman"/>
          <w:sz w:val="24"/>
          <w:szCs w:val="24"/>
        </w:rPr>
        <w:tab/>
      </w:r>
      <w:r w:rsidR="00407ADF" w:rsidRPr="008E1FB7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</w:t>
      </w:r>
      <w:r w:rsidR="00E46130" w:rsidRPr="008E1FB7">
        <w:rPr>
          <w:rFonts w:cs="Times New Roman" w:hAnsi="Times New Roman" w:ascii="Times New Roman"/>
          <w:sz w:val="24"/>
          <w:szCs w:val="24"/>
        </w:rPr>
        <w:t>Jer-ney Project j.d.o.o., Travnik 15, Čakovec</w:t>
      </w:r>
      <w:r w:rsidR="00564027" w:rsidRPr="008E1FB7">
        <w:rPr>
          <w:rFonts w:cs="Times New Roman" w:hAnsi="Times New Roman" w:ascii="Times New Roman"/>
          <w:sz w:val="24"/>
          <w:szCs w:val="24"/>
        </w:rPr>
        <w:t>, OIB:</w:t>
      </w:r>
      <w:r w:rsidR="00F353A8" w:rsidRPr="008E1FB7">
        <w:rPr>
          <w:rFonts w:cs="Times New Roman" w:hAnsi="Times New Roman" w:ascii="Times New Roman"/>
          <w:sz w:val="24"/>
          <w:szCs w:val="24"/>
        </w:rPr>
        <w:t xml:space="preserve"> </w:t>
      </w:r>
      <w:r w:rsidR="00E46130" w:rsidRPr="008E1FB7">
        <w:rPr>
          <w:rFonts w:cs="Times New Roman" w:hAnsi="Times New Roman" w:ascii="Times New Roman"/>
          <w:sz w:val="24"/>
          <w:szCs w:val="24"/>
        </w:rPr>
        <w:t>26942397862</w:t>
      </w:r>
      <w:r w:rsidR="00AB1524" w:rsidRPr="008E1FB7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 w:rsidR="003A2347" w:rsidRPr="008E1FB7">
        <w:rPr>
          <w:rFonts w:cs="Times New Roman" w:eastAsia="Times New Roman" w:hAnsi="Times New Roman" w:ascii="Times New Roman"/>
          <w:sz w:val="24"/>
          <w:szCs w:val="24"/>
        </w:rPr>
        <w:t>15</w:t>
      </w:r>
      <w:r w:rsidR="00E46130" w:rsidRPr="008E1FB7">
        <w:rPr>
          <w:rFonts w:cs="Times New Roman" w:eastAsia="Times New Roman" w:hAnsi="Times New Roman" w:ascii="Times New Roman"/>
          <w:sz w:val="24"/>
          <w:szCs w:val="24"/>
        </w:rPr>
        <w:t>. svibnja</w:t>
      </w:r>
      <w:r w:rsidRPr="008E1FB7">
        <w:rPr>
          <w:rFonts w:cs="Times New Roman" w:eastAsia="Times New Roman" w:hAnsi="Times New Roman" w:ascii="Times New Roman"/>
          <w:sz w:val="24"/>
          <w:szCs w:val="24"/>
        </w:rPr>
        <w:t xml:space="preserve"> 2017.</w:t>
      </w:r>
    </w:p>
    <w:p w:rsidRDefault="007E5A0D" w:rsidP="00C9365D" w:rsidR="007E5A0D" w:rsidRPr="008E1FB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8E1FB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8E1FB7">
        <w:rPr>
          <w:rFonts w:cs="Times New Roman" w:eastAsia="Times New Roman" w:hAnsi="Times New Roman" w:ascii="Times New Roman"/>
          <w:sz w:val="24"/>
          <w:szCs w:val="24"/>
        </w:rPr>
        <w:t>r i j e š i o       j e</w:t>
      </w:r>
    </w:p>
    <w:p w:rsidRDefault="007E5A0D" w:rsidP="00C9365D" w:rsidR="007E5A0D" w:rsidRPr="008E1FB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8E1FB7">
      <w:pPr>
        <w:numPr>
          <w:ilvl w:val="0"/>
          <w:numId w:val="8"/>
        </w:numPr>
        <w:tabs>
          <w:tab w:pos="1263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E1FB7">
        <w:rPr>
          <w:rFonts w:cs="Times New Roman" w:eastAsia="Times New Roman" w:hAnsi="Times New Roman" w:ascii="Times New Roman"/>
          <w:sz w:val="24"/>
          <w:szCs w:val="24"/>
        </w:rPr>
        <w:t xml:space="preserve">Otvara se stečajni postupak nad stečajnim dužnikom </w:t>
      </w:r>
      <w:r w:rsidR="00E46130" w:rsidRPr="008E1FB7">
        <w:rPr>
          <w:rFonts w:cs="Times New Roman" w:hAnsi="Times New Roman" w:ascii="Times New Roman"/>
          <w:sz w:val="24"/>
          <w:szCs w:val="24"/>
        </w:rPr>
        <w:t>Jer-ney Project j.d.o.o., Travnik 15, Čakovec, OIB: 26942397862</w:t>
      </w:r>
      <w:r w:rsidRPr="008E1FB7">
        <w:rPr>
          <w:rFonts w:cs="Times New Roman" w:eastAsia="Times New Roman" w:hAnsi="Times New Roman" w:ascii="Times New Roman"/>
          <w:sz w:val="24"/>
          <w:szCs w:val="24"/>
        </w:rPr>
        <w:t xml:space="preserve">, s danom </w:t>
      </w:r>
      <w:r w:rsidR="003A2347" w:rsidRPr="008E1FB7">
        <w:rPr>
          <w:rFonts w:cs="Times New Roman" w:eastAsia="Times New Roman" w:hAnsi="Times New Roman" w:ascii="Times New Roman"/>
          <w:sz w:val="24"/>
          <w:szCs w:val="24"/>
        </w:rPr>
        <w:t>15</w:t>
      </w:r>
      <w:r w:rsidR="00E46130" w:rsidRPr="008E1FB7">
        <w:rPr>
          <w:rFonts w:cs="Times New Roman" w:eastAsia="Times New Roman" w:hAnsi="Times New Roman" w:ascii="Times New Roman"/>
          <w:sz w:val="24"/>
          <w:szCs w:val="24"/>
        </w:rPr>
        <w:t>. svibnja</w:t>
      </w:r>
      <w:r w:rsidRPr="008E1FB7">
        <w:rPr>
          <w:rFonts w:cs="Times New Roman" w:eastAsia="Times New Roman" w:hAnsi="Times New Roman" w:ascii="Times New Roman"/>
          <w:sz w:val="24"/>
          <w:szCs w:val="24"/>
        </w:rPr>
        <w:t xml:space="preserve"> 2017. u </w:t>
      </w:r>
      <w:r w:rsidR="008E1FB7" w:rsidRPr="008E1FB7">
        <w:rPr>
          <w:rFonts w:cs="Times New Roman" w:eastAsia="Times New Roman" w:hAnsi="Times New Roman" w:ascii="Times New Roman"/>
          <w:sz w:val="24"/>
          <w:szCs w:val="24"/>
        </w:rPr>
        <w:t>14,50</w:t>
      </w:r>
      <w:r w:rsidRPr="008E1FB7">
        <w:rPr>
          <w:rFonts w:cs="Times New Roman" w:eastAsia="Times New Roman" w:hAnsi="Times New Roman" w:ascii="Times New Roman"/>
          <w:sz w:val="24"/>
          <w:szCs w:val="24"/>
        </w:rPr>
        <w:t xml:space="preserve"> sati.</w:t>
      </w:r>
    </w:p>
    <w:p w:rsidRDefault="00B746E8" w:rsidP="00C9365D" w:rsidR="00B746E8" w:rsidRPr="008E1FB7">
      <w:pPr>
        <w:tabs>
          <w:tab w:pos="1263" w:val="left"/>
        </w:tabs>
        <w:spacing w:lineRule="auto" w:line="240" w:after="0"/>
        <w:ind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0A5EDA" w:rsidP="00C9365D" w:rsidR="007E5A0D" w:rsidRPr="008E1FB7">
      <w:pPr>
        <w:numPr>
          <w:ilvl w:val="0"/>
          <w:numId w:val="8"/>
        </w:numPr>
        <w:tabs>
          <w:tab w:pos="1263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E1FB7">
        <w:rPr>
          <w:rFonts w:cs="Times New Roman" w:hAnsi="Times New Roman" w:ascii="Times New Roman"/>
          <w:sz w:val="24"/>
          <w:szCs w:val="24"/>
        </w:rPr>
        <w:t>Za stečajnog upravitelja imenuje se Siniša Rajnović, Sv. Trojstva 87, Milanovac, Virovitica, OIB: 86217384445</w:t>
      </w:r>
      <w:r w:rsidR="00B746E8" w:rsidRPr="008E1FB7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B746E8" w:rsidP="00C9365D" w:rsidR="00B746E8" w:rsidRPr="008E1FB7">
      <w:pPr>
        <w:tabs>
          <w:tab w:pos="126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8E1FB7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E1FB7">
        <w:rPr>
          <w:rFonts w:cs="Times New Roman" w:eastAsia="Times New Roman" w:hAnsi="Times New Roman" w:ascii="Times New Roman"/>
          <w:sz w:val="24"/>
          <w:szCs w:val="24"/>
        </w:rPr>
        <w:t xml:space="preserve">Zaključuje se stečajni postupak nad stečajnim dužnikom </w:t>
      </w:r>
      <w:r w:rsidR="00E46130" w:rsidRPr="008E1FB7">
        <w:rPr>
          <w:rFonts w:cs="Times New Roman" w:hAnsi="Times New Roman" w:ascii="Times New Roman"/>
          <w:sz w:val="24"/>
          <w:szCs w:val="24"/>
        </w:rPr>
        <w:t>Jer-ney Project j.d.o.o., Travnik 15, Čakovec, OIB: 26942397862</w:t>
      </w:r>
      <w:r w:rsidRPr="008E1FB7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B746E8" w:rsidP="00C9365D" w:rsidR="00B746E8" w:rsidRPr="008E1FB7">
      <w:pPr>
        <w:pStyle w:val="Odlomakpopisa"/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8E1FB7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E1FB7">
        <w:rPr>
          <w:rFonts w:cs="Times New Roman" w:eastAsia="Times New Roman" w:hAnsi="Times New Roman" w:ascii="Times New Roman"/>
          <w:sz w:val="24"/>
          <w:szCs w:val="24"/>
        </w:rPr>
        <w:t>Ovo rješenje objavit će se na oglasnoj ploči suda.</w:t>
      </w:r>
    </w:p>
    <w:p w:rsidRDefault="00B746E8" w:rsidP="00C9365D" w:rsidR="00B746E8" w:rsidRPr="008E1FB7">
      <w:pPr>
        <w:pStyle w:val="Odlomakpopisa"/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8E1FB7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E1FB7">
        <w:rPr>
          <w:rFonts w:cs="Times New Roman" w:eastAsia="Times New Roman" w:hAnsi="Times New Roman" w:ascii="Times New Roman"/>
          <w:sz w:val="24"/>
          <w:szCs w:val="24"/>
        </w:rPr>
        <w:t xml:space="preserve">Po pravomoćnosti ovoga rješenja stečajni dužnik </w:t>
      </w:r>
      <w:r w:rsidR="00E46130" w:rsidRPr="008E1FB7">
        <w:rPr>
          <w:rFonts w:cs="Times New Roman" w:hAnsi="Times New Roman" w:ascii="Times New Roman"/>
          <w:sz w:val="24"/>
          <w:szCs w:val="24"/>
        </w:rPr>
        <w:t>Jer-ney Project j.d.o.o., Travnik 15, Čakovec, OIB: 26942397862</w:t>
      </w:r>
      <w:r w:rsidRPr="008E1FB7">
        <w:rPr>
          <w:rFonts w:cs="Times New Roman" w:eastAsia="Times New Roman" w:hAnsi="Times New Roman" w:ascii="Times New Roman"/>
          <w:sz w:val="24"/>
          <w:szCs w:val="24"/>
        </w:rPr>
        <w:t>, biti će brisan iz sudskog registra.</w:t>
      </w:r>
      <w:r w:rsidRPr="008E1FB7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7E5A0D" w:rsidP="00C9365D" w:rsidR="007E5A0D" w:rsidRPr="008E1FB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8E1FB7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8E1FB7">
        <w:rPr>
          <w:rFonts w:cs="Times New Roman" w:eastAsia="Times New Roman" w:hAnsi="Times New Roman" w:ascii="Times New Roman"/>
          <w:sz w:val="24"/>
          <w:szCs w:val="24"/>
        </w:rPr>
        <w:t>Obrazloženje</w:t>
      </w:r>
    </w:p>
    <w:p w:rsidRDefault="00450525" w:rsidP="00C9365D" w:rsidR="00450525" w:rsidRPr="008E1FB7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8E1FB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E1FB7">
        <w:rPr>
          <w:rFonts w:cs="Times New Roman" w:eastAsia="Times New Roman" w:hAnsi="Times New Roman" w:ascii="Times New Roman"/>
          <w:sz w:val="24"/>
          <w:szCs w:val="24"/>
        </w:rPr>
        <w:t xml:space="preserve">Predlagatelj je sudu podnio prijedlog za otvaranje stečajnog postupka nad dužnikom tvrdeći da dužnik ima evidentirane neizvršene osnove za plaćanje na dan </w:t>
      </w:r>
      <w:r w:rsidR="00E46130" w:rsidRPr="008E1FB7">
        <w:rPr>
          <w:rFonts w:cs="Times New Roman" w:eastAsia="Times New Roman" w:hAnsi="Times New Roman" w:ascii="Times New Roman"/>
          <w:sz w:val="24"/>
          <w:szCs w:val="24"/>
        </w:rPr>
        <w:t>24. listopada</w:t>
      </w:r>
      <w:r w:rsidR="00DF094F" w:rsidRPr="008E1FB7">
        <w:rPr>
          <w:rFonts w:cs="Times New Roman" w:eastAsia="Times New Roman" w:hAnsi="Times New Roman" w:ascii="Times New Roman"/>
          <w:sz w:val="24"/>
          <w:szCs w:val="24"/>
        </w:rPr>
        <w:t xml:space="preserve"> 201</w:t>
      </w:r>
      <w:r w:rsidR="00E46130" w:rsidRPr="008E1FB7">
        <w:rPr>
          <w:rFonts w:cs="Times New Roman" w:eastAsia="Times New Roman" w:hAnsi="Times New Roman" w:ascii="Times New Roman"/>
          <w:sz w:val="24"/>
          <w:szCs w:val="24"/>
        </w:rPr>
        <w:t>6</w:t>
      </w:r>
      <w:r w:rsidRPr="008E1FB7">
        <w:rPr>
          <w:rFonts w:cs="Times New Roman" w:eastAsia="Times New Roman" w:hAnsi="Times New Roman" w:ascii="Times New Roman"/>
          <w:sz w:val="24"/>
          <w:szCs w:val="24"/>
        </w:rPr>
        <w:t xml:space="preserve">. u neprekinutom razdoblju od </w:t>
      </w:r>
      <w:r w:rsidR="00E46130" w:rsidRPr="008E1FB7">
        <w:rPr>
          <w:rFonts w:cs="Times New Roman" w:eastAsia="Times New Roman" w:hAnsi="Times New Roman" w:ascii="Times New Roman"/>
          <w:sz w:val="24"/>
          <w:szCs w:val="24"/>
        </w:rPr>
        <w:t>120</w:t>
      </w:r>
      <w:r w:rsidRPr="008E1FB7">
        <w:rPr>
          <w:rFonts w:cs="Times New Roman" w:eastAsia="Times New Roman" w:hAnsi="Times New Roman" w:ascii="Times New Roman"/>
          <w:sz w:val="24"/>
          <w:szCs w:val="24"/>
        </w:rPr>
        <w:t xml:space="preserve"> dana u ukupnom iznosu od </w:t>
      </w:r>
      <w:r w:rsidR="00E46130" w:rsidRPr="008E1FB7">
        <w:rPr>
          <w:rFonts w:cs="Times New Roman" w:eastAsia="Times New Roman" w:hAnsi="Times New Roman" w:ascii="Times New Roman"/>
          <w:sz w:val="24"/>
          <w:szCs w:val="24"/>
        </w:rPr>
        <w:t>31.272,88</w:t>
      </w:r>
      <w:r w:rsidR="00F353A8" w:rsidRPr="008E1FB7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8E1FB7">
        <w:rPr>
          <w:rFonts w:cs="Times New Roman" w:eastAsia="Times New Roman" w:hAnsi="Times New Roman" w:ascii="Times New Roman"/>
          <w:sz w:val="24"/>
          <w:szCs w:val="24"/>
        </w:rPr>
        <w:t>kn, čime je dokazao da su ispunjene pretpostavke iz čl. 110. Stečajnog zakona (NN 71/15, u nastavku SZ), te je učinio vjerojatnim postojanje stečajnog razloga - nesposobnosti za plaćanje.</w:t>
      </w:r>
    </w:p>
    <w:p w:rsidRDefault="007E5A0D" w:rsidP="00C9365D" w:rsidR="007E5A0D" w:rsidRPr="008E1FB7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8E1FB7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E1FB7">
        <w:rPr>
          <w:rFonts w:cs="Times New Roman" w:eastAsia="Times New Roman" w:hAnsi="Times New Roman" w:ascii="Times New Roman"/>
          <w:sz w:val="24"/>
          <w:szCs w:val="24"/>
        </w:rPr>
        <w:t xml:space="preserve">Zbog navedenog sud je rješenjem broj </w:t>
      </w:r>
      <w:r w:rsidR="00407ADF" w:rsidRPr="008E1FB7">
        <w:rPr>
          <w:rFonts w:cs="Times New Roman" w:hAnsi="Times New Roman" w:ascii="Times New Roman"/>
          <w:sz w:val="24"/>
          <w:szCs w:val="24"/>
        </w:rPr>
        <w:t>St-</w:t>
      </w:r>
      <w:r w:rsidR="00E46130" w:rsidRPr="008E1FB7">
        <w:rPr>
          <w:rFonts w:cs="Times New Roman" w:hAnsi="Times New Roman" w:ascii="Times New Roman"/>
          <w:sz w:val="24"/>
          <w:szCs w:val="24"/>
        </w:rPr>
        <w:t>1087/16-5</w:t>
      </w:r>
      <w:r w:rsidR="00407ADF" w:rsidRPr="008E1FB7">
        <w:rPr>
          <w:rFonts w:cs="Times New Roman" w:hAnsi="Times New Roman" w:ascii="Times New Roman"/>
          <w:sz w:val="24"/>
          <w:szCs w:val="24"/>
        </w:rPr>
        <w:t xml:space="preserve"> od </w:t>
      </w:r>
      <w:r w:rsidR="00E46130" w:rsidRPr="008E1FB7">
        <w:rPr>
          <w:rFonts w:cs="Times New Roman" w:hAnsi="Times New Roman" w:ascii="Times New Roman"/>
          <w:sz w:val="24"/>
          <w:szCs w:val="24"/>
        </w:rPr>
        <w:t>7</w:t>
      </w:r>
      <w:r w:rsidR="00F353A8" w:rsidRPr="008E1FB7">
        <w:rPr>
          <w:rFonts w:cs="Times New Roman" w:hAnsi="Times New Roman" w:ascii="Times New Roman"/>
          <w:sz w:val="24"/>
          <w:szCs w:val="24"/>
        </w:rPr>
        <w:t>. prosinca</w:t>
      </w:r>
      <w:r w:rsidR="00407ADF" w:rsidRPr="008E1FB7">
        <w:rPr>
          <w:rFonts w:cs="Times New Roman" w:hAnsi="Times New Roman" w:ascii="Times New Roman"/>
          <w:sz w:val="24"/>
          <w:szCs w:val="24"/>
        </w:rPr>
        <w:t xml:space="preserve"> 2016</w:t>
      </w:r>
      <w:r w:rsidRPr="008E1FB7">
        <w:rPr>
          <w:rFonts w:cs="Times New Roman" w:eastAsia="Times New Roman" w:hAnsi="Times New Roman" w:ascii="Times New Roman"/>
          <w:sz w:val="24"/>
          <w:szCs w:val="24"/>
        </w:rPr>
        <w:t xml:space="preserve">. pokrenuo prethodni postupak radi utvrđivanja uvjeta za otvaranje stečajnog postupka. </w:t>
      </w:r>
    </w:p>
    <w:p w:rsidRDefault="007E5A0D" w:rsidP="00C9365D" w:rsidR="007E5A0D" w:rsidRPr="008E1FB7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407ADF" w:rsidP="00C9365D" w:rsidR="00C9365D" w:rsidRPr="008E1FB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E1FB7">
        <w:rPr>
          <w:rFonts w:cs="Times New Roman" w:hAnsi="Times New Roman" w:ascii="Times New Roman"/>
          <w:sz w:val="24"/>
          <w:szCs w:val="24"/>
        </w:rPr>
        <w:lastRenderedPageBreak/>
        <w:t>Direktor</w:t>
      </w:r>
      <w:r w:rsidR="00C9365D" w:rsidRPr="008E1FB7">
        <w:rPr>
          <w:rFonts w:cs="Times New Roman" w:hAnsi="Times New Roman" w:ascii="Times New Roman"/>
          <w:sz w:val="24"/>
          <w:szCs w:val="24"/>
        </w:rPr>
        <w:t xml:space="preserve"> dužnika nije</w:t>
      </w:r>
      <w:r w:rsidR="00E46130" w:rsidRPr="008E1FB7">
        <w:rPr>
          <w:rFonts w:cs="Times New Roman" w:hAnsi="Times New Roman" w:ascii="Times New Roman"/>
          <w:sz w:val="24"/>
          <w:szCs w:val="24"/>
        </w:rPr>
        <w:t xml:space="preserve"> pristupio</w:t>
      </w:r>
      <w:r w:rsidR="00C9365D" w:rsidRPr="008E1FB7">
        <w:rPr>
          <w:rFonts w:cs="Times New Roman" w:hAnsi="Times New Roman" w:ascii="Times New Roman"/>
          <w:sz w:val="24"/>
          <w:szCs w:val="24"/>
        </w:rPr>
        <w:t xml:space="preserve"> na ročište radi očitovanja o prijedlogu za otvaranje stečajnog postupka te radi rasprave i odlučivanja o otvaranju stečajnog postupka (čl. 123. i 128. SZ-a) na koje je ročište </w:t>
      </w:r>
      <w:r w:rsidR="00E46130" w:rsidRPr="008E1FB7">
        <w:rPr>
          <w:rFonts w:cs="Times New Roman" w:hAnsi="Times New Roman" w:ascii="Times New Roman"/>
          <w:sz w:val="24"/>
          <w:szCs w:val="24"/>
        </w:rPr>
        <w:t>bio uredno pozvan</w:t>
      </w:r>
      <w:r w:rsidR="00C9365D" w:rsidRPr="008E1FB7">
        <w:rPr>
          <w:rFonts w:cs="Times New Roman" w:hAnsi="Times New Roman" w:ascii="Times New Roman"/>
          <w:sz w:val="24"/>
          <w:szCs w:val="24"/>
        </w:rPr>
        <w:t>,</w:t>
      </w:r>
      <w:r w:rsidRPr="008E1FB7">
        <w:rPr>
          <w:rFonts w:cs="Times New Roman" w:hAnsi="Times New Roman" w:ascii="Times New Roman"/>
          <w:sz w:val="24"/>
          <w:szCs w:val="24"/>
        </w:rPr>
        <w:t xml:space="preserve"> a svoj izostanak nije opravda</w:t>
      </w:r>
      <w:r w:rsidR="00E46130" w:rsidRPr="008E1FB7">
        <w:rPr>
          <w:rFonts w:cs="Times New Roman" w:hAnsi="Times New Roman" w:ascii="Times New Roman"/>
          <w:sz w:val="24"/>
          <w:szCs w:val="24"/>
        </w:rPr>
        <w:t>o</w:t>
      </w:r>
      <w:r w:rsidR="00C9365D" w:rsidRPr="008E1FB7">
        <w:rPr>
          <w:rFonts w:cs="Times New Roman" w:hAnsi="Times New Roman" w:ascii="Times New Roman"/>
          <w:sz w:val="24"/>
          <w:szCs w:val="24"/>
        </w:rPr>
        <w:t>.</w:t>
      </w:r>
    </w:p>
    <w:p w:rsidRDefault="00C9365D" w:rsidP="00C9365D" w:rsidR="00C9365D" w:rsidRPr="008E1FB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AB1524" w:rsidR="00E64132" w:rsidRPr="008E1FB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E1FB7">
        <w:rPr>
          <w:rFonts w:cs="Times New Roman" w:hAnsi="Times New Roman" w:ascii="Times New Roman"/>
          <w:sz w:val="24"/>
          <w:szCs w:val="24"/>
        </w:rPr>
        <w:t xml:space="preserve">Na temelju potvrde Općinskog suda u </w:t>
      </w:r>
      <w:r w:rsidR="00E46130" w:rsidRPr="008E1FB7">
        <w:rPr>
          <w:rFonts w:cs="Times New Roman" w:hAnsi="Times New Roman" w:ascii="Times New Roman"/>
          <w:sz w:val="24"/>
          <w:szCs w:val="24"/>
        </w:rPr>
        <w:t>Čakovcu</w:t>
      </w:r>
      <w:r w:rsidRPr="008E1FB7">
        <w:rPr>
          <w:rFonts w:cs="Times New Roman" w:hAnsi="Times New Roman" w:ascii="Times New Roman"/>
          <w:sz w:val="24"/>
          <w:szCs w:val="24"/>
        </w:rPr>
        <w:t>, Zemljišno</w:t>
      </w:r>
      <w:r w:rsidR="00E64132" w:rsidRPr="008E1FB7">
        <w:rPr>
          <w:rFonts w:cs="Times New Roman" w:hAnsi="Times New Roman" w:ascii="Times New Roman"/>
          <w:sz w:val="24"/>
          <w:szCs w:val="24"/>
        </w:rPr>
        <w:t>-</w:t>
      </w:r>
      <w:r w:rsidRPr="008E1FB7">
        <w:rPr>
          <w:rFonts w:cs="Times New Roman" w:hAnsi="Times New Roman" w:ascii="Times New Roman"/>
          <w:sz w:val="24"/>
          <w:szCs w:val="24"/>
        </w:rPr>
        <w:t xml:space="preserve">knjižni odjel, sud je utvrdio kako dužnik nema nekretnine na području tog zemljišnoknjižnog odjela, a na temelju uvjerenja Policijske uprave </w:t>
      </w:r>
      <w:r w:rsidR="00E46130" w:rsidRPr="008E1FB7">
        <w:rPr>
          <w:rFonts w:cs="Times New Roman" w:hAnsi="Times New Roman" w:ascii="Times New Roman"/>
          <w:sz w:val="24"/>
          <w:szCs w:val="24"/>
        </w:rPr>
        <w:t>Međimurske</w:t>
      </w:r>
      <w:r w:rsidRPr="008E1FB7">
        <w:rPr>
          <w:rFonts w:cs="Times New Roman" w:hAnsi="Times New Roman" w:ascii="Times New Roman"/>
          <w:sz w:val="24"/>
          <w:szCs w:val="24"/>
        </w:rPr>
        <w:t xml:space="preserve">, Policijske postaje </w:t>
      </w:r>
      <w:r w:rsidR="00E46130" w:rsidRPr="008E1FB7">
        <w:rPr>
          <w:rFonts w:cs="Times New Roman" w:hAnsi="Times New Roman" w:ascii="Times New Roman"/>
          <w:sz w:val="24"/>
          <w:szCs w:val="24"/>
        </w:rPr>
        <w:t>Čakovec</w:t>
      </w:r>
      <w:r w:rsidRPr="008E1FB7">
        <w:rPr>
          <w:rFonts w:cs="Times New Roman" w:hAnsi="Times New Roman" w:ascii="Times New Roman"/>
          <w:sz w:val="24"/>
          <w:szCs w:val="24"/>
        </w:rPr>
        <w:t xml:space="preserve"> sud je utvrdio kako dužnik </w:t>
      </w:r>
      <w:r w:rsidR="00332C3C" w:rsidRPr="008E1FB7">
        <w:rPr>
          <w:rFonts w:cs="Times New Roman" w:hAnsi="Times New Roman" w:ascii="Times New Roman"/>
          <w:sz w:val="24"/>
          <w:szCs w:val="24"/>
        </w:rPr>
        <w:t>nije evidentiran kao vlasnik vozila.</w:t>
      </w:r>
    </w:p>
    <w:p w:rsidRDefault="00C9365D" w:rsidP="00C9365D" w:rsidR="00C9365D" w:rsidRPr="008E1FB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C9365D" w:rsidR="00C9365D" w:rsidRPr="008E1FB7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E1FB7">
        <w:rPr>
          <w:rFonts w:cs="Times New Roman" w:hAnsi="Times New Roman" w:ascii="Times New Roman"/>
          <w:sz w:val="24"/>
          <w:szCs w:val="24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C9365D" w:rsidP="00C9365D" w:rsidR="00C9365D" w:rsidRPr="008E1FB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AU"/>
        </w:rPr>
      </w:pPr>
    </w:p>
    <w:p w:rsidRDefault="00C9365D" w:rsidP="00C9365D" w:rsidR="00C9365D" w:rsidRPr="008E1FB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E1FB7">
        <w:rPr>
          <w:rFonts w:cs="Times New Roman" w:hAnsi="Times New Roman" w:ascii="Times New Roman"/>
          <w:sz w:val="24"/>
          <w:szCs w:val="24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C9365D" w:rsidP="00C9365D" w:rsidR="00C9365D" w:rsidRPr="008E1FB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46130" w:rsidP="00E46130" w:rsidR="00E46130" w:rsidRPr="008E1FB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E1FB7">
        <w:rPr>
          <w:rFonts w:cs="Times New Roman" w:hAnsi="Times New Roman" w:ascii="Times New Roman"/>
          <w:sz w:val="24"/>
          <w:szCs w:val="24"/>
        </w:rPr>
        <w:t xml:space="preserve">Tijekom prethodnog postupka na temelju Potvrde o blokadi računa nesporno je utvrđeno da je dužnik nesposoban za plaćanje obzirom dužnik na dan 9. veljače 2017. ima evidentirane neizvršene osnove za plaćanje u neprekinutom razdoblju od 227 dana uz nepodmirene obveze u iznosu od 32.532,13 kn, iz čega proizlazi da je ispunjen stečajni razlog iz čl. 5. st. 2. Stečajnog zakona (NN 71/15). </w:t>
      </w:r>
    </w:p>
    <w:p w:rsidRDefault="00E46130" w:rsidP="00E46130" w:rsidR="00E46130" w:rsidRPr="008E1FB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46130" w:rsidP="00E46130" w:rsidR="00E46130" w:rsidRPr="008E1FB7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8E1FB7">
        <w:rPr>
          <w:rFonts w:cs="Times New Roman" w:hAnsi="Times New Roman" w:ascii="Times New Roman"/>
          <w:sz w:val="24"/>
          <w:szCs w:val="24"/>
        </w:rPr>
        <w:t>Kako je prije otvaranja stečajnog postupka utvrđeno da dužnika nema imovinu, tako da imovina dužnika koja bi ušla u stečajnu masu nije dovoljna ni za namirenje troškova stečajnog postupka, sud je temeljem članka 132. stavak 1. SZ donio rješenje St-1087/16-14 od 28. ožujka 2017. kojim je pozvao osobe koje imaju pravni interes za provedbom stečajnog postupka da u roku od 15 dana od dana objave oglasa u na e-oglasnoj ploči suda uplate predujam u iznosu od 8.000,00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E46130" w:rsidP="00E46130" w:rsidR="00E46130" w:rsidRPr="008E1FB7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E46130" w:rsidP="00E46130" w:rsidR="00E46130" w:rsidRPr="008E1FB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E1FB7">
        <w:rPr>
          <w:rFonts w:cs="Times New Roman" w:hAnsi="Times New Roman" w:ascii="Times New Roman"/>
          <w:sz w:val="24"/>
          <w:szCs w:val="24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E46130" w:rsidP="00E46130" w:rsidR="00E46130" w:rsidRPr="008E1FB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746E8" w:rsidP="00C9365D" w:rsidR="007E5A0D" w:rsidRPr="008E1FB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8E1FB7">
        <w:rPr>
          <w:rFonts w:cs="Times New Roman" w:eastAsia="Times New Roman" w:hAnsi="Times New Roman" w:ascii="Times New Roman"/>
          <w:sz w:val="24"/>
          <w:szCs w:val="24"/>
        </w:rPr>
        <w:t xml:space="preserve">U Varaždinu, </w:t>
      </w:r>
      <w:r w:rsidR="003A2347" w:rsidRPr="008E1FB7">
        <w:rPr>
          <w:rFonts w:cs="Times New Roman" w:eastAsia="Times New Roman" w:hAnsi="Times New Roman" w:ascii="Times New Roman"/>
          <w:sz w:val="24"/>
          <w:szCs w:val="24"/>
        </w:rPr>
        <w:t>15</w:t>
      </w:r>
      <w:r w:rsidR="00E46130" w:rsidRPr="008E1FB7">
        <w:rPr>
          <w:rFonts w:cs="Times New Roman" w:eastAsia="Times New Roman" w:hAnsi="Times New Roman" w:ascii="Times New Roman"/>
          <w:sz w:val="24"/>
          <w:szCs w:val="24"/>
        </w:rPr>
        <w:t>. svibnja</w:t>
      </w:r>
      <w:r w:rsidRPr="008E1FB7">
        <w:rPr>
          <w:rFonts w:cs="Times New Roman" w:eastAsia="Times New Roman" w:hAnsi="Times New Roman" w:ascii="Times New Roman"/>
          <w:sz w:val="24"/>
          <w:szCs w:val="24"/>
        </w:rPr>
        <w:t xml:space="preserve"> 2017.</w:t>
      </w:r>
    </w:p>
    <w:p w:rsidRDefault="007E5A0D" w:rsidP="00C9365D" w:rsidR="007E5A0D" w:rsidRPr="008E1FB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042D1" w:rsidP="00C9365D" w:rsidR="001042D1" w:rsidRPr="008E1FB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8E1FB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E1FB7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                                                               </w:t>
      </w:r>
      <w:r w:rsidR="00B32249" w:rsidRPr="008E1FB7">
        <w:rPr>
          <w:rFonts w:cs="Times New Roman" w:eastAsia="Times New Roman" w:hAnsi="Times New Roman" w:ascii="Times New Roman"/>
          <w:sz w:val="24"/>
          <w:szCs w:val="24"/>
        </w:rPr>
        <w:t xml:space="preserve">         </w:t>
      </w:r>
      <w:r w:rsidR="00E877AC" w:rsidRPr="008E1FB7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B32249" w:rsidRPr="008E1FB7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8E1FB7">
        <w:rPr>
          <w:rFonts w:cs="Times New Roman" w:eastAsia="Times New Roman" w:hAnsi="Times New Roman" w:ascii="Times New Roman"/>
          <w:sz w:val="24"/>
          <w:szCs w:val="24"/>
        </w:rPr>
        <w:t xml:space="preserve">STEČAJNI SUDAC: </w:t>
      </w:r>
    </w:p>
    <w:p w:rsidRDefault="00EF7550" w:rsidP="00C9365D" w:rsidR="00EF7550" w:rsidRPr="008E1FB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450525" w:rsidR="00E877AC" w:rsidRPr="008E1FB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E1FB7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                                                              </w:t>
      </w:r>
      <w:r w:rsidR="00B32249" w:rsidRPr="008E1FB7">
        <w:rPr>
          <w:rFonts w:cs="Times New Roman" w:eastAsia="Times New Roman" w:hAnsi="Times New Roman" w:ascii="Times New Roman"/>
          <w:sz w:val="24"/>
          <w:szCs w:val="24"/>
        </w:rPr>
        <w:t xml:space="preserve">        </w:t>
      </w:r>
      <w:r w:rsidR="00450525" w:rsidRPr="008E1FB7">
        <w:rPr>
          <w:rFonts w:cs="Times New Roman" w:eastAsia="Times New Roman" w:hAnsi="Times New Roman" w:ascii="Times New Roman"/>
          <w:sz w:val="24"/>
          <w:szCs w:val="24"/>
        </w:rPr>
        <w:t xml:space="preserve">  </w:t>
      </w:r>
      <w:r w:rsidRPr="008E1FB7">
        <w:rPr>
          <w:rFonts w:cs="Times New Roman" w:eastAsia="Times New Roman" w:hAnsi="Times New Roman" w:ascii="Times New Roman"/>
          <w:sz w:val="24"/>
          <w:szCs w:val="24"/>
        </w:rPr>
        <w:t>Iris Hatvalić Nemec</w:t>
      </w:r>
      <w:r w:rsidR="00E877AC" w:rsidRPr="008E1FB7">
        <w:rPr>
          <w:rFonts w:cs="Times New Roman" w:eastAsia="Times New Roman" w:hAnsi="Times New Roman" w:ascii="Times New Roman"/>
          <w:sz w:val="24"/>
          <w:szCs w:val="24"/>
        </w:rPr>
        <w:t>, v.r.</w:t>
      </w:r>
    </w:p>
    <w:p w:rsidRDefault="00EF7550" w:rsidP="00450525" w:rsidR="00EF7550" w:rsidRPr="008E1FB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E877AC" w:rsidP="00EF7550" w:rsidR="007E5A0D" w:rsidRPr="008E1FB7">
      <w:pPr>
        <w:spacing w:lineRule="auto" w:line="240" w:after="0"/>
        <w:ind w:firstLine="708" w:left="424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E1FB7">
        <w:rPr>
          <w:rFonts w:cs="Times New Roman" w:eastAsia="Times New Roman" w:hAnsi="Times New Roman" w:ascii="Times New Roman"/>
          <w:sz w:val="24"/>
          <w:szCs w:val="24"/>
        </w:rPr>
        <w:t xml:space="preserve">   Za točnost otpravka-ovlašteni službenik: </w:t>
      </w:r>
      <w:r w:rsidR="00B746E8" w:rsidRPr="008E1FB7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1042D1" w:rsidP="000A5EDA" w:rsidR="001042D1" w:rsidRPr="008E1FB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F353A8" w:rsidP="00C9365D" w:rsidR="00F353A8" w:rsidRPr="008E1FB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8E1FB7">
      <w:pPr>
        <w:spacing w:lineRule="auto" w:line="240" w:after="0"/>
        <w:rPr>
          <w:rFonts w:cs="Times New Roman" w:eastAsia="Times New Roman" w:hAnsi="Times New Roman" w:ascii="Times New Roman"/>
          <w:spacing w:val="15"/>
          <w:sz w:val="24"/>
          <w:szCs w:val="24"/>
        </w:rPr>
      </w:pPr>
      <w:r w:rsidRPr="008E1FB7">
        <w:rPr>
          <w:rFonts w:cs="Times New Roman" w:eastAsia="Times New Roman" w:hAnsi="Times New Roman" w:ascii="Times New Roman"/>
          <w:spacing w:val="15"/>
          <w:sz w:val="24"/>
          <w:szCs w:val="24"/>
        </w:rPr>
        <w:t>UPUTA O PRAVNOM LIJEKU:</w:t>
      </w:r>
    </w:p>
    <w:p w:rsidRDefault="007E5A0D" w:rsidP="00C9365D" w:rsidR="007E5A0D" w:rsidRPr="008E1FB7">
      <w:pPr>
        <w:spacing w:lineRule="auto" w:line="240" w:after="0"/>
        <w:ind w:left="86"/>
        <w:rPr>
          <w:rFonts w:cs="Times New Roman" w:eastAsia="Times New Roman" w:hAnsi="Times New Roman" w:ascii="Times New Roman"/>
          <w:i/>
          <w:spacing w:val="15"/>
          <w:sz w:val="24"/>
          <w:szCs w:val="24"/>
        </w:rPr>
      </w:pPr>
    </w:p>
    <w:p w:rsidRDefault="00B746E8" w:rsidP="00C9365D" w:rsidR="007E5A0D" w:rsidRPr="008E1FB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E1FB7">
        <w:rPr>
          <w:rFonts w:cs="Times New Roman" w:eastAsia="Times New Roman" w:hAnsi="Times New Roman" w:ascii="Times New Roman"/>
          <w:sz w:val="24"/>
          <w:szCs w:val="24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7E5A0D" w:rsidP="00DF094F" w:rsidR="007E5A0D" w:rsidRPr="008E1FB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B477B" w:rsidP="00DF094F" w:rsidR="001B477B" w:rsidRPr="008E1FB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E1FB7">
        <w:rPr>
          <w:rFonts w:cs="Times New Roman" w:hAnsi="Times New Roman" w:ascii="Times New Roman"/>
          <w:sz w:val="24"/>
          <w:szCs w:val="24"/>
        </w:rPr>
        <w:t xml:space="preserve">DNA:  </w:t>
      </w:r>
    </w:p>
    <w:p w:rsidRDefault="001B477B" w:rsidP="00DF094F" w:rsidR="001B477B" w:rsidRPr="008E1FB7">
      <w:pPr>
        <w:pStyle w:val="Odlomakpopisa"/>
        <w:numPr>
          <w:ilvl w:val="0"/>
          <w:numId w:val="10"/>
        </w:numPr>
        <w:tabs>
          <w:tab w:pos="851" w:val="left"/>
        </w:tabs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8E1FB7">
        <w:rPr>
          <w:rFonts w:cs="Times New Roman" w:hAnsi="Times New Roman" w:ascii="Times New Roman"/>
          <w:sz w:val="24"/>
          <w:szCs w:val="24"/>
        </w:rPr>
        <w:t>predlagatelj, FINANCIJSKA AGENCIJA, Podružnica Varaždin, Augusta Cesarca 2</w:t>
      </w:r>
    </w:p>
    <w:p w:rsidRDefault="001B477B" w:rsidP="00DF094F" w:rsidR="001B477B" w:rsidRPr="008E1FB7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E1FB7">
        <w:rPr>
          <w:rFonts w:cs="Times New Roman" w:hAnsi="Times New Roman" w:ascii="Times New Roman"/>
          <w:sz w:val="24"/>
          <w:szCs w:val="24"/>
        </w:rPr>
        <w:t xml:space="preserve">dužnik, </w:t>
      </w:r>
      <w:r w:rsidR="00E46130" w:rsidRPr="008E1FB7">
        <w:rPr>
          <w:rFonts w:cs="Times New Roman" w:hAnsi="Times New Roman" w:ascii="Times New Roman"/>
          <w:sz w:val="24"/>
          <w:szCs w:val="24"/>
        </w:rPr>
        <w:t>Jer-ney Project j.d.o.o., Travnik 15, Čakovec</w:t>
      </w:r>
    </w:p>
    <w:p w:rsidRDefault="001B477B" w:rsidP="00DF094F" w:rsidR="001B477B" w:rsidRPr="008E1FB7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E1FB7"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0A5EDA" w:rsidRPr="008E1FB7">
        <w:rPr>
          <w:rFonts w:cs="Times New Roman" w:hAnsi="Times New Roman" w:ascii="Times New Roman"/>
          <w:sz w:val="24"/>
          <w:szCs w:val="24"/>
        </w:rPr>
        <w:t>Siniša Rajnović, Sv. Trojstva 87, Milanovac, Virovitica</w:t>
      </w:r>
    </w:p>
    <w:p w:rsidRDefault="003E6698" w:rsidP="00DF094F" w:rsidR="003E6698" w:rsidRPr="008E1FB7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E1FB7">
        <w:rPr>
          <w:rFonts w:cs="Times New Roman" w:hAnsi="Times New Roman" w:ascii="Times New Roman"/>
          <w:sz w:val="24"/>
          <w:szCs w:val="24"/>
        </w:rPr>
        <w:t xml:space="preserve">direktor dužnika, </w:t>
      </w:r>
      <w:r w:rsidR="00E46130" w:rsidRPr="008E1FB7">
        <w:rPr>
          <w:rFonts w:cs="Times New Roman" w:hAnsi="Times New Roman" w:ascii="Times New Roman"/>
          <w:sz w:val="24"/>
          <w:szCs w:val="24"/>
        </w:rPr>
        <w:t>Jernej Haček, Travnik 15, Čakovec</w:t>
      </w:r>
    </w:p>
    <w:p w:rsidRDefault="001B477B" w:rsidP="00DF094F" w:rsidR="001B477B" w:rsidRPr="008E1FB7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E1FB7">
        <w:rPr>
          <w:rFonts w:cs="Times New Roman" w:hAnsi="Times New Roman" w:ascii="Times New Roman"/>
          <w:sz w:val="24"/>
          <w:szCs w:val="24"/>
        </w:rPr>
        <w:t>Financijska agencija, Zagreb, Vrtni put 3, 10000 Zagreb</w:t>
      </w:r>
    </w:p>
    <w:p w:rsidRDefault="00E46130" w:rsidP="00DF094F" w:rsidR="001B477B" w:rsidRPr="008E1FB7">
      <w:pPr>
        <w:pStyle w:val="Odlomakpopisa"/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E1FB7">
        <w:rPr>
          <w:rFonts w:cs="Times New Roman" w:hAnsi="Times New Roman" w:ascii="Times New Roman"/>
          <w:sz w:val="24"/>
          <w:szCs w:val="24"/>
        </w:rPr>
        <w:t>Ministarstvo financija, Porezna uprava, Područni ured Sjeverna Hrvatska, Ispostava Čakovec,  O. Keršovanija 11, 40000 Čakovec</w:t>
      </w:r>
    </w:p>
    <w:p w:rsidRDefault="001B477B" w:rsidP="00F353A8" w:rsidR="00DF094F" w:rsidRPr="008E1FB7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E1FB7">
        <w:rPr>
          <w:rFonts w:cs="Times New Roman" w:hAnsi="Times New Roman" w:ascii="Times New Roman"/>
          <w:sz w:val="24"/>
          <w:szCs w:val="24"/>
        </w:rPr>
        <w:t>Županijsko državno odvjetništvo u Varaždinu, Građansko upravni odjel</w:t>
      </w:r>
    </w:p>
    <w:p w:rsidRDefault="001B477B" w:rsidP="00DF094F" w:rsidR="001B477B" w:rsidRPr="008E1FB7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E1FB7">
        <w:rPr>
          <w:rFonts w:cs="Times New Roman" w:hAnsi="Times New Roman" w:ascii="Times New Roman"/>
          <w:sz w:val="24"/>
          <w:szCs w:val="24"/>
        </w:rPr>
        <w:t>Sudski registar ovoga suda, radi zabilježbe</w:t>
      </w:r>
    </w:p>
    <w:p w:rsidRDefault="001B477B" w:rsidP="00DF094F" w:rsidR="001B477B" w:rsidRPr="008E1FB7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E1FB7">
        <w:rPr>
          <w:rFonts w:cs="Times New Roman" w:hAnsi="Times New Roman" w:ascii="Times New Roman"/>
          <w:sz w:val="24"/>
          <w:szCs w:val="24"/>
        </w:rPr>
        <w:t>Sudski registar ovoga suda, nakon pravomoćnosti rješenja</w:t>
      </w:r>
    </w:p>
    <w:p w:rsidRDefault="001B477B" w:rsidP="00DF094F" w:rsidR="001B477B" w:rsidRPr="008E1FB7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E1FB7">
        <w:rPr>
          <w:rFonts w:cs="Times New Roman" w:hAnsi="Times New Roman" w:ascii="Times New Roman"/>
          <w:sz w:val="24"/>
          <w:szCs w:val="24"/>
        </w:rPr>
        <w:t xml:space="preserve">Oglasna ploča suda </w:t>
      </w:r>
    </w:p>
    <w:p w:rsidRDefault="007E5A0D" w:rsidP="00C9365D" w:rsidR="007E5A0D" w:rsidRPr="008E1FB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8E1FB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8E1FB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sectPr w:rsidSect="00EF7550" w:rsidR="007E5A0D" w:rsidRPr="008E1FB7">
      <w:headerReference w:type="default" r:id="rId12"/>
      <w:pgSz w:h="16838" w:w="11906"/>
      <w:pgMar w:gutter="0" w:footer="708" w:header="708" w:left="1417" w:bottom="141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487C" w:rsidP="00B746E8" w:rsidR="0002487C">
      <w:pPr>
        <w:spacing w:lineRule="auto" w:line="240" w:after="0"/>
      </w:pPr>
      <w:r>
        <w:separator/>
      </w:r>
    </w:p>
  </w:endnote>
  <w:endnote w:id="0" w:type="continuationSeparator">
    <w:p w:rsidRDefault="0002487C" w:rsidP="00B746E8" w:rsidR="0002487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487C" w:rsidP="00B746E8" w:rsidR="0002487C">
      <w:pPr>
        <w:spacing w:lineRule="auto" w:line="240" w:after="0"/>
      </w:pPr>
      <w:r>
        <w:separator/>
      </w:r>
    </w:p>
  </w:footnote>
  <w:footnote w:id="0" w:type="continuationSeparator">
    <w:p w:rsidRDefault="0002487C" w:rsidP="00B746E8" w:rsidR="0002487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307590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746E8" w:rsidR="00B746E8" w:rsidRPr="00B746E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746E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746E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746E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76614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B746E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746E8" w:rsidR="00B746E8">
    <w:pPr>
      <w:pStyle w:val="Zaglavlje"/>
      <w:rPr>
        <w:rFonts w:cs="Times New Roman" w:hAnsi="Times New Roman" w:ascii="Times New Roman"/>
        <w:sz w:val="24"/>
        <w:szCs w:val="24"/>
      </w:rPr>
    </w:pPr>
    <w:r w:rsidRPr="00B746E8">
      <w:rPr>
        <w:rFonts w:cs="Times New Roman" w:hAnsi="Times New Roman" w:ascii="Times New Roman"/>
        <w:sz w:val="24"/>
        <w:szCs w:val="24"/>
      </w:rPr>
      <w:tab/>
    </w:r>
    <w:r w:rsidRPr="00B746E8">
      <w:rPr>
        <w:rFonts w:cs="Times New Roman" w:hAnsi="Times New Roman" w:ascii="Times New Roman"/>
        <w:sz w:val="24"/>
        <w:szCs w:val="24"/>
      </w:rPr>
      <w:tab/>
    </w:r>
    <w:r w:rsidR="002F26CC" w:rsidRPr="00B746E8">
      <w:rPr>
        <w:rFonts w:cs="Times New Roman" w:hAnsi="Times New Roman" w:ascii="Times New Roman"/>
        <w:sz w:val="24"/>
        <w:szCs w:val="24"/>
      </w:rPr>
      <w:t>Poslovni broj: 4 St-</w:t>
    </w:r>
    <w:r w:rsidR="00E46130">
      <w:rPr>
        <w:rFonts w:cs="Times New Roman" w:hAnsi="Times New Roman" w:ascii="Times New Roman"/>
        <w:sz w:val="24"/>
        <w:szCs w:val="24"/>
      </w:rPr>
      <w:t>1087/16-15</w:t>
    </w:r>
  </w:p>
  <w:p w:rsidRDefault="002F26CC" w:rsidR="002F26CC" w:rsidRPr="00B746E8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23665"/>
    <w:multiLevelType w:val="multilevel"/>
    <w:tmpl w:val="15CA39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4E7137"/>
    <w:multiLevelType w:val="multilevel"/>
    <w:tmpl w:val="235ABA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3">
    <w:nsid w:val="405F4223"/>
    <w:multiLevelType w:val="multilevel"/>
    <w:tmpl w:val="F2AC53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60668B8"/>
    <w:multiLevelType w:val="multilevel"/>
    <w:tmpl w:val="66A891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9F312CF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6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E947B6"/>
    <w:multiLevelType w:val="multilevel"/>
    <w:tmpl w:val="BD0605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17927D1"/>
    <w:multiLevelType w:val="multilevel"/>
    <w:tmpl w:val="EE582C14"/>
    <w:lvl w:ilvl="0">
      <w:start w:val="1"/>
      <w:numFmt w:val="decimal"/>
      <w:lvlText w:val="%1.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EDA5F67"/>
    <w:multiLevelType w:val="multilevel"/>
    <w:tmpl w:val="A0A6980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5B624BA"/>
    <w:multiLevelType w:val="multilevel"/>
    <w:tmpl w:val="77C42A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7"/>
  </w:num>
  <w:num w:numId="5">
    <w:abstractNumId w:val="1"/>
  </w:num>
  <w:num w:numId="6">
    <w:abstractNumId w:val="9"/>
  </w:num>
  <w:num w:numId="7">
    <w:abstractNumId w:val="3"/>
  </w:num>
  <w:num w:numId="8">
    <w:abstractNumId w:val="8"/>
  </w:num>
  <w:num w:numId="9">
    <w:abstractNumId w:val="5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A0D"/>
    <w:rsid w:val="0002487C"/>
    <w:rsid w:val="000A5EDA"/>
    <w:rsid w:val="000F3950"/>
    <w:rsid w:val="001042D1"/>
    <w:rsid w:val="00175150"/>
    <w:rsid w:val="001A384C"/>
    <w:rsid w:val="001B477B"/>
    <w:rsid w:val="001C1858"/>
    <w:rsid w:val="002F26CC"/>
    <w:rsid w:val="00332C3C"/>
    <w:rsid w:val="0037255C"/>
    <w:rsid w:val="003A2347"/>
    <w:rsid w:val="003E6698"/>
    <w:rsid w:val="00407ADF"/>
    <w:rsid w:val="00450525"/>
    <w:rsid w:val="0046646A"/>
    <w:rsid w:val="00564027"/>
    <w:rsid w:val="007403A1"/>
    <w:rsid w:val="007E5A0D"/>
    <w:rsid w:val="008E1FB7"/>
    <w:rsid w:val="00974AF3"/>
    <w:rsid w:val="00AB1524"/>
    <w:rsid w:val="00B12094"/>
    <w:rsid w:val="00B32249"/>
    <w:rsid w:val="00B57839"/>
    <w:rsid w:val="00B746E8"/>
    <w:rsid w:val="00C9365D"/>
    <w:rsid w:val="00DF094F"/>
    <w:rsid w:val="00E46130"/>
    <w:rsid w:val="00E64132"/>
    <w:rsid w:val="00E877AC"/>
    <w:rsid w:val="00EF7550"/>
    <w:rsid w:val="00F30BE1"/>
    <w:rsid w:val="00F353A8"/>
    <w:rsid w:val="00F76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32249"/>
    <w:pPr>
      <w:keepNext/>
      <w:keepLines/>
      <w:numPr>
        <w:numId w:val="9"/>
      </w:numPr>
      <w:spacing w:lineRule="auto" w:line="240" w:after="240" w:before="480"/>
      <w:outlineLvl w:val="0"/>
    </w:pPr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B32249"/>
    <w:pPr>
      <w:keepNext/>
      <w:numPr>
        <w:ilvl w:val="1"/>
        <w:numId w:val="9"/>
      </w:numPr>
      <w:spacing w:lineRule="auto" w:line="240" w:after="240"/>
      <w:jc w:val="center"/>
      <w:outlineLvl w:val="1"/>
    </w:pPr>
    <w:rPr>
      <w:rFonts w:eastAsia="Times New Roman" w:hAnsi="Times New Roman" w:asci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32249"/>
    <w:pPr>
      <w:keepNext/>
      <w:keepLines/>
      <w:numPr>
        <w:ilvl w:val="2"/>
        <w:numId w:val="9"/>
      </w:numPr>
      <w:spacing w:lineRule="auto" w:line="240" w:after="240" w:before="200"/>
      <w:outlineLvl w:val="2"/>
    </w:pPr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32249"/>
    <w:pPr>
      <w:keepNext/>
      <w:keepLines/>
      <w:numPr>
        <w:ilvl w:val="3"/>
        <w:numId w:val="9"/>
      </w:numPr>
      <w:spacing w:lineRule="auto" w:line="240"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B32249"/>
    <w:pPr>
      <w:numPr>
        <w:ilvl w:val="4"/>
        <w:numId w:val="9"/>
      </w:numPr>
      <w:spacing w:lineRule="auto" w:line="240" w:after="0" w:before="120"/>
      <w:outlineLvl w:val="4"/>
    </w:pPr>
    <w:rPr>
      <w:rFonts w:eastAsia="Times New Roman" w:hAnsi="Arial" w:ascii="Arial"/>
      <w:noProof/>
      <w:kern w:val="22"/>
      <w:szCs w:val="24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B32249"/>
    <w:pPr>
      <w:numPr>
        <w:ilvl w:val="5"/>
        <w:numId w:val="9"/>
      </w:numPr>
      <w:spacing w:lineRule="auto" w:line="240" w:after="0" w:before="120"/>
      <w:outlineLvl w:val="5"/>
    </w:pPr>
    <w:rPr>
      <w:rFonts w:eastAsia="Times New Roman" w:hAnsi="Arial" w:ascii="Arial"/>
      <w:i/>
      <w:noProof/>
      <w:kern w:val="22"/>
      <w:szCs w:val="24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B32249"/>
    <w:pPr>
      <w:numPr>
        <w:ilvl w:val="6"/>
        <w:numId w:val="9"/>
      </w:numPr>
      <w:spacing w:lineRule="auto" w:line="240" w:after="0" w:before="120"/>
      <w:outlineLvl w:val="6"/>
    </w:pPr>
    <w:rPr>
      <w:rFonts w:eastAsia="Times New Roman" w:hAnsi="Arial" w:ascii="Arial"/>
      <w:noProof/>
      <w:kern w:val="20"/>
      <w:szCs w:val="24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B32249"/>
    <w:pPr>
      <w:numPr>
        <w:ilvl w:val="7"/>
        <w:numId w:val="9"/>
      </w:numPr>
      <w:spacing w:lineRule="auto" w:line="240" w:after="0" w:before="120"/>
      <w:outlineLvl w:val="7"/>
    </w:pPr>
    <w:rPr>
      <w:rFonts w:eastAsia="Times New Roman" w:hAnsi="Arial" w:ascii="Arial"/>
      <w:i/>
      <w:noProof/>
      <w:kern w:val="20"/>
      <w:szCs w:val="24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B32249"/>
    <w:pPr>
      <w:numPr>
        <w:ilvl w:val="8"/>
        <w:numId w:val="9"/>
      </w:numPr>
      <w:spacing w:lineRule="auto" w:line="240" w:after="0" w:before="120"/>
      <w:outlineLvl w:val="8"/>
    </w:pPr>
    <w:rPr>
      <w:rFonts w:eastAsia="Times New Roman" w:hAnsi="Arial" w:ascii="Arial"/>
      <w:i/>
      <w:noProof/>
      <w:kern w:val="18"/>
      <w:sz w:val="1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46E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746E8"/>
  </w:style>
  <w:style w:styleId="Podnoje" w:type="paragraph">
    <w:name w:val="footer"/>
    <w:basedOn w:val="Normal"/>
    <w:link w:val="PodnojeChar"/>
    <w:uiPriority w:val="99"/>
    <w:unhideWhenUsed/>
    <w:rsid w:val="00B746E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746E8"/>
  </w:style>
  <w:style w:styleId="Odlomakpopisa" w:type="paragraph">
    <w:name w:val="List Paragraph"/>
    <w:basedOn w:val="Normal"/>
    <w:link w:val="OdlomakpopisaChar"/>
    <w:uiPriority w:val="34"/>
    <w:qFormat/>
    <w:rsid w:val="00B746E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B32249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eastAsia="en-US"/>
    </w:rPr>
  </w:style>
  <w:style w:customStyle="true" w:styleId="Naslov2Char" w:type="character">
    <w:name w:val="Naslov 2 Char"/>
    <w:basedOn w:val="Zadanifontodlomka"/>
    <w:link w:val="Naslov2"/>
    <w:uiPriority w:val="9"/>
    <w:rsid w:val="00B32249"/>
    <w:rPr>
      <w:rFonts w:eastAsia="Times New Roman" w:hAnsi="Times New Roman" w:ascii="Times New Roman"/>
      <w:b/>
      <w:sz w:val="28"/>
      <w:szCs w:val="20"/>
      <w:lang w:eastAsia="en-US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32249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eastAsia="en-US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32249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eastAsia="en-US"/>
    </w:rPr>
  </w:style>
  <w:style w:customStyle="true" w:styleId="Naslov5Char" w:type="character">
    <w:name w:val="Naslov 5 Char"/>
    <w:basedOn w:val="Zadanifontodlomka"/>
    <w:link w:val="Naslov5"/>
    <w:semiHidden/>
    <w:rsid w:val="00B32249"/>
    <w:rPr>
      <w:rFonts w:eastAsia="Times New Roman" w:hAnsi="Arial" w:ascii="Arial"/>
      <w:noProof/>
      <w:kern w:val="22"/>
      <w:szCs w:val="24"/>
    </w:rPr>
  </w:style>
  <w:style w:customStyle="true" w:styleId="Naslov6Char" w:type="character">
    <w:name w:val="Naslov 6 Char"/>
    <w:basedOn w:val="Zadanifontodlomka"/>
    <w:link w:val="Naslov6"/>
    <w:semiHidden/>
    <w:rsid w:val="00B32249"/>
    <w:rPr>
      <w:rFonts w:eastAsia="Times New Roman" w:hAnsi="Arial" w:ascii="Arial"/>
      <w:i/>
      <w:noProof/>
      <w:kern w:val="22"/>
      <w:szCs w:val="24"/>
    </w:rPr>
  </w:style>
  <w:style w:customStyle="true" w:styleId="Naslov7Char" w:type="character">
    <w:name w:val="Naslov 7 Char"/>
    <w:basedOn w:val="Zadanifontodlomka"/>
    <w:link w:val="Naslov7"/>
    <w:semiHidden/>
    <w:rsid w:val="00B32249"/>
    <w:rPr>
      <w:rFonts w:eastAsia="Times New Roman" w:hAnsi="Arial" w:ascii="Arial"/>
      <w:noProof/>
      <w:kern w:val="20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B32249"/>
    <w:rPr>
      <w:rFonts w:eastAsia="Times New Roman" w:hAnsi="Arial" w:ascii="Arial"/>
      <w:i/>
      <w:noProof/>
      <w:kern w:val="20"/>
      <w:szCs w:val="24"/>
    </w:rPr>
  </w:style>
  <w:style w:customStyle="true" w:styleId="Naslov9Char" w:type="character">
    <w:name w:val="Naslov 9 Char"/>
    <w:basedOn w:val="Zadanifontodlomka"/>
    <w:link w:val="Naslov9"/>
    <w:semiHidden/>
    <w:rsid w:val="00B32249"/>
    <w:rPr>
      <w:rFonts w:eastAsia="Times New Roman" w:hAnsi="Arial" w:ascii="Arial"/>
      <w:i/>
      <w:noProof/>
      <w:kern w:val="18"/>
      <w:sz w:val="18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1B477B"/>
  </w:style>
  <w:style w:styleId="Naglaeno" w:type="character">
    <w:name w:val="Strong"/>
    <w:uiPriority w:val="22"/>
    <w:qFormat/>
    <w:rsid w:val="003E669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766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66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661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66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66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32249"/>
    <w:pPr>
      <w:keepNext/>
      <w:keepLines/>
      <w:numPr>
        <w:numId w:val="9"/>
      </w:numPr>
      <w:spacing w:after="240" w:before="480" w:line="240" w:lineRule="auto"/>
      <w:outlineLvl w:val="0"/>
    </w:pPr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B32249"/>
    <w:pPr>
      <w:keepNext/>
      <w:numPr>
        <w:ilvl w:val="1"/>
        <w:numId w:val="9"/>
      </w:numPr>
      <w:spacing w:after="24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32249"/>
    <w:pPr>
      <w:keepNext/>
      <w:keepLines/>
      <w:numPr>
        <w:ilvl w:val="2"/>
        <w:numId w:val="9"/>
      </w:numPr>
      <w:spacing w:after="240" w:before="200" w:line="240" w:lineRule="auto"/>
      <w:outlineLvl w:val="2"/>
    </w:pPr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32249"/>
    <w:pPr>
      <w:keepNext/>
      <w:keepLines/>
      <w:numPr>
        <w:ilvl w:val="3"/>
        <w:numId w:val="9"/>
      </w:numPr>
      <w:spacing w:after="240" w:before="200" w:line="240" w:lineRule="auto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B32249"/>
    <w:pPr>
      <w:numPr>
        <w:ilvl w:val="4"/>
        <w:numId w:val="9"/>
      </w:numPr>
      <w:spacing w:after="0" w:before="120" w:line="240" w:lineRule="auto"/>
      <w:outlineLvl w:val="4"/>
    </w:pPr>
    <w:rPr>
      <w:rFonts w:ascii="Arial" w:eastAsia="Times New Roman" w:hAnsi="Arial"/>
      <w:noProof/>
      <w:kern w:val="22"/>
      <w:szCs w:val="24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B32249"/>
    <w:pPr>
      <w:numPr>
        <w:ilvl w:val="5"/>
        <w:numId w:val="9"/>
      </w:numPr>
      <w:spacing w:after="0" w:before="120" w:line="240" w:lineRule="auto"/>
      <w:outlineLvl w:val="5"/>
    </w:pPr>
    <w:rPr>
      <w:rFonts w:ascii="Arial" w:eastAsia="Times New Roman" w:hAnsi="Arial"/>
      <w:i/>
      <w:noProof/>
      <w:kern w:val="22"/>
      <w:szCs w:val="24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B32249"/>
    <w:pPr>
      <w:numPr>
        <w:ilvl w:val="6"/>
        <w:numId w:val="9"/>
      </w:numPr>
      <w:spacing w:after="0" w:before="120" w:line="240" w:lineRule="auto"/>
      <w:outlineLvl w:val="6"/>
    </w:pPr>
    <w:rPr>
      <w:rFonts w:ascii="Arial" w:eastAsia="Times New Roman" w:hAnsi="Arial"/>
      <w:noProof/>
      <w:kern w:val="20"/>
      <w:szCs w:val="24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B32249"/>
    <w:pPr>
      <w:numPr>
        <w:ilvl w:val="7"/>
        <w:numId w:val="9"/>
      </w:numPr>
      <w:spacing w:after="0" w:before="120" w:line="240" w:lineRule="auto"/>
      <w:outlineLvl w:val="7"/>
    </w:pPr>
    <w:rPr>
      <w:rFonts w:ascii="Arial" w:eastAsia="Times New Roman" w:hAnsi="Arial"/>
      <w:i/>
      <w:noProof/>
      <w:kern w:val="20"/>
      <w:szCs w:val="24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B32249"/>
    <w:pPr>
      <w:numPr>
        <w:ilvl w:val="8"/>
        <w:numId w:val="9"/>
      </w:numPr>
      <w:spacing w:after="0" w:before="120" w:line="240" w:lineRule="auto"/>
      <w:outlineLvl w:val="8"/>
    </w:pPr>
    <w:rPr>
      <w:rFonts w:ascii="Arial" w:eastAsia="Times New Roman" w:hAnsi="Arial"/>
      <w:i/>
      <w:noProof/>
      <w:kern w:val="18"/>
      <w:sz w:val="1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46E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746E8"/>
  </w:style>
  <w:style w:styleId="Podnoje" w:type="paragraph">
    <w:name w:val="footer"/>
    <w:basedOn w:val="Normal"/>
    <w:link w:val="PodnojeChar"/>
    <w:uiPriority w:val="99"/>
    <w:unhideWhenUsed/>
    <w:rsid w:val="00B746E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746E8"/>
  </w:style>
  <w:style w:styleId="Odlomakpopisa" w:type="paragraph">
    <w:name w:val="List Paragraph"/>
    <w:basedOn w:val="Normal"/>
    <w:link w:val="OdlomakpopisaChar"/>
    <w:uiPriority w:val="34"/>
    <w:qFormat/>
    <w:rsid w:val="00B746E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B32249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eastAsia="en-US"/>
    </w:rPr>
  </w:style>
  <w:style w:customStyle="1" w:styleId="Naslov2Char" w:type="character">
    <w:name w:val="Naslov 2 Char"/>
    <w:basedOn w:val="Zadanifontodlomka"/>
    <w:link w:val="Naslov2"/>
    <w:uiPriority w:val="9"/>
    <w:rsid w:val="00B32249"/>
    <w:rPr>
      <w:rFonts w:ascii="Times New Roman" w:eastAsia="Times New Roman" w:hAnsi="Times New Roman"/>
      <w:b/>
      <w:sz w:val="28"/>
      <w:szCs w:val="20"/>
      <w:lang w:eastAsia="en-US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32249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eastAsia="en-US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32249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eastAsia="en-US"/>
    </w:rPr>
  </w:style>
  <w:style w:customStyle="1" w:styleId="Naslov5Char" w:type="character">
    <w:name w:val="Naslov 5 Char"/>
    <w:basedOn w:val="Zadanifontodlomka"/>
    <w:link w:val="Naslov5"/>
    <w:semiHidden/>
    <w:rsid w:val="00B32249"/>
    <w:rPr>
      <w:rFonts w:ascii="Arial" w:eastAsia="Times New Roman" w:hAnsi="Arial"/>
      <w:noProof/>
      <w:kern w:val="22"/>
      <w:szCs w:val="24"/>
    </w:rPr>
  </w:style>
  <w:style w:customStyle="1" w:styleId="Naslov6Char" w:type="character">
    <w:name w:val="Naslov 6 Char"/>
    <w:basedOn w:val="Zadanifontodlomka"/>
    <w:link w:val="Naslov6"/>
    <w:semiHidden/>
    <w:rsid w:val="00B32249"/>
    <w:rPr>
      <w:rFonts w:ascii="Arial" w:eastAsia="Times New Roman" w:hAnsi="Arial"/>
      <w:i/>
      <w:noProof/>
      <w:kern w:val="22"/>
      <w:szCs w:val="24"/>
    </w:rPr>
  </w:style>
  <w:style w:customStyle="1" w:styleId="Naslov7Char" w:type="character">
    <w:name w:val="Naslov 7 Char"/>
    <w:basedOn w:val="Zadanifontodlomka"/>
    <w:link w:val="Naslov7"/>
    <w:semiHidden/>
    <w:rsid w:val="00B32249"/>
    <w:rPr>
      <w:rFonts w:ascii="Arial" w:eastAsia="Times New Roman" w:hAnsi="Arial"/>
      <w:noProof/>
      <w:kern w:val="20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B32249"/>
    <w:rPr>
      <w:rFonts w:ascii="Arial" w:eastAsia="Times New Roman" w:hAnsi="Arial"/>
      <w:i/>
      <w:noProof/>
      <w:kern w:val="20"/>
      <w:szCs w:val="24"/>
    </w:rPr>
  </w:style>
  <w:style w:customStyle="1" w:styleId="Naslov9Char" w:type="character">
    <w:name w:val="Naslov 9 Char"/>
    <w:basedOn w:val="Zadanifontodlomka"/>
    <w:link w:val="Naslov9"/>
    <w:semiHidden/>
    <w:rsid w:val="00B32249"/>
    <w:rPr>
      <w:rFonts w:ascii="Arial" w:eastAsia="Times New Roman" w:hAnsi="Arial"/>
      <w:i/>
      <w:noProof/>
      <w:kern w:val="18"/>
      <w:sz w:val="18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1B477B"/>
  </w:style>
  <w:style w:styleId="Naglaeno" w:type="character">
    <w:name w:val="Strong"/>
    <w:uiPriority w:val="22"/>
    <w:qFormat/>
    <w:rsid w:val="003E669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766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66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661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66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66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1087</izvorni_sadrzaj>
    <derivirana_varijabla naziv="DomainObject.Predmet.Broj_1">1087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St-1087/2016</izvorni_sadrzaj>
    <derivirana_varijabla naziv="DomainObject.Predmet.OznakaBroj_1">St-1087/2016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Jer-ney Project jednostavno društvo s ograničenom odgovornošću za reklamu i propagandu zastupanog po punomoćniku Jernej Haček</izvorni_sadrzaj>
    <derivirana_varijabla naziv="DomainObject.Predmet.ProtustrankaFormated_1">  Jer-ney Project jednostavno društvo s ograničenom odgovornošću za reklamu i propagandu zastupanog po punomoćniku Jernej Haček</derivirana_varijabla>
  </DomainObject.Predmet.ProtustrankaFormated>
  <DomainObject.Predmet.ProtustrankaFormatedOIB>
    <izvorni_sadrzaj>  Jer-ney Project jednostavno društvo s ograničenom odgovornošću za reklamu i propagandu, OIB 26942397862 zastupanog po punomoćniku Jernej Haček</izvorni_sadrzaj>
    <derivirana_varijabla naziv="DomainObject.Predmet.ProtustrankaFormatedOIB_1">  Jer-ney Project jednostavno društvo s ograničenom odgovornošću za reklamu i propagandu, OIB 26942397862 zastupanog po punomoćniku Jernej Haček</derivirana_varijabla>
  </DomainObject.Predmet.ProtustrankaFormatedOIB>
  <DomainObject.Predmet.ProtustrankaFormatedWithAdress>
    <izvorni_sadrzaj> Jer-ney Project jednostavno društvo s ograničenom odgovornošću za reklamu i propagandu, Travnik 15, 40000 Čakovec zastupanog po punomoćniku Jernej Haček</izvorni_sadrzaj>
    <derivirana_varijabla naziv="DomainObject.Predmet.ProtustrankaFormatedWithAdress_1"> Jer-ney Project jednostavno društvo s ograničenom odgovornošću za reklamu i propagandu, Travnik 15, 40000 Čakovec zastupanog po punomoćniku Jernej Haček</derivirana_varijabla>
  </DomainObject.Predmet.ProtustrankaFormatedWithAdress>
  <DomainObject.Predmet.ProtustrankaFormatedWithAdressOIB>
    <izvorni_sadrzaj> Jer-ney Project jednostavno društvo s ograničenom odgovornošću za reklamu i propagandu, OIB 26942397862, Travnik 15, 40000 Čakovec zastupanog po punomoćniku Jernej Haček</izvorni_sadrzaj>
    <derivirana_varijabla naziv="DomainObject.Predmet.ProtustrankaFormatedWithAdressOIB_1"> Jer-ney Project jednostavno društvo s ograničenom odgovornošću za reklamu i propagandu, OIB 26942397862, Travnik 15, 40000 Čakovec zastupanog po punomoćniku Jernej Haček</derivirana_varijabla>
  </DomainObject.Predmet.ProtustrankaFormatedWithAdressOIB>
  <DomainObject.Predmet.ProtustrankaWithAdress>
    <izvorni_sadrzaj>Jer-ney Project jednostavno društvo s ograničenom odgovornošću za reklamu i propagandu Travnik 15, 40000 Čakovec</izvorni_sadrzaj>
    <derivirana_varijabla naziv="DomainObject.Predmet.ProtustrankaWithAdress_1">Jer-ney Project jednostavno društvo s ograničenom odgovornošću za reklamu i propagandu Travnik 15, 40000 Čakovec</derivirana_varijabla>
  </DomainObject.Predmet.ProtustrankaWithAdress>
  <DomainObject.Predmet.ProtustrankaWithAdressOIB>
    <izvorni_sadrzaj>Jer-ney Project jednostavno društvo s ograničenom odgovornošću za reklamu i propagandu, OIB 26942397862, Travnik 15, 40000 Čakovec</izvorni_sadrzaj>
    <derivirana_varijabla naziv="DomainObject.Predmet.ProtustrankaWithAdressOIB_1">Jer-ney Project jednostavno društvo s ograničenom odgovornošću za reklamu i propagandu, OIB 26942397862, Travnik 15, 40000 Čakovec</derivirana_varijabla>
  </DomainObject.Predmet.ProtustrankaWithAdressOIB>
  <DomainObject.Predmet.ProtustrankaNazivFormated>
    <izvorni_sadrzaj>Jer-ney Project jednostavno društvo s ograničenom odgovornošću za reklamu i propagandu</izvorni_sadrzaj>
    <derivirana_varijabla naziv="DomainObject.Predmet.ProtustrankaNazivFormated_1">Jer-ney Project jednostavno društvo s ograničenom odgovornošću za reklamu i propagandu</derivirana_varijabla>
  </DomainObject.Predmet.ProtustrankaNazivFormated>
  <DomainObject.Predmet.ProtustrankaNazivFormatedOIB>
    <izvorni_sadrzaj>Jer-ney Project jednostavno društvo s ograničenom odgovornošću za reklamu i propagandu, OIB 26942397862</izvorni_sadrzaj>
    <derivirana_varijabla naziv="DomainObject.Predmet.ProtustrankaNazivFormatedOIB_1">Jer-ney Project jednostavno društvo s ograničenom odgovornošću za reklamu i propagandu, OIB 26942397862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31272.88</izvorni_sadrzaj>
    <derivirana_varijabla naziv="DomainObject.Predmet.TrenutnaVrijednost_1">31272.88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Jer-ney Project jednostavno društvo s ograničenom odgovornošću za reklamu i propagandu zastupanog po punomoćniku Jernej Haček</item>
    </izvorni_sadrzaj>
    <derivirana_varijabla naziv="DomainObject.Predmet.ProtuStrankaListFormated_1">
      <item>Jer-ney Project jednostavno društvo s ograničenom odgovornošću za reklamu i propagandu zastupanog po punomoćniku Jernej Haček</item>
    </derivirana_varijabla>
  </DomainObject.Predmet.ProtuStrankaListFormated>
  <DomainObject.Predmet.ProtuStrankaListFormatedOIB>
    <izvorni_sadrzaj>
      <item>Jer-ney Project jednostavno društvo s ograničenom odgovornošću za reklamu i propagandu, OIB 26942397862 zastupanog po punomoćniku Jernej Haček</item>
    </izvorni_sadrzaj>
    <derivirana_varijabla naziv="DomainObject.Predmet.ProtuStrankaListFormatedOIB_1">
      <item>Jer-ney Project jednostavno društvo s ograničenom odgovornošću za reklamu i propagandu, OIB 26942397862 zastupanog po punomoćniku Jernej Haček</item>
    </derivirana_varijabla>
  </DomainObject.Predmet.ProtuStrankaListFormatedOIB>
  <DomainObject.Predmet.ProtuStrankaListFormatedWithAdress>
    <izvorni_sadrzaj>
      <item>Jer-ney Project jednostavno društvo s ograničenom odgovornošću za reklamu i propagandu, Travnik 15, 40000 Čakovec zastupanog po punomoćniku Jernej Haček</item>
    </izvorni_sadrzaj>
    <derivirana_varijabla naziv="DomainObject.Predmet.ProtuStrankaListFormatedWithAdress_1">
      <item>Jer-ney Project jednostavno društvo s ograničenom odgovornošću za reklamu i propagandu, Travnik 15, 40000 Čakovec zastupanog po punomoćniku Jernej Haček</item>
    </derivirana_varijabla>
  </DomainObject.Predmet.ProtuStrankaListFormatedWithAdress>
  <DomainObject.Predmet.ProtuStrankaListFormatedWithAdressOIB>
    <izvorni_sadrzaj>
      <item>Jer-ney Project jednostavno društvo s ograničenom odgovornošću za reklamu i propagandu, OIB 26942397862, Travnik 15, 40000 Čakovec zastupanog po punomoćniku Jernej Haček</item>
    </izvorni_sadrzaj>
    <derivirana_varijabla naziv="DomainObject.Predmet.ProtuStrankaListFormatedWithAdressOIB_1">
      <item>Jer-ney Project jednostavno društvo s ograničenom odgovornošću za reklamu i propagandu, OIB 26942397862, Travnik 15, 40000 Čakovec zastupanog po punomoćniku Jernej Haček</item>
    </derivirana_varijabla>
  </DomainObject.Predmet.ProtuStrankaListFormatedWithAdressOIB>
  <DomainObject.Predmet.ProtuStrankaListNazivFormated>
    <izvorni_sadrzaj>
      <item>Jer-ney Project jednostavno društvo s ograničenom odgovornošću za reklamu i propagandu</item>
    </izvorni_sadrzaj>
    <derivirana_varijabla naziv="DomainObject.Predmet.ProtuStrankaListNazivFormated_1">
      <item>Jer-ney Project jednostavno društvo s ograničenom odgovornošću za reklamu i propagandu</item>
    </derivirana_varijabla>
  </DomainObject.Predmet.ProtuStrankaListNazivFormated>
  <DomainObject.Predmet.ProtuStrankaListNazivFormatedOIB>
    <izvorni_sadrzaj>
      <item>Jer-ney Project jednostavno društvo s ograničenom odgovornošću za reklamu i propagandu, OIB 26942397862</item>
    </izvorni_sadrzaj>
    <derivirana_varijabla naziv="DomainObject.Predmet.ProtuStrankaListNazivFormatedOIB_1">
      <item>Jer-ney Project jednostavno društvo s ograničenom odgovornošću za reklamu i propagandu, OIB 26942397862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</item>
      <item>Jernej Haček punomoćnik sudionika u postupku Jer-ney Project jednostavno društvo s ograničenom odgovornošću za reklamu i propagandu</item>
    </izvorni_sadrzaj>
    <derivirana_varijabla naziv="DomainObject.Predmet.OstaliListFormated_1">
      <item>Sudski registar</item>
      <item>e-oglasna ploča</item>
      <item>Županijsko državno odvjetništvo u Varaždinu</item>
      <item>Jernej Haček punomoćnik sudionika u postupku Jer-ney Project jednostavno društvo s ograničenom odgovornošću za reklamu i propagandu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</item>
      <item>Jernej Haček, OIB 05481797263 punomoćnik sudionika u postupku Jer-ney Project jednostavno društvo s ograničenom odgovornošću za reklamu i propagandu</item>
    </izvorni_sadrzaj>
    <derivirana_varijabla naziv="DomainObject.Predmet.OstaliListFormatedOIB_1">
      <item>Sudski registar</item>
      <item>e-oglasna ploča</item>
      <item>Županijsko državno odvjetništvo u Varaždinu</item>
      <item>Jernej Haček, OIB 05481797263 punomoćnik sudionika u postupku Jer-ney Project jednostavno društvo s ograničenom odgovornošću za reklamu i propagandu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</item>
      <item>Jernej Haček, Travnik 15, 40000 Čakovec punomoćnik sudionika u postupku Jer-ney Project jednostavno društvo s ograničenom odgovornošću za reklamu i propagandu</item>
    </izvorni_sadrzaj>
    <derivirana_varijabla naziv="DomainObject.Predmet.OstaliListFormatedWithAdress_1">
      <item>Sudski registar</item>
      <item>e-oglasna ploča</item>
      <item>Županijsko državno odvjetništvo u Varaždinu</item>
      <item>Jernej Haček, Travnik 15, 40000 Čakovec punomoćnik sudionika u postupku Jer-ney Project jednostavno društvo s ograničenom odgovornošću za reklamu i propagandu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</item>
      <item>Jernej Haček, OIB 05481797263, Travnik 15, 40000 Čakovec punomoćnik sudionika u postupku Jer-ney Project jednostavno društvo s ograničenom odgovornošću za reklamu i propagandu</item>
    </izvorni_sadrzaj>
    <derivirana_varijabla naziv="DomainObject.Predmet.OstaliListFormatedWithAdressOIB_1">
      <item>Sudski registar</item>
      <item>e-oglasna ploča</item>
      <item>Županijsko državno odvjetništvo u Varaždinu</item>
      <item>Jernej Haček, OIB 05481797263, Travnik 15, 40000 Čakovec punomoćnik sudionika u postupku Jer-ney Project jednostavno društvo s ograničenom odgovornošću za reklamu i propagandu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</item>
      <item>Jernej Haček</item>
    </izvorni_sadrzaj>
    <derivirana_varijabla naziv="DomainObject.Predmet.OstaliListNazivFormated_1">
      <item>Sudski registar</item>
      <item>e-oglasna ploča</item>
      <item>Županijsko državno odvjetništvo u Varaždinu</item>
      <item>Jernej Haček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</item>
      <item>Jernej Haček, OIB 05481797263</item>
    </izvorni_sadrzaj>
    <derivirana_varijabla naziv="DomainObject.Predmet.OstaliListNazivFormatedOIB_1">
      <item>Sudski registar</item>
      <item>e-oglasna ploča</item>
      <item>Županijsko državno odvjetništvo u Varaždinu</item>
      <item>Jernej Haček, OIB 05481797263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Jer-ney Project jednostavno društvo s ograničenom odgovornošću za reklamu i propagandu</izvorni_sadrzaj>
    <derivirana_varijabla naziv="DomainObject.Predmet.ProtustrankaIDrugi_1">Jer-ney Project jednostavno društvo s ograničenom odgovornošću za reklamu i propagandu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Jer-ney Project jednostavno društvo s ograničenom odgovornošću za reklamu i propagandu, OIB 26942397862, Travnik 15, 40000 Čakovec</izvorni_sadrzaj>
    <derivirana_varijabla naziv="DomainObject.Predmet.ProtustrankaIDrugiAdressOIB_1">Jer-ney Project jednostavno društvo s ograničenom odgovornošću za reklamu i propagandu, OIB 26942397862, Travnik 15,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Jer-ney Project jednostavno društvo s ograničenom odgovornošću za reklamu i propagandu</item>
      <item>Sudski registar</item>
      <item>e-oglasna ploča</item>
      <item>Županijsko državno odvjetništvo u Varaždinu</item>
      <item>Jernej Haček</item>
    </izvorni_sadrzaj>
    <derivirana_varijabla naziv="DomainObject.Predmet.SudioniciListNaziv_1">
      <item>Financijska agencija</item>
      <item>Jer-ney Project jednostavno društvo s ograničenom odgovornošću za reklamu i propagandu</item>
      <item>Sudski registar</item>
      <item>e-oglasna ploča</item>
      <item>Županijsko državno odvjetništvo u Varaždinu</item>
      <item>Jernej Haček</item>
    </derivirana_varijabla>
  </DomainObject.Predmet.SudioniciListNaziv>
  <DomainObject.Predmet.SudioniciListAdressOIB>
    <izvorni_sadrzaj>
      <item>Financijska agencija, OIB 85821130368, Ulica grada Vukovara 70,10000 Zagreb</item>
      <item>Jer-ney Project jednostavno društvo s ograničenom odgovornošću za reklamu i propagandu, OIB 26942397862, Travnik 15,40000 Čakovec</item>
      <item>Sudski registar</item>
      <item>e-oglasna ploča</item>
      <item>Županijsko državno odvjetništvo u Varaždinu</item>
      <item>Jernej Haček, OIB 05481797263, Travnik 15,40000 Čakovec</item>
    </izvorni_sadrzaj>
    <derivirana_varijabla naziv="DomainObject.Predmet.SudioniciListAdressOIB_1">
      <item>Financijska agencija, OIB 85821130368, Ulica grada Vukovara 70,10000 Zagreb</item>
      <item>Jer-ney Project jednostavno društvo s ograničenom odgovornošću za reklamu i propagandu, OIB 26942397862, Travnik 15,40000 Čakovec</item>
      <item>Sudski registar</item>
      <item>e-oglasna ploča</item>
      <item>Županijsko državno odvjetništvo u Varaždinu</item>
      <item>Jernej Haček, OIB 05481797263, Travnik 15,40000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26942397862</item>
      <item>, OIB null</item>
      <item>, OIB null</item>
      <item>, OIB null</item>
      <item>, OIB 05481797263</item>
    </izvorni_sadrzaj>
    <derivirana_varijabla naziv="DomainObject.Predmet.SudioniciListNazivOIB_1">
      <item>, OIB 85821130368</item>
      <item>, OIB 26942397862</item>
      <item>, OIB null</item>
      <item>, OIB null</item>
      <item>, OIB null</item>
      <item>, OIB 05481797263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816</properties:Words>
  <properties:Characters>4530</properties:Characters>
  <properties:Lines>120</properties:Lines>
  <properties:Paragraphs>39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2017-05-15T06:53:00Z</dcterms:created>
  <dc:creator>Iris Hatvalić-Nemec</dc:creator>
  <cp:lastModifiedBy>Tihana Martinez</cp:lastModifiedBy>
  <cp:lastPrinted>2017-05-15T12:45:00Z</cp:lastPrinted>
  <dcterms:modified xmlns:xsi="http://www.w3.org/2001/XMLSchema-instance" xsi:type="dcterms:W3CDTF">2017-05-15T12:47:00Z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