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941a" w14:paraId="333941a" w:rsidRDefault="00DF6F3E" w:rsidP="00910611" w:rsidR="00DF6F3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F3E" w:rsidP="00910611" w:rsidR="00DF6F3E">
      <w:r>
        <w:rPr>
          <w:rFonts w:eastAsia="MS Mincho"/>
        </w:rPr>
        <w:t xml:space="preserve">   REPUBLIKA HRVATSKA</w:t>
      </w:r>
    </w:p>
    <w:p w:rsidRDefault="00DF6F3E" w:rsidP="00910611" w:rsidR="00DF6F3E">
      <w:r>
        <w:rPr>
          <w:rFonts w:eastAsia="MS Mincho"/>
        </w:rPr>
        <w:t>TRGOVAČKI SUD U RIJECI</w:t>
      </w:r>
    </w:p>
    <w:p w:rsidRDefault="00DF6F3E" w:rsidR="00DF6F3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11553C" w:rsidR="0008168B">
      <w:pPr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3C164B">
        <w:rPr>
          <w:rFonts w:eastAsia="MS Mincho"/>
        </w:rPr>
        <w:tab/>
        <w:t xml:space="preserve">           </w:t>
      </w:r>
      <w:r w:rsidR="00584419">
        <w:rPr>
          <w:rFonts w:eastAsia="MS Mincho"/>
        </w:rPr>
        <w:t xml:space="preserve">       </w:t>
      </w:r>
      <w:r>
        <w:rPr>
          <w:rFonts w:eastAsia="MS Mincho"/>
        </w:rPr>
        <w:t>P</w:t>
      </w:r>
      <w:r w:rsidR="00465B74">
        <w:rPr>
          <w:noProof/>
        </w:rPr>
        <w:t>oslovni broj</w:t>
      </w:r>
      <w:r w:rsidR="003C164B">
        <w:rPr>
          <w:noProof/>
        </w:rPr>
        <w:t xml:space="preserve"> 15 St-1125</w:t>
      </w:r>
      <w:r w:rsidR="001E7DC7">
        <w:rPr>
          <w:noProof/>
        </w:rPr>
        <w:t>/16-7</w:t>
      </w:r>
      <w:r w:rsidR="00285D34">
        <w:rPr>
          <w:noProof/>
        </w:rPr>
        <w:t>1</w:t>
      </w:r>
    </w:p>
    <w:p w:rsidRDefault="00E96785" w:rsidP="00543B99" w:rsidR="00E96785" w:rsidRPr="003A52DA">
      <w:pPr>
        <w:jc w:val="center"/>
        <w:rPr>
          <w:noProof/>
        </w:rPr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  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3C164B" w:rsidR="00543B99" w:rsidRPr="003C164B">
      <w:pPr>
        <w:ind w:right="512"/>
        <w:jc w:val="center"/>
      </w:pPr>
      <w:r w:rsidRPr="003A52DA">
        <w:t xml:space="preserve">      R J E Š E N J E</w:t>
      </w:r>
    </w:p>
    <w:p w:rsidRDefault="00E96785" w:rsidP="00543B99" w:rsidR="00E96785" w:rsidRPr="00DE354B">
      <w:pPr>
        <w:jc w:val="center"/>
        <w:rPr>
          <w:b/>
        </w:rPr>
      </w:pPr>
    </w:p>
    <w:p w:rsidRDefault="00285D34" w:rsidP="00285D34" w:rsidR="00285D34" w:rsidRPr="004008DD">
      <w:pPr>
        <w:ind w:firstLine="720"/>
        <w:jc w:val="both"/>
        <w:rPr>
          <w:b/>
        </w:rPr>
      </w:pPr>
      <w:r w:rsidRPr="009643B4">
        <w:t xml:space="preserve">Trgovački sud u Rijeci, OIB 88785964957, po sucu pojedincu Danieli Korlević, u stečajnom postupku nad dužnikom </w:t>
      </w:r>
      <w:r w:rsidR="003C164B" w:rsidRPr="006F6630">
        <w:rPr>
          <w:b/>
        </w:rPr>
        <w:t xml:space="preserve">GRADNJA - INŽENJERING d.o.o. </w:t>
      </w:r>
      <w:proofErr w:type="spellStart"/>
      <w:r w:rsidR="003C164B" w:rsidRPr="006F6630">
        <w:rPr>
          <w:b/>
        </w:rPr>
        <w:t>Malinska</w:t>
      </w:r>
      <w:proofErr w:type="spellEnd"/>
      <w:r w:rsidR="003C164B" w:rsidRPr="006F6630">
        <w:rPr>
          <w:b/>
        </w:rPr>
        <w:t xml:space="preserve">, </w:t>
      </w:r>
      <w:proofErr w:type="spellStart"/>
      <w:r w:rsidR="003C164B" w:rsidRPr="006F6630">
        <w:rPr>
          <w:b/>
        </w:rPr>
        <w:t>Oštrobradići</w:t>
      </w:r>
      <w:proofErr w:type="spellEnd"/>
      <w:r w:rsidR="003C164B" w:rsidRPr="006F6630">
        <w:rPr>
          <w:b/>
        </w:rPr>
        <w:t xml:space="preserve">, </w:t>
      </w:r>
      <w:proofErr w:type="spellStart"/>
      <w:r w:rsidR="003C164B" w:rsidRPr="006F6630">
        <w:rPr>
          <w:b/>
        </w:rPr>
        <w:t>Oštrobradići</w:t>
      </w:r>
      <w:proofErr w:type="spellEnd"/>
      <w:r w:rsidR="003C164B" w:rsidRPr="006F6630">
        <w:rPr>
          <w:b/>
        </w:rPr>
        <w:t xml:space="preserve"> 62, OIB 21564418551</w:t>
      </w:r>
      <w:r>
        <w:t>,</w:t>
      </w:r>
      <w:r w:rsidR="003C164B">
        <w:t xml:space="preserve"> odlučujući o prijedlogu stečajnog upravitelja,</w:t>
      </w:r>
      <w:r>
        <w:t xml:space="preserve"> </w:t>
      </w:r>
      <w:r w:rsidRPr="004008DD">
        <w:t xml:space="preserve">dana </w:t>
      </w:r>
      <w:r w:rsidR="003C164B">
        <w:t>28</w:t>
      </w:r>
      <w:r>
        <w:t>. ožujka 2018.</w:t>
      </w:r>
    </w:p>
    <w:p w:rsidRDefault="00E96785" w:rsidP="00543B99" w:rsidR="00E96785" w:rsidRPr="006C5385">
      <w:pPr>
        <w:ind w:firstLine="708"/>
        <w:jc w:val="both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E96785" w:rsidP="003A52DA" w:rsidR="00E96785">
      <w:pPr>
        <w:jc w:val="both"/>
      </w:pPr>
    </w:p>
    <w:p w:rsidRDefault="003A52DA" w:rsidP="003A52DA" w:rsidR="003A52DA">
      <w:pPr>
        <w:jc w:val="both"/>
      </w:pPr>
      <w:r>
        <w:tab/>
        <w:t xml:space="preserve">Stečajnom upravitelju </w:t>
      </w:r>
      <w:r w:rsidR="003C164B">
        <w:t xml:space="preserve">Ranki </w:t>
      </w:r>
      <w:proofErr w:type="spellStart"/>
      <w:r w:rsidR="003C164B">
        <w:t>Herljević</w:t>
      </w:r>
      <w:proofErr w:type="spellEnd"/>
      <w:r w:rsidR="003C164B">
        <w:t xml:space="preserve">, Čavle, </w:t>
      </w:r>
      <w:proofErr w:type="spellStart"/>
      <w:r w:rsidR="003C164B">
        <w:t>Soboli</w:t>
      </w:r>
      <w:proofErr w:type="spellEnd"/>
      <w:r w:rsidR="003C164B">
        <w:t xml:space="preserve"> 10, OIB 14109641646</w:t>
      </w:r>
      <w:r>
        <w:t xml:space="preserve"> određuje se konačna nagrada za rad u stečajnom postupku u iznosu od </w:t>
      </w:r>
      <w:r w:rsidR="003C164B">
        <w:rPr>
          <w:bCs w:val="false"/>
        </w:rPr>
        <w:t>76.820,80</w:t>
      </w:r>
      <w:r w:rsidR="00F77584">
        <w:rPr>
          <w:bCs w:val="false"/>
        </w:rPr>
        <w:t xml:space="preserve"> kn </w:t>
      </w:r>
      <w:r w:rsidR="003C164B">
        <w:rPr>
          <w:bCs w:val="false"/>
        </w:rPr>
        <w:t>bruto</w:t>
      </w:r>
      <w:r>
        <w:t>.</w:t>
      </w:r>
    </w:p>
    <w:p w:rsidRDefault="003A52DA" w:rsidP="003A52DA" w:rsidR="003A52DA"/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3A52DA" w:rsidP="005424BF" w:rsidR="005424BF" w:rsidRPr="00C51269">
      <w:pPr>
        <w:jc w:val="both"/>
        <w:rPr>
          <w:bCs w:val="false"/>
        </w:rPr>
      </w:pPr>
      <w:r>
        <w:tab/>
      </w:r>
      <w:r w:rsidR="005424BF" w:rsidRPr="00C51269">
        <w:t xml:space="preserve">Prema odredbi članka 94. Stečajnog zakona (Narodne novine br. 71/15,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5424BF" w:rsidP="005424BF" w:rsidR="005424BF" w:rsidRPr="00C51269">
      <w:pPr>
        <w:jc w:val="both"/>
        <w:rPr>
          <w:bCs w:val="false"/>
        </w:rPr>
      </w:pPr>
      <w:r w:rsidRPr="00C51269">
        <w:tab/>
        <w:t xml:space="preserve">Prema stavku 3. istog članka za poslove obavljene nakon stupanja na snagu Uredbe, nagrada će se odrediti po njenim pravilima, vodeći računa o postotku namirenja. </w:t>
      </w:r>
    </w:p>
    <w:p w:rsidRDefault="005424BF" w:rsidP="005424BF" w:rsidR="005424BF" w:rsidRPr="00C51269">
      <w:pPr>
        <w:jc w:val="both"/>
        <w:rPr>
          <w:bCs w:val="false"/>
        </w:rPr>
      </w:pPr>
      <w:r w:rsidRPr="00C51269">
        <w:tab/>
        <w:t xml:space="preserve">U konkretnom slučaju, stečajni upravitelj je unovčio imovinu </w:t>
      </w:r>
      <w:r>
        <w:t xml:space="preserve">stečajnog </w:t>
      </w:r>
      <w:r w:rsidRPr="00C51269">
        <w:t xml:space="preserve">dužnika u </w:t>
      </w:r>
      <w:r>
        <w:t xml:space="preserve">vrijednosti </w:t>
      </w:r>
      <w:r w:rsidR="003C164B">
        <w:t>710.259,96</w:t>
      </w:r>
      <w:r w:rsidRPr="00C51269">
        <w:t xml:space="preserve"> kn, pa je sud na temelju čl.7. Uredbe o kriterijima i načinu obračuna i plaćanja nagrada stečajnim upraviteljima (Narodne novine, br. 105/15), stečajnom upravitelju odredio nagradu u iznosu </w:t>
      </w:r>
      <w:r w:rsidR="003C164B">
        <w:t>76.820,80</w:t>
      </w:r>
      <w:r w:rsidR="00F77584">
        <w:t xml:space="preserve"> </w:t>
      </w:r>
      <w:r w:rsidRPr="00C51269">
        <w:t>kn bruto, na način kako slijedi:</w:t>
      </w:r>
    </w:p>
    <w:p w:rsidRDefault="005424BF" w:rsidP="005424BF" w:rsidR="00285D34">
      <w:pPr>
        <w:jc w:val="both"/>
      </w:pPr>
      <w:r w:rsidRPr="00C51269">
        <w:tab/>
      </w:r>
    </w:p>
    <w:p w:rsidRDefault="00285D34" w:rsidP="005424BF" w:rsidR="005424BF" w:rsidRPr="00C51269">
      <w:pPr>
        <w:jc w:val="both"/>
        <w:rPr>
          <w:bCs w:val="false"/>
        </w:rPr>
      </w:pPr>
      <w:r>
        <w:tab/>
      </w:r>
      <w:r w:rsidR="005424BF" w:rsidRPr="00C51269">
        <w:t>Obračun nagrade u postotku unovčene imovine</w:t>
      </w:r>
      <w:r w:rsidR="005424BF" w:rsidRPr="00C51269">
        <w:tab/>
      </w:r>
    </w:p>
    <w:p w:rsidRDefault="005424BF" w:rsidP="005424BF" w:rsidR="005424BF" w:rsidRPr="00C51269">
      <w:pPr>
        <w:jc w:val="both"/>
        <w:rPr>
          <w:bCs w:val="false"/>
        </w:rPr>
      </w:pPr>
      <w:r w:rsidRPr="00C51269">
        <w:t>Iznos nagrade</w:t>
      </w:r>
    </w:p>
    <w:p w:rsidRDefault="005424BF" w:rsidP="005424BF" w:rsidR="005424BF">
      <w:pPr>
        <w:jc w:val="both"/>
      </w:pPr>
      <w:r w:rsidRPr="00C51269">
        <w:t>1.</w:t>
      </w:r>
      <w:r w:rsidRPr="00C51269">
        <w:tab/>
        <w:t>do 100.000,00 kn, nagrada od 16%</w:t>
      </w:r>
      <w:r w:rsidRPr="00C51269">
        <w:tab/>
      </w:r>
      <w:r w:rsidRPr="00C51269">
        <w:tab/>
      </w:r>
      <w:r w:rsidRPr="00C51269">
        <w:tab/>
      </w:r>
      <w:r w:rsidR="003C164B">
        <w:tab/>
        <w:t xml:space="preserve">   </w:t>
      </w:r>
      <w:r w:rsidR="003C164B">
        <w:tab/>
      </w:r>
      <w:r>
        <w:t>1</w:t>
      </w:r>
      <w:r w:rsidR="00285D34">
        <w:t>6.000,00</w:t>
      </w:r>
      <w:r w:rsidRPr="00C51269">
        <w:t xml:space="preserve"> kn</w:t>
      </w:r>
    </w:p>
    <w:p w:rsidRDefault="00285D34" w:rsidP="005424BF" w:rsidR="00285D34" w:rsidRPr="003C164B">
      <w:pPr>
        <w:jc w:val="both"/>
      </w:pPr>
      <w:r w:rsidRPr="003C164B">
        <w:rPr>
          <w:bCs w:val="false"/>
        </w:rPr>
        <w:t xml:space="preserve">2. </w:t>
      </w:r>
      <w:r w:rsidRPr="003C164B">
        <w:t xml:space="preserve"> </w:t>
      </w:r>
      <w:r w:rsidRPr="003C164B">
        <w:tab/>
      </w:r>
      <w:r w:rsidR="003C164B" w:rsidRPr="003C164B">
        <w:t xml:space="preserve">na razliku </w:t>
      </w:r>
      <w:r w:rsidR="003C164B">
        <w:t xml:space="preserve">od </w:t>
      </w:r>
      <w:r w:rsidRPr="003C164B">
        <w:t>100.00</w:t>
      </w:r>
      <w:r w:rsidR="003C164B" w:rsidRPr="003C164B">
        <w:t>0</w:t>
      </w:r>
      <w:r w:rsidRPr="003C164B">
        <w:t>,01 kn-</w:t>
      </w:r>
      <w:r w:rsidR="003C164B" w:rsidRPr="003C164B">
        <w:t>300.000,00</w:t>
      </w:r>
      <w:r w:rsidR="00F77584" w:rsidRPr="003C164B">
        <w:t xml:space="preserve"> kn, nagrada od 12</w:t>
      </w:r>
      <w:r w:rsidRPr="003C164B">
        <w:t>%</w:t>
      </w:r>
      <w:r w:rsidR="003C164B" w:rsidRPr="003C164B">
        <w:t xml:space="preserve"> </w:t>
      </w:r>
      <w:r w:rsidR="00F77584" w:rsidRPr="003C164B">
        <w:t xml:space="preserve"> </w:t>
      </w:r>
      <w:r w:rsidR="003C164B">
        <w:tab/>
      </w:r>
      <w:r w:rsidR="003C164B" w:rsidRPr="003C164B">
        <w:t>24.000,00</w:t>
      </w:r>
      <w:r w:rsidR="00F77584" w:rsidRPr="003C164B">
        <w:t xml:space="preserve"> kn</w:t>
      </w:r>
    </w:p>
    <w:p w:rsidRDefault="003C164B" w:rsidP="005424BF" w:rsidR="003C164B" w:rsidRPr="003C164B">
      <w:pPr>
        <w:jc w:val="both"/>
      </w:pPr>
      <w:r w:rsidRPr="003C164B">
        <w:t xml:space="preserve">3. </w:t>
      </w:r>
      <w:r w:rsidRPr="003C164B">
        <w:tab/>
        <w:t xml:space="preserve">na razliku od 300.000,01 kn-500.000,00 kn, nagrada od 10% </w:t>
      </w:r>
      <w:r w:rsidRPr="003C164B">
        <w:tab/>
        <w:t>20.000,00 kn</w:t>
      </w:r>
    </w:p>
    <w:p w:rsidRDefault="003C164B" w:rsidP="005424BF" w:rsidR="003C164B">
      <w:pPr>
        <w:jc w:val="both"/>
        <w:rPr>
          <w:u w:val="single"/>
        </w:rPr>
      </w:pPr>
      <w:r>
        <w:rPr>
          <w:u w:val="single"/>
        </w:rPr>
        <w:t>4.</w:t>
      </w:r>
      <w:r>
        <w:rPr>
          <w:u w:val="single"/>
        </w:rPr>
        <w:tab/>
        <w:t xml:space="preserve">na razliku od 500.000,01 kn-710.259,96 kn, nagrada od 8% </w:t>
      </w:r>
      <w:r>
        <w:rPr>
          <w:u w:val="single"/>
        </w:rPr>
        <w:tab/>
        <w:t>16.820,80 kn</w:t>
      </w:r>
    </w:p>
    <w:p w:rsidRDefault="00F77584" w:rsidP="005424BF" w:rsidR="00F77584" w:rsidRPr="00F77584">
      <w:pPr>
        <w:jc w:val="both"/>
        <w:rPr>
          <w:bCs w:val="false"/>
        </w:rPr>
      </w:pPr>
      <w:r w:rsidRPr="00F77584">
        <w:t xml:space="preserve">UKUPNO: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164B">
        <w:tab/>
      </w:r>
      <w:r w:rsidR="003C164B">
        <w:tab/>
        <w:t>76.820,80</w:t>
      </w:r>
      <w:r>
        <w:t xml:space="preserve"> kn </w:t>
      </w:r>
    </w:p>
    <w:p w:rsidRDefault="00F77584" w:rsidP="005424BF" w:rsidR="00F77584">
      <w:pPr>
        <w:jc w:val="both"/>
        <w:rPr>
          <w:bCs w:val="false"/>
        </w:rPr>
      </w:pPr>
      <w:r>
        <w:rPr>
          <w:bCs w:val="false"/>
        </w:rPr>
        <w:t xml:space="preserve"> </w:t>
      </w:r>
    </w:p>
    <w:p w:rsidRDefault="005424BF" w:rsidP="005424BF" w:rsidR="003A52DA" w:rsidRPr="003C164B">
      <w:pPr>
        <w:jc w:val="both"/>
        <w:rPr>
          <w:bCs w:val="false"/>
        </w:rPr>
      </w:pPr>
      <w:r w:rsidRPr="00C51269">
        <w:tab/>
        <w:t>Prilikom određivanja konačne nagrade za rad stečajnom upravitelju, sud je ocijenio obujam i složenost poslova koje je obavio, pa je temeljem navedenog odlučeno kao u izreci rješenja.</w:t>
      </w:r>
      <w:r w:rsidRPr="00C51269">
        <w:tab/>
      </w:r>
    </w:p>
    <w:p w:rsidRDefault="00726CF7" w:rsidP="00726CF7" w:rsidR="00726CF7">
      <w:pPr>
        <w:jc w:val="center"/>
      </w:pPr>
      <w:r>
        <w:tab/>
      </w:r>
      <w:r w:rsidR="00AD4C52">
        <w:t>U Rijeci, 28</w:t>
      </w:r>
      <w:r w:rsidR="003A52DA">
        <w:t>. ožujka 2018.</w:t>
      </w:r>
      <w:r w:rsidR="003A52DA">
        <w:tab/>
      </w:r>
      <w:r w:rsidR="003A52DA">
        <w:tab/>
      </w:r>
    </w:p>
    <w:p w:rsidRDefault="003A52DA" w:rsidP="00726CF7" w:rsidR="003A52DA">
      <w:pPr>
        <w:jc w:val="center"/>
      </w:pPr>
      <w:r>
        <w:tab/>
      </w:r>
    </w:p>
    <w:p w:rsidRDefault="00726CF7" w:rsidP="00726CF7" w:rsidR="003A52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861DC">
        <w:t>S</w:t>
      </w:r>
      <w:r w:rsidR="003A52DA">
        <w:t>udac</w:t>
      </w:r>
    </w:p>
    <w:p w:rsidRDefault="00726CF7" w:rsidP="003C164B" w:rsidR="00E96785" w:rsidRPr="00041215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3A52DA">
        <w:t>Daniela Korlević</w:t>
      </w:r>
    </w:p>
    <w:p w:rsidRDefault="005424BF" w:rsidP="005424BF" w:rsidR="005424BF" w:rsidRPr="00041215">
      <w:r w:rsidRPr="00041215">
        <w:lastRenderedPageBreak/>
        <w:t>UPUTA O PRAVNOM LIJEKU:</w:t>
      </w:r>
    </w:p>
    <w:p w:rsidRDefault="005424BF" w:rsidP="005424BF" w:rsidR="005424BF" w:rsidRPr="00DF7E37">
      <w:pPr>
        <w:jc w:val="both"/>
      </w:pPr>
      <w:r w:rsidRPr="00DF7E37">
        <w:t xml:space="preserve">Protiv rješenja pravo na žalbu imaju stečajni upravitelj, dužnik pojedinac i svaki stečajni vjerovnik. Žalba se podnosi putem ovog suda </w:t>
      </w:r>
      <w:r>
        <w:t>istekom osmoga dana od dana objave pismena na mrežnoj stranici e-Oglasne ploče sudova</w:t>
      </w:r>
      <w:r w:rsidRPr="00DF7E37">
        <w:t>, a o žalbi odlučuje Visoki trgovački sud Republike Hrvatske.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0F18BB" w:rsidR="000F18BB" w:rsidRPr="00441D9F">
      <w:pPr>
        <w:rPr>
          <w:sz w:val="20"/>
        </w:rPr>
      </w:pPr>
    </w:p>
    <w:sectPr w:rsidSect="00465B74" w:rsidR="000F18BB" w:rsidRPr="00441D9F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215" w:rsidP="00041215" w:rsidR="00543B99" w:rsidRPr="00041215">
    <w:pPr>
      <w:pStyle w:val="Zaglavlje"/>
    </w:pPr>
    <w:r>
      <w:rPr>
        <w:rFonts w:eastAsia="MS Mincho"/>
      </w:rPr>
      <w:tab/>
    </w:r>
    <w:r>
      <w:rPr>
        <w:rFonts w:eastAsia="MS Mincho"/>
      </w:rPr>
      <w:tab/>
    </w:r>
    <w:r w:rsidR="00835F39">
      <w:rPr>
        <w:rFonts w:eastAsia="MS Mincho"/>
      </w:rPr>
      <w:t>P</w:t>
    </w:r>
    <w:r w:rsidR="00835F39">
      <w:rPr>
        <w:noProof/>
      </w:rPr>
      <w:t>oslovni broj 15 St-1125/16-71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41215"/>
    <w:rsid w:val="000508A5"/>
    <w:rsid w:val="0008168B"/>
    <w:rsid w:val="000F18BB"/>
    <w:rsid w:val="0011553C"/>
    <w:rsid w:val="001C0EE0"/>
    <w:rsid w:val="001E7DC7"/>
    <w:rsid w:val="00285D34"/>
    <w:rsid w:val="003076FE"/>
    <w:rsid w:val="00356A1C"/>
    <w:rsid w:val="003A52DA"/>
    <w:rsid w:val="003C164B"/>
    <w:rsid w:val="003E4068"/>
    <w:rsid w:val="00415BD2"/>
    <w:rsid w:val="00441D9F"/>
    <w:rsid w:val="00465B74"/>
    <w:rsid w:val="004A7AFF"/>
    <w:rsid w:val="005424BF"/>
    <w:rsid w:val="00543B99"/>
    <w:rsid w:val="00584419"/>
    <w:rsid w:val="005861DC"/>
    <w:rsid w:val="006A41F9"/>
    <w:rsid w:val="007122FF"/>
    <w:rsid w:val="007204B3"/>
    <w:rsid w:val="007234AB"/>
    <w:rsid w:val="00726CF7"/>
    <w:rsid w:val="00732A0D"/>
    <w:rsid w:val="00747EF0"/>
    <w:rsid w:val="007652BE"/>
    <w:rsid w:val="007B6856"/>
    <w:rsid w:val="00835F39"/>
    <w:rsid w:val="009B6322"/>
    <w:rsid w:val="00A94D21"/>
    <w:rsid w:val="00A95074"/>
    <w:rsid w:val="00A96465"/>
    <w:rsid w:val="00AD4063"/>
    <w:rsid w:val="00AD4C52"/>
    <w:rsid w:val="00BA3C2B"/>
    <w:rsid w:val="00C175E5"/>
    <w:rsid w:val="00DA3ACA"/>
    <w:rsid w:val="00DF6F3E"/>
    <w:rsid w:val="00E96785"/>
    <w:rsid w:val="00F7348F"/>
    <w:rsid w:val="00F7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F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F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F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F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  <item>MIA MIHELČIĆ</item>
    </izvorni_sadrzaj>
    <derivirana_varijabla naziv="DomainObject.Predmet.OstaliListFormated_1">
      <item>RANKA HERLJEVIĆ</item>
      <item>MIA MIHELČIĆ</item>
    </derivirana_varijabla>
  </DomainObject.Predmet.OstaliListFormated>
  <DomainObject.Predmet.OstaliListFormatedOIB>
    <izvorni_sadrzaj>
      <item>RANKA HERLJEVIĆ</item>
      <item>MIA MIHELČIĆ</item>
    </izvorni_sadrzaj>
    <derivirana_varijabla naziv="DomainObject.Predmet.OstaliListFormatedOIB_1">
      <item>RANKA HERLJEVIĆ</item>
      <item>MIA MIHELČIĆ</item>
    </derivirana_varijabla>
  </DomainObject.Predmet.OstaliListFormatedOIB>
  <DomainObject.Predmet.OstaliListFormatedWithAdress>
    <izvorni_sadrzaj>
      <item>RANKA HERLJEVIĆ</item>
      <item>MIA MIHELČIĆ</item>
    </izvorni_sadrzaj>
    <derivirana_varijabla naziv="DomainObject.Predmet.OstaliListFormatedWithAdress_1">
      <item>RANKA HERLJEVIĆ</item>
      <item>MIA MIHELČIĆ</item>
    </derivirana_varijabla>
  </DomainObject.Predmet.OstaliListFormatedWithAdress>
  <DomainObject.Predmet.OstaliListFormatedWithAdressOIB>
    <izvorni_sadrzaj>
      <item>RANKA HERLJEVIĆ</item>
      <item>MIA MIHELČIĆ</item>
    </izvorni_sadrzaj>
    <derivirana_varijabla naziv="DomainObject.Predmet.OstaliListFormatedWithAdressOIB_1">
      <item>RANKA HERLJEVIĆ</item>
      <item>MIA MIHELČIĆ</item>
    </derivirana_varijabla>
  </DomainObject.Predmet.OstaliListFormatedWithAdressOIB>
  <DomainObject.Predmet.OstaliListNazivFormated>
    <izvorni_sadrzaj>
      <item>RANKA HERLJEVIĆ</item>
      <item>MIA MIHELČIĆ</item>
    </izvorni_sadrzaj>
    <derivirana_varijabla naziv="DomainObject.Predmet.OstaliListNazivFormated_1">
      <item>RANKA HERLJEVIĆ</item>
      <item>MIA MIHELČIĆ</item>
    </derivirana_varijabla>
  </DomainObject.Predmet.OstaliListNazivFormated>
  <DomainObject.Predmet.OstaliListNazivFormatedOIB>
    <izvorni_sadrzaj>
      <item>RANKA HERLJEVIĆ</item>
      <item>MIA MIHELČIĆ</item>
    </izvorni_sadrzaj>
    <derivirana_varijabla naziv="DomainObject.Predmet.OstaliListNazivFormatedOIB_1">
      <item>RANKA HERLJEVIĆ</item>
      <item>MIA MIHELČIĆ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  <item>MIA MIHELČIĆ</item>
    </izvorni_sadrzaj>
    <derivirana_varijabla naziv="DomainObject.Predmet.SudioniciListNaziv_1">
      <item>H - ABDUCO d.o.o.</item>
      <item>GRADNJA - INŽENJERING d.o.o.</item>
      <item>RANKA HERLJEVIĆ</item>
      <item>MIA MIHELČIĆ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  <item>MIA MIHELČIĆ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  <item>MIA MIHELČIĆ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  <item>, OIB null</item>
    </izvorni_sadrzaj>
    <derivirana_varijabla naziv="DomainObject.Predmet.SudioniciListNazivOIB_1">
      <item>, OIB 13667298928</item>
      <item>, OIB 21564418551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1944</properties:Characters>
  <properties:Lines>56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2018-03-28T06:53:00Z</dcterms:created>
  <dc:creator>korisnik</dc:creator>
  <cp:lastModifiedBy>Jasna Radulović</cp:lastModifiedBy>
  <cp:lastPrinted>2018-03-28T07:00:00Z</cp:lastPrinted>
  <dcterms:modified xmlns:xsi="http://www.w3.org/2001/XMLSchema-instance" xsi:type="dcterms:W3CDTF">2018-03-28T07:08:00Z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(1125-16 konačna nagrada Herljević.docx)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