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4ef26" w14:paraId="6f4ef26" w:rsidRDefault="0080776C" w:rsidR="0080776C">
      <w:pPr>
        <w15:collapsed w:val="false"/>
      </w:pPr>
      <w:bookmarkStart w:name="_GoBack" w:id="0"/>
      <w:bookmarkEnd w:id="0"/>
      <w: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5F77EE" w:rsidR="00E833AC" w:rsidRPr="0073490B">
        <w:tc>
          <w:tcPr>
            <w:tcW w:type="dxa" w:w="3060"/>
          </w:tcPr>
          <w:p w:rsidRDefault="00E833AC" w:rsidP="005F77EE" w:rsidR="00E833AC" w:rsidRPr="0073490B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73490B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E833AC" w:rsidP="005F77EE" w:rsidR="00E833AC" w:rsidRPr="0073490B">
            <w:pPr>
              <w:jc w:val="center"/>
            </w:pPr>
            <w:r w:rsidRPr="0073490B">
              <w:t>Trgovački sud u Zagrebu</w:t>
            </w:r>
          </w:p>
          <w:p w:rsidRDefault="00E833AC" w:rsidP="005F77EE" w:rsidR="00E833AC" w:rsidRPr="0073490B">
            <w:pPr>
              <w:jc w:val="center"/>
            </w:pPr>
            <w:r w:rsidRPr="0073490B">
              <w:t>Zagreb, Amruševa 2/II</w:t>
            </w:r>
          </w:p>
        </w:tc>
      </w:tr>
    </w:tbl>
    <w:p w:rsidRDefault="00E833AC" w:rsidP="00E833AC" w:rsidR="00E833AC" w:rsidRPr="00775063">
      <w:pPr>
        <w:jc w:val="right"/>
      </w:pPr>
      <w:r>
        <w:rPr>
          <w:b/>
        </w:rPr>
        <w:tab/>
      </w:r>
      <w:r w:rsidRPr="00591294">
        <w:t>40</w:t>
      </w:r>
      <w:r w:rsidRPr="00775063">
        <w:t>-St-</w:t>
      </w:r>
      <w:r w:rsidR="00CE469F">
        <w:t>159</w:t>
      </w:r>
      <w:r w:rsidR="00BE16DD">
        <w:t>/</w:t>
      </w:r>
      <w:r w:rsidR="00CE469F">
        <w:t>2004</w:t>
      </w:r>
    </w:p>
    <w:p w:rsidRDefault="00E833AC" w:rsidP="00E833AC" w:rsidR="00E833AC">
      <w:pPr>
        <w:jc w:val="center"/>
      </w:pPr>
    </w:p>
    <w:p w:rsidRDefault="00E63714" w:rsidP="00E833AC" w:rsidR="00E63714">
      <w:pPr>
        <w:jc w:val="center"/>
      </w:pPr>
    </w:p>
    <w:p w:rsidRDefault="001F787A" w:rsidP="00E833AC" w:rsidR="001F787A">
      <w:pPr>
        <w:jc w:val="center"/>
      </w:pPr>
    </w:p>
    <w:p w:rsidRDefault="00E833AC" w:rsidP="00E833AC" w:rsidR="00E833AC" w:rsidRPr="00312C34">
      <w:pPr>
        <w:jc w:val="center"/>
      </w:pPr>
      <w:r w:rsidRPr="00312C34">
        <w:t xml:space="preserve">R E P U B L I K A  H R V A T S K A </w:t>
      </w:r>
    </w:p>
    <w:p w:rsidRDefault="00E833AC" w:rsidP="00E833AC" w:rsidR="00E833AC" w:rsidRPr="00312C34">
      <w:pPr>
        <w:jc w:val="center"/>
      </w:pPr>
      <w:r w:rsidRPr="00312C34">
        <w:t>R J E Š E NJ E</w:t>
      </w:r>
    </w:p>
    <w:p w:rsidRDefault="00E833AC" w:rsidP="00E833AC" w:rsidR="00E833AC" w:rsidRPr="00775063">
      <w:pPr>
        <w:jc w:val="center"/>
        <w:rPr>
          <w:b/>
        </w:rPr>
      </w:pPr>
    </w:p>
    <w:p w:rsidRDefault="00E833AC" w:rsidP="00E833AC" w:rsidR="00E833AC" w:rsidRPr="006C2557">
      <w:pPr>
        <w:jc w:val="both"/>
      </w:pPr>
      <w:r w:rsidRPr="00775063">
        <w:t xml:space="preserve">  </w:t>
      </w:r>
      <w:r w:rsidRPr="00775063">
        <w:tab/>
      </w:r>
      <w:r>
        <w:t>T</w:t>
      </w:r>
      <w:r w:rsidRPr="00775063">
        <w:t xml:space="preserve">rgovački sud u </w:t>
      </w:r>
      <w:r>
        <w:t>Z</w:t>
      </w:r>
      <w:r w:rsidRPr="00775063">
        <w:t xml:space="preserve">agrebu, po sucu Anti Galiću, kao stečajnom sucu, u stečajnom postupku nad dužnikom </w:t>
      </w:r>
      <w:r>
        <w:t>Stečajna masa iz</w:t>
      </w:r>
      <w:r w:rsidR="00E63714">
        <w:t>a</w:t>
      </w:r>
      <w:r>
        <w:t xml:space="preserve"> stečajnog dužnika </w:t>
      </w:r>
      <w:r w:rsidR="00CE469F">
        <w:t>ĐURO ĐAKOVIĆ HRANA</w:t>
      </w:r>
      <w:r w:rsidR="00BE16DD">
        <w:t xml:space="preserve"> </w:t>
      </w:r>
      <w:r w:rsidR="00CE469F">
        <w:t xml:space="preserve">d.o.o. </w:t>
      </w:r>
      <w:r w:rsidR="00BE16DD">
        <w:t xml:space="preserve"> u stečaju, Zagreb, </w:t>
      </w:r>
      <w:r w:rsidR="00CE469F">
        <w:t>Kurelčeva 3.</w:t>
      </w:r>
      <w:r w:rsidR="008B77C7">
        <w:t xml:space="preserve">, </w:t>
      </w:r>
      <w:r>
        <w:t xml:space="preserve">dana </w:t>
      </w:r>
      <w:r w:rsidR="00CE469F">
        <w:t>1.srpnja</w:t>
      </w:r>
      <w:r>
        <w:t xml:space="preserve"> 201</w:t>
      </w:r>
      <w:r w:rsidR="008B77C7">
        <w:t>6</w:t>
      </w:r>
      <w:r>
        <w:t>.</w:t>
      </w:r>
    </w:p>
    <w:p w:rsidRDefault="00E833AC" w:rsidP="00E833AC" w:rsidR="00E833AC" w:rsidRPr="00D82C43">
      <w:pPr>
        <w:jc w:val="both"/>
        <w:rPr>
          <w:sz w:val="40"/>
          <w:szCs w:val="40"/>
        </w:rPr>
      </w:pPr>
    </w:p>
    <w:p w:rsidRDefault="00E833AC" w:rsidP="00E833AC" w:rsidR="00E833AC">
      <w:pPr>
        <w:pStyle w:val="Podnaslov"/>
        <w:jc w:val="center"/>
        <w:rPr>
          <w:rFonts w:hAnsi="Times New Roman" w:ascii="Times New Roman"/>
          <w:color w:val="auto"/>
          <w:szCs w:val="24"/>
        </w:rPr>
      </w:pPr>
      <w:r w:rsidRPr="005D23CA">
        <w:rPr>
          <w:rFonts w:hAnsi="Times New Roman" w:ascii="Times New Roman"/>
          <w:color w:val="auto"/>
          <w:szCs w:val="24"/>
        </w:rPr>
        <w:t>r i j e š i o    j e</w:t>
      </w:r>
    </w:p>
    <w:p w:rsidRDefault="00976095" w:rsidP="00976095" w:rsidR="00976095" w:rsidRPr="0087666C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4105A7" w:rsidP="008B77C7" w:rsidR="00976095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>
        <w:rPr>
          <w:noProof w:val="false"/>
        </w:rPr>
        <w:t>I.</w:t>
      </w:r>
      <w:r w:rsidR="008B77C7">
        <w:rPr>
          <w:noProof w:val="false"/>
        </w:rPr>
        <w:t xml:space="preserve"> </w:t>
      </w:r>
      <w:r w:rsidR="00110731">
        <w:rPr>
          <w:noProof w:val="false"/>
        </w:rPr>
        <w:t xml:space="preserve">U stečajnom postupku nad </w:t>
      </w:r>
      <w:r w:rsidR="008B77C7">
        <w:t>Stečajna masa iz</w:t>
      </w:r>
      <w:r w:rsidR="00E63714">
        <w:t>a</w:t>
      </w:r>
      <w:r w:rsidR="008B77C7">
        <w:t xml:space="preserve"> stečajnog dužnika </w:t>
      </w:r>
      <w:r w:rsidR="0009485F">
        <w:t>dužnika ĐURO ĐAKOVIĆ HRANA d.o.o.  u stečaju, Zagreb, Kurelčeva 3</w:t>
      </w:r>
      <w:r w:rsidR="00444BC6">
        <w:t xml:space="preserve">, </w:t>
      </w:r>
      <w:r w:rsidR="008F42C8">
        <w:rPr>
          <w:noProof w:val="false"/>
        </w:rPr>
        <w:t>o</w:t>
      </w:r>
      <w:r w:rsidR="00110731">
        <w:rPr>
          <w:noProof w:val="false"/>
        </w:rPr>
        <w:t xml:space="preserve">dređuje se nastavak postupka radi naknadne diobe. </w:t>
      </w:r>
    </w:p>
    <w:p w:rsidRDefault="008B77C7" w:rsidP="00F90605" w:rsidR="000575D2">
      <w:pPr>
        <w:ind w:firstLine="720"/>
        <w:jc w:val="both"/>
      </w:pPr>
      <w:r>
        <w:t>II.</w:t>
      </w:r>
      <w:r w:rsidR="008F42C8">
        <w:t xml:space="preserve"> </w:t>
      </w:r>
      <w:r w:rsidR="0009485F">
        <w:t>Božidar Brkljač, Zagreb, Šime Devčića 3., OIB 58227850404</w:t>
      </w:r>
      <w:r w:rsidR="00E63714">
        <w:t xml:space="preserve">, </w:t>
      </w:r>
      <w:r>
        <w:t>nastavlja zastupati stečajnu masu</w:t>
      </w:r>
      <w:r w:rsidR="001F787A">
        <w:t xml:space="preserve"> iz stečajnog dužnika</w:t>
      </w:r>
      <w:r>
        <w:t>.</w:t>
      </w:r>
    </w:p>
    <w:p w:rsidRDefault="00D57F27" w:rsidP="00D57F27" w:rsidR="00D57F27">
      <w:pPr>
        <w:ind w:firstLine="709"/>
        <w:jc w:val="both"/>
      </w:pPr>
      <w:r>
        <w:t>III. Mijenja se dosadašnja adresa sjedišta stečajne mase iza stečajnog dužnika ĐAKOVIĆ HRANA d.o.o.  u stečaju , te sada glasi:</w:t>
      </w:r>
      <w:r w:rsidRPr="00D57F27">
        <w:t xml:space="preserve"> </w:t>
      </w:r>
      <w:r>
        <w:t>Zagreb, Šime Devčića 3.</w:t>
      </w:r>
    </w:p>
    <w:p w:rsidRDefault="006A3465" w:rsidP="00F90605" w:rsidR="00D57F27">
      <w:pPr>
        <w:ind w:firstLine="720"/>
        <w:jc w:val="both"/>
      </w:pPr>
      <w:r>
        <w:t>IV. Nalaže se Božidaru Brkljaču, stečajnom upravitelju Stečajne mase iza stečajnog dužnika ĐAKOVIĆ HRANA d.o.o.  u stečaju , Zagreb, Šime Devčića 3. otvoriti kod banke odgovarajući račun</w:t>
      </w:r>
    </w:p>
    <w:p w:rsidRDefault="00110731" w:rsidP="000575D2" w:rsidR="00110731" w:rsidRPr="006E6F42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</w:p>
    <w:p w:rsidRDefault="008F42C8" w:rsidP="003425BB" w:rsidR="008F42C8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976095" w:rsidP="003425BB" w:rsidR="000575D2">
      <w:pPr>
        <w:overflowPunct w:val="false"/>
        <w:autoSpaceDE w:val="false"/>
        <w:autoSpaceDN w:val="false"/>
        <w:jc w:val="center"/>
        <w:rPr>
          <w:noProof w:val="false"/>
        </w:rPr>
      </w:pPr>
      <w:r w:rsidRPr="0087666C">
        <w:rPr>
          <w:noProof w:val="false"/>
        </w:rPr>
        <w:t>Obrazloženje </w:t>
      </w:r>
    </w:p>
    <w:p w:rsidRDefault="000575D2" w:rsidP="00976095" w:rsidR="000575D2">
      <w:pPr>
        <w:overflowPunct w:val="false"/>
        <w:autoSpaceDE w:val="false"/>
        <w:autoSpaceDN w:val="false"/>
        <w:jc w:val="both"/>
      </w:pPr>
    </w:p>
    <w:p w:rsidRDefault="00AE77F0" w:rsidP="000575D2" w:rsidR="000575D2">
      <w:pPr>
        <w:overflowPunct w:val="false"/>
        <w:autoSpaceDE w:val="false"/>
        <w:autoSpaceDN w:val="false"/>
        <w:ind w:firstLine="708"/>
        <w:jc w:val="both"/>
      </w:pPr>
      <w:r>
        <w:t>R</w:t>
      </w:r>
      <w:r w:rsidR="000575D2">
        <w:t xml:space="preserve">ješenjem ovog suda od </w:t>
      </w:r>
      <w:r>
        <w:t xml:space="preserve"> 21.prosinca 2007. </w:t>
      </w:r>
      <w:r w:rsidR="000575D2">
        <w:t>zaključen je stečajni postupak nad dužnikom</w:t>
      </w:r>
      <w:r w:rsidR="00F90605">
        <w:t xml:space="preserve"> dužnika </w:t>
      </w:r>
      <w:r>
        <w:t>ĐAKOVIĆ HRANA d.o.o.  u stečaju, Zagreb, Kurelčeva 3</w:t>
      </w:r>
      <w:r w:rsidR="000575D2">
        <w:t xml:space="preserve">, a nakon pravomoćnosti </w:t>
      </w:r>
      <w:r>
        <w:t xml:space="preserve">tog </w:t>
      </w:r>
      <w:r w:rsidR="000575D2">
        <w:t xml:space="preserve">rješenja dužnik je brisan iz sudskog registra Trgovačkog suda u Zagrebu. </w:t>
      </w:r>
    </w:p>
    <w:p w:rsidRDefault="007E0E80" w:rsidP="00514E89" w:rsidR="00514E89">
      <w:pPr>
        <w:overflowPunct w:val="false"/>
        <w:autoSpaceDE w:val="false"/>
        <w:autoSpaceDN w:val="false"/>
        <w:ind w:firstLine="708"/>
        <w:jc w:val="both"/>
      </w:pPr>
      <w:r>
        <w:t xml:space="preserve">Podneskom od </w:t>
      </w:r>
      <w:r w:rsidR="00514E89">
        <w:t>18.</w:t>
      </w:r>
      <w:r w:rsidR="0069672B">
        <w:t>svubnja</w:t>
      </w:r>
      <w:r>
        <w:t xml:space="preserve"> 2016. stečajni je upravitelj predložio dodjelu OIB-a stečajnoj masi stečajno</w:t>
      </w:r>
      <w:r w:rsidR="00F90605">
        <w:t>g</w:t>
      </w:r>
      <w:r>
        <w:t xml:space="preserve"> dužnika</w:t>
      </w:r>
      <w:r w:rsidR="00F90605">
        <w:t xml:space="preserve">, </w:t>
      </w:r>
      <w:r w:rsidR="00514E89">
        <w:t>radi otvaranja računa stečajne mase i nplate novčanih teražbina</w:t>
      </w:r>
      <w:r w:rsidR="0069672B">
        <w:t>, te promjenu sjedišta dužnika</w:t>
      </w:r>
      <w:r w:rsidR="00514E89">
        <w:t>.</w:t>
      </w:r>
    </w:p>
    <w:p w:rsidRDefault="00780BCB" w:rsidP="00812604" w:rsidR="007E0E80">
      <w:pPr>
        <w:overflowPunct w:val="false"/>
        <w:autoSpaceDE w:val="false"/>
        <w:autoSpaceDN w:val="false"/>
        <w:ind w:firstLine="708"/>
        <w:jc w:val="both"/>
      </w:pPr>
      <w:r>
        <w:t xml:space="preserve"> </w:t>
      </w:r>
    </w:p>
    <w:p w:rsidRDefault="007E0E80" w:rsidP="00780BCB" w:rsidR="00780BCB" w:rsidRPr="005A7F26">
      <w:pPr>
        <w:ind w:firstLine="720"/>
        <w:jc w:val="both"/>
      </w:pPr>
      <w:r>
        <w:t xml:space="preserve">Prema odredbi članka </w:t>
      </w:r>
      <w:r w:rsidR="00780BCB">
        <w:t xml:space="preserve">199. stavak 1. </w:t>
      </w:r>
      <w:r w:rsidR="00780BCB" w:rsidRPr="005A7F26">
        <w:t>Stečajnog zakona (</w:t>
      </w:r>
      <w:r w:rsidR="0069672B">
        <w:t>N.N.br.</w:t>
      </w:r>
      <w:r w:rsidR="00780BCB" w:rsidRPr="005A7F26">
        <w:t xml:space="preserve"> 44/96, 29/99, 129/00, 123/03, 82/06, 116/10, 25/12 i 133/12, dalje: SZ)</w:t>
      </w:r>
      <w:r w:rsidR="00780BCB">
        <w:t xml:space="preserve"> koji se u ovom postupku primjenjuje  temeljem odredbe čl. 441. stavak 1. Stečajnog zakona (</w:t>
      </w:r>
      <w:r w:rsidR="0069672B">
        <w:t>N.N.br.</w:t>
      </w:r>
      <w:r w:rsidR="00780BCB">
        <w:t xml:space="preserve"> 71/15, dalje SZ15)</w:t>
      </w:r>
      <w:r w:rsidR="00780BCB" w:rsidRPr="005A7F26">
        <w:t xml:space="preserve"> </w:t>
      </w:r>
      <w:r w:rsidR="00780BCB">
        <w:t xml:space="preserve">stečajni </w:t>
      </w:r>
      <w:r w:rsidR="00780BCB" w:rsidRPr="005A7F26">
        <w:t xml:space="preserve">sudac će na prijedlog stečajnoga upravitelja, kojega od stečajnih vjerovnika ili po službenoj dužnosti odrediti nastavak postupka radi naknadne diobe, ako se nakon završnoga ročišta: stvore uvjeti da se zadržani iznosi podijele stečajnim vjerovnicima, iznosi koji su isplaćeni iz stečajne mase vrate natrag u masu, pronađe imovina koja ulazi u stečajnu masu. </w:t>
      </w:r>
    </w:p>
    <w:p w:rsidRDefault="00780BCB" w:rsidP="00812604" w:rsidR="007E0E80">
      <w:pPr>
        <w:overflowPunct w:val="false"/>
        <w:autoSpaceDE w:val="false"/>
        <w:autoSpaceDN w:val="false"/>
        <w:ind w:firstLine="708"/>
        <w:jc w:val="both"/>
      </w:pPr>
      <w:r>
        <w:t>Slijedom naprijed navedenog, a temeljem naprijed citiranog članka 199. stavak 1. SZ-arješeno je kao pod toč.I.</w:t>
      </w:r>
    </w:p>
    <w:p w:rsidRDefault="00AC195D" w:rsidP="00812604" w:rsidR="00AC195D">
      <w:pPr>
        <w:overflowPunct w:val="false"/>
        <w:autoSpaceDE w:val="false"/>
        <w:autoSpaceDN w:val="false"/>
        <w:ind w:firstLine="708"/>
        <w:jc w:val="both"/>
      </w:pPr>
    </w:p>
    <w:p w:rsidRDefault="00780BCB" w:rsidP="00812604" w:rsidR="00780BCB">
      <w:pPr>
        <w:overflowPunct w:val="false"/>
        <w:autoSpaceDE w:val="false"/>
        <w:autoSpaceDN w:val="false"/>
        <w:ind w:firstLine="708"/>
        <w:jc w:val="both"/>
      </w:pPr>
      <w:r>
        <w:lastRenderedPageBreak/>
        <w:t>Toč. II rješenja utemeljena je na članku 89. stavak</w:t>
      </w:r>
      <w:r w:rsidR="00514E89">
        <w:t xml:space="preserve"> </w:t>
      </w:r>
      <w:r>
        <w:t>1. toč. 13. SZ 15 koj</w:t>
      </w:r>
      <w:r w:rsidR="00AC195D">
        <w:t xml:space="preserve">a odredba </w:t>
      </w:r>
      <w:r>
        <w:t>se u ovom postupku primjenjuje temeljem  odredbe članka 441. stavak 2. SZ 15.</w:t>
      </w:r>
    </w:p>
    <w:p w:rsidRDefault="00BD6FCD" w:rsidP="00AC195D" w:rsidR="00BD6FCD">
      <w:pPr>
        <w:overflowPunct w:val="false"/>
        <w:autoSpaceDE w:val="false"/>
        <w:autoSpaceDN w:val="false"/>
        <w:ind w:firstLine="708"/>
        <w:jc w:val="both"/>
      </w:pPr>
    </w:p>
    <w:p w:rsidRDefault="00AD757E" w:rsidP="00AC195D" w:rsidR="00AD757E">
      <w:pPr>
        <w:overflowPunct w:val="false"/>
        <w:autoSpaceDE w:val="false"/>
        <w:autoSpaceDN w:val="false"/>
        <w:ind w:firstLine="708"/>
        <w:jc w:val="both"/>
      </w:pPr>
      <w:r>
        <w:t>Na prijedlog stečajnog upravitelja, a temeljem odredbe članka 17.stavak 1. točka 9. S</w:t>
      </w:r>
      <w:r w:rsidR="001F787A">
        <w:t>Z-a rješeno je kao pod toč.III.</w:t>
      </w:r>
    </w:p>
    <w:p w:rsidRDefault="001F787A" w:rsidP="001F787A" w:rsidR="001F787A">
      <w:pPr>
        <w:ind w:firstLine="708"/>
        <w:jc w:val="both"/>
      </w:pPr>
    </w:p>
    <w:p w:rsidRDefault="001F787A" w:rsidP="001F787A" w:rsidR="001F787A">
      <w:pPr>
        <w:ind w:firstLine="708"/>
        <w:jc w:val="both"/>
      </w:pPr>
      <w:r>
        <w:t xml:space="preserve">Toč.IV rješenja utemeljena je na  članku 63. stavak. 6. SZ-a. </w:t>
      </w:r>
    </w:p>
    <w:p w:rsidRDefault="001F787A" w:rsidP="00AC195D" w:rsidR="001F787A">
      <w:pPr>
        <w:overflowPunct w:val="false"/>
        <w:autoSpaceDE w:val="false"/>
        <w:autoSpaceDN w:val="false"/>
        <w:ind w:firstLine="708"/>
        <w:jc w:val="both"/>
      </w:pPr>
    </w:p>
    <w:p w:rsidRDefault="00AC195D" w:rsidP="00AC195D" w:rsidR="00AC195D">
      <w:pPr>
        <w:overflowPunct w:val="false"/>
        <w:autoSpaceDE w:val="false"/>
        <w:autoSpaceDN w:val="false"/>
        <w:jc w:val="both"/>
      </w:pPr>
    </w:p>
    <w:p w:rsidRDefault="00AC195D" w:rsidP="00AC195D" w:rsidR="00976095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>
        <w:rPr>
          <w:bCs/>
          <w:noProof w:val="false"/>
        </w:rPr>
        <w:t xml:space="preserve"> U </w:t>
      </w:r>
      <w:r w:rsidR="00081077" w:rsidRPr="00081077">
        <w:rPr>
          <w:bCs/>
          <w:noProof w:val="false"/>
        </w:rPr>
        <w:t>Zagreb</w:t>
      </w:r>
      <w:r>
        <w:rPr>
          <w:bCs/>
          <w:noProof w:val="false"/>
        </w:rPr>
        <w:t>u</w:t>
      </w:r>
      <w:r w:rsidR="004105A7">
        <w:rPr>
          <w:bCs/>
          <w:noProof w:val="false"/>
        </w:rPr>
        <w:t xml:space="preserve">,  </w:t>
      </w:r>
      <w:r w:rsidR="001F787A">
        <w:rPr>
          <w:bCs/>
          <w:noProof w:val="false"/>
        </w:rPr>
        <w:t>1.srpnja</w:t>
      </w:r>
      <w:r>
        <w:rPr>
          <w:bCs/>
          <w:noProof w:val="false"/>
        </w:rPr>
        <w:t xml:space="preserve"> </w:t>
      </w:r>
      <w:r w:rsidR="000575D2">
        <w:rPr>
          <w:bCs/>
          <w:noProof w:val="false"/>
        </w:rPr>
        <w:t>20</w:t>
      </w:r>
      <w:r>
        <w:rPr>
          <w:bCs/>
          <w:noProof w:val="false"/>
        </w:rPr>
        <w:t>16</w:t>
      </w:r>
      <w:r w:rsidR="00851369">
        <w:rPr>
          <w:bCs/>
          <w:noProof w:val="false"/>
        </w:rPr>
        <w:t xml:space="preserve">. </w:t>
      </w:r>
    </w:p>
    <w:p w:rsidRDefault="0080776C" w:rsidP="00AC195D" w:rsidR="00976095" w:rsidRPr="0087666C">
      <w:pPr>
        <w:overflowPunct w:val="false"/>
        <w:autoSpaceDE w:val="false"/>
        <w:autoSpaceDN w:val="false"/>
        <w:ind w:firstLine="720" w:left="5040"/>
        <w:jc w:val="right"/>
        <w:rPr>
          <w:noProof w:val="false"/>
        </w:rPr>
      </w:pPr>
      <w:r>
        <w:rPr>
          <w:noProof w:val="false"/>
        </w:rPr>
        <w:t>S</w:t>
      </w:r>
      <w:r w:rsidR="00976095" w:rsidRPr="0087666C">
        <w:rPr>
          <w:noProof w:val="false"/>
        </w:rPr>
        <w:t>UDAC:</w:t>
      </w:r>
    </w:p>
    <w:p w:rsidRDefault="00976095" w:rsidP="0080776C" w:rsidR="00A6188C">
      <w:pPr>
        <w:overflowPunct w:val="false"/>
        <w:autoSpaceDE w:val="false"/>
        <w:autoSpaceDN w:val="false"/>
        <w:jc w:val="right"/>
        <w:rPr>
          <w:bCs/>
          <w:noProof w:val="false"/>
        </w:rPr>
      </w:pPr>
      <w:r w:rsidRPr="0087666C">
        <w:rPr>
          <w:noProof w:val="false"/>
        </w:rPr>
        <w:t xml:space="preserve"> </w:t>
      </w:r>
      <w:r w:rsidR="00735B53">
        <w:rPr>
          <w:noProof w:val="false"/>
        </w:rPr>
        <w:t xml:space="preserve">   </w:t>
      </w:r>
      <w:r w:rsidR="00A21A70">
        <w:rPr>
          <w:noProof w:val="false"/>
        </w:rPr>
        <w:t xml:space="preserve">     </w:t>
      </w:r>
      <w:r w:rsidR="007C38DC">
        <w:rPr>
          <w:noProof w:val="false"/>
        </w:rPr>
        <w:t xml:space="preserve">    </w:t>
      </w:r>
      <w:r w:rsidR="004105A7">
        <w:rPr>
          <w:noProof w:val="false"/>
        </w:rPr>
        <w:t xml:space="preserve">  </w:t>
      </w:r>
      <w:r w:rsidRPr="0087666C">
        <w:rPr>
          <w:noProof w:val="false"/>
        </w:rPr>
        <w:t>Ante Galić</w:t>
      </w:r>
      <w:r w:rsidR="0080776C">
        <w:rPr>
          <w:noProof w:val="false"/>
        </w:rPr>
        <w:t xml:space="preserve"> v.r.</w:t>
      </w:r>
    </w:p>
    <w:p w:rsidRDefault="00081077" w:rsidP="00CA3399" w:rsidR="00D932F4">
      <w:pPr>
        <w:overflowPunct w:val="false"/>
        <w:autoSpaceDE w:val="false"/>
        <w:autoSpaceDN w:val="false"/>
        <w:jc w:val="both"/>
        <w:rPr>
          <w:noProof w:val="false"/>
        </w:rPr>
      </w:pPr>
      <w:r w:rsidRPr="00081077">
        <w:rPr>
          <w:bCs/>
          <w:noProof w:val="false"/>
        </w:rPr>
        <w:t>UPUT</w:t>
      </w:r>
      <w:r w:rsidR="00976095" w:rsidRPr="00081077">
        <w:rPr>
          <w:bCs/>
          <w:noProof w:val="false"/>
        </w:rPr>
        <w:t>A O PRAVNOM LIJEKU:</w:t>
      </w:r>
    </w:p>
    <w:p w:rsidRDefault="00D932F4" w:rsidP="00D932F4" w:rsidR="00D932F4">
      <w:pPr>
        <w:overflowPunct w:val="false"/>
        <w:autoSpaceDE w:val="false"/>
        <w:autoSpaceDN w:val="false"/>
        <w:jc w:val="both"/>
        <w:rPr>
          <w:noProof w:val="false"/>
        </w:rPr>
      </w:pPr>
      <w:r w:rsidRPr="0087666C">
        <w:rPr>
          <w:noProof w:val="false"/>
        </w:rPr>
        <w:t>Protiv</w:t>
      </w:r>
      <w:r w:rsidR="00801B26">
        <w:rPr>
          <w:noProof w:val="false"/>
        </w:rPr>
        <w:t xml:space="preserve"> </w:t>
      </w:r>
      <w:r>
        <w:rPr>
          <w:noProof w:val="false"/>
        </w:rPr>
        <w:t>ovog</w:t>
      </w:r>
      <w:r w:rsidRPr="0087666C">
        <w:rPr>
          <w:noProof w:val="false"/>
        </w:rPr>
        <w:t xml:space="preserve"> rješenja</w:t>
      </w:r>
      <w:r w:rsidR="00801B26">
        <w:rPr>
          <w:noProof w:val="false"/>
        </w:rPr>
        <w:t xml:space="preserve"> dopuštena je žalba. </w:t>
      </w:r>
      <w:r>
        <w:rPr>
          <w:noProof w:val="false"/>
        </w:rPr>
        <w:t xml:space="preserve"> </w:t>
      </w:r>
      <w:r w:rsidRPr="0087666C">
        <w:rPr>
          <w:noProof w:val="false"/>
        </w:rPr>
        <w:t>Žalba se podnosi ovom sudu u 2 primjerka za Visoki trgovački sud RH u roku od 8 dana</w:t>
      </w:r>
      <w:r w:rsidR="00801B26">
        <w:rPr>
          <w:noProof w:val="false"/>
        </w:rPr>
        <w:t xml:space="preserve">. </w:t>
      </w:r>
    </w:p>
    <w:p w:rsidRDefault="00A21A70" w:rsidP="00D932F4" w:rsidR="00A21A70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80776C" w:rsidP="00422EE0" w:rsidR="0080776C">
      <w:pPr>
        <w:jc w:val="both"/>
      </w:pPr>
      <w:r>
        <w:t>Za točnost otpravka, ovlašteni službenik:</w:t>
      </w:r>
    </w:p>
    <w:p w:rsidRDefault="0080776C" w:rsidP="00422EE0" w:rsidR="0080776C">
      <w:pPr>
        <w:jc w:val="both"/>
      </w:pPr>
      <w:r>
        <w:t xml:space="preserve">               Valentina Delač</w:t>
      </w:r>
    </w:p>
    <w:p w:rsidRDefault="00604CFF" w:rsidP="00604CFF" w:rsidR="00604CFF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04CFF" w:rsidP="00604CFF" w:rsidR="00604CFF">
      <w:pPr>
        <w:overflowPunct w:val="false"/>
        <w:autoSpaceDE w:val="false"/>
        <w:autoSpaceDN w:val="false"/>
        <w:jc w:val="both"/>
        <w:rPr>
          <w:noProof w:val="false"/>
        </w:rPr>
      </w:pPr>
    </w:p>
    <w:sectPr w:rsidSect="00F24B6E" w:rsidR="00604CFF">
      <w:headerReference w:type="even" r:id="rId10"/>
      <w:headerReference w:type="default" r:id="rId11"/>
      <w:pgSz w:h="16838" w:w="11906"/>
      <w:pgMar w:gutter="0" w:footer="709" w:header="709" w:left="1418" w:bottom="51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615C" w:rsidR="008A615C">
      <w:r>
        <w:separator/>
      </w:r>
    </w:p>
  </w:endnote>
  <w:endnote w:id="0" w:type="continuationSeparator">
    <w:p w:rsidRDefault="008A615C" w:rsidR="008A6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615C" w:rsidR="008A615C">
      <w:r>
        <w:separator/>
      </w:r>
    </w:p>
  </w:footnote>
  <w:footnote w:id="0" w:type="continuationSeparator">
    <w:p w:rsidRDefault="008A615C" w:rsidR="008A61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5D2" w:rsidP="00D8042D" w:rsidR="000575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0575D2" w:rsidR="000575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5D2" w:rsidP="00D8042D" w:rsidR="000575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3769">
      <w:rPr>
        <w:rStyle w:val="Brojstranice"/>
      </w:rPr>
      <w:t>2</w:t>
    </w:r>
    <w:r>
      <w:rPr>
        <w:rStyle w:val="Brojstranice"/>
      </w:rPr>
      <w:fldChar w:fldCharType="end"/>
    </w:r>
  </w:p>
  <w:p w:rsidRDefault="000575D2" w:rsidP="00EE0456" w:rsidR="000575D2" w:rsidRPr="00EE0456">
    <w:pPr>
      <w:pStyle w:val="Zaglavlje"/>
      <w:jc w:val="right"/>
    </w:pPr>
    <w:r>
      <w:rPr>
        <w:bCs/>
        <w:noProof w:val="false"/>
      </w:rPr>
      <w:t>St-</w:t>
    </w:r>
    <w:r w:rsidR="00AA041F">
      <w:rPr>
        <w:bCs/>
        <w:noProof w:val="false"/>
      </w:rPr>
      <w:t>159/2004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21442"/>
    <w:multiLevelType w:val="singleLevel"/>
    <w:tmpl w:val="C5ECAA16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C77150E"/>
    <w:multiLevelType w:val="hybridMultilevel"/>
    <w:tmpl w:val="301E6EE2"/>
    <w:lvl w:tplc="1ED2A316" w:ilvl="0">
      <w:start w:val="5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2AC0AB1"/>
    <w:multiLevelType w:val="hybridMultilevel"/>
    <w:tmpl w:val="0BAAF00E"/>
    <w:lvl w:tplc="3920D7B0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6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6309"/>
    <w:rsid w:val="00027201"/>
    <w:rsid w:val="00031140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52AF"/>
    <w:rsid w:val="0005566D"/>
    <w:rsid w:val="000574A4"/>
    <w:rsid w:val="000575D2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485F"/>
    <w:rsid w:val="00097C0E"/>
    <w:rsid w:val="000A0902"/>
    <w:rsid w:val="000A252B"/>
    <w:rsid w:val="000A2704"/>
    <w:rsid w:val="000A4CC7"/>
    <w:rsid w:val="000A4F05"/>
    <w:rsid w:val="000A6EE6"/>
    <w:rsid w:val="000A7D6F"/>
    <w:rsid w:val="000B0F56"/>
    <w:rsid w:val="000B1CD9"/>
    <w:rsid w:val="000B530F"/>
    <w:rsid w:val="000B56A8"/>
    <w:rsid w:val="000B6777"/>
    <w:rsid w:val="000C2E0E"/>
    <w:rsid w:val="000C6669"/>
    <w:rsid w:val="000C7A97"/>
    <w:rsid w:val="000D1866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A41"/>
    <w:rsid w:val="00116A66"/>
    <w:rsid w:val="00121E9F"/>
    <w:rsid w:val="0012266A"/>
    <w:rsid w:val="0012448C"/>
    <w:rsid w:val="00125F02"/>
    <w:rsid w:val="00133877"/>
    <w:rsid w:val="001343E3"/>
    <w:rsid w:val="00134D4C"/>
    <w:rsid w:val="001377A8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716A8"/>
    <w:rsid w:val="00174C85"/>
    <w:rsid w:val="00175C0C"/>
    <w:rsid w:val="00180873"/>
    <w:rsid w:val="00182CDE"/>
    <w:rsid w:val="00184491"/>
    <w:rsid w:val="0018530B"/>
    <w:rsid w:val="00186A1B"/>
    <w:rsid w:val="001919FE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420E"/>
    <w:rsid w:val="001C5BD0"/>
    <w:rsid w:val="001C74AF"/>
    <w:rsid w:val="001D174D"/>
    <w:rsid w:val="001D2979"/>
    <w:rsid w:val="001D32D7"/>
    <w:rsid w:val="001D3303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613"/>
    <w:rsid w:val="001F7740"/>
    <w:rsid w:val="001F787A"/>
    <w:rsid w:val="002028D3"/>
    <w:rsid w:val="002037C5"/>
    <w:rsid w:val="00204BB7"/>
    <w:rsid w:val="0020606C"/>
    <w:rsid w:val="00206145"/>
    <w:rsid w:val="00206447"/>
    <w:rsid w:val="00206AA5"/>
    <w:rsid w:val="0020777B"/>
    <w:rsid w:val="00220146"/>
    <w:rsid w:val="00220AE5"/>
    <w:rsid w:val="00220E08"/>
    <w:rsid w:val="00223099"/>
    <w:rsid w:val="00223284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3206"/>
    <w:rsid w:val="002C4425"/>
    <w:rsid w:val="002C779B"/>
    <w:rsid w:val="002C7DFA"/>
    <w:rsid w:val="002D0724"/>
    <w:rsid w:val="002D07CB"/>
    <w:rsid w:val="002D6CA5"/>
    <w:rsid w:val="002D733C"/>
    <w:rsid w:val="002E1495"/>
    <w:rsid w:val="002E20DD"/>
    <w:rsid w:val="002E2F4A"/>
    <w:rsid w:val="002E37A3"/>
    <w:rsid w:val="002E49EE"/>
    <w:rsid w:val="002E4D0A"/>
    <w:rsid w:val="002F18EB"/>
    <w:rsid w:val="002F2D73"/>
    <w:rsid w:val="002F5E45"/>
    <w:rsid w:val="002F65E1"/>
    <w:rsid w:val="002F6D64"/>
    <w:rsid w:val="002F6D97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3E3B"/>
    <w:rsid w:val="0033419D"/>
    <w:rsid w:val="00334BE7"/>
    <w:rsid w:val="0033692F"/>
    <w:rsid w:val="00336DC2"/>
    <w:rsid w:val="00337DC5"/>
    <w:rsid w:val="00341ADD"/>
    <w:rsid w:val="00341BA4"/>
    <w:rsid w:val="003425BB"/>
    <w:rsid w:val="00345679"/>
    <w:rsid w:val="00346E20"/>
    <w:rsid w:val="00346EDB"/>
    <w:rsid w:val="003470FA"/>
    <w:rsid w:val="0034756C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A6"/>
    <w:rsid w:val="00366F79"/>
    <w:rsid w:val="0036721C"/>
    <w:rsid w:val="00367EF6"/>
    <w:rsid w:val="00370CFC"/>
    <w:rsid w:val="00370FF7"/>
    <w:rsid w:val="00371FBF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55D8"/>
    <w:rsid w:val="003D581D"/>
    <w:rsid w:val="003D7616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3CF0"/>
    <w:rsid w:val="004162DC"/>
    <w:rsid w:val="004169AE"/>
    <w:rsid w:val="0041796C"/>
    <w:rsid w:val="00417B22"/>
    <w:rsid w:val="004272DF"/>
    <w:rsid w:val="0043258A"/>
    <w:rsid w:val="00444BC6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E6"/>
    <w:rsid w:val="00467D50"/>
    <w:rsid w:val="00470A05"/>
    <w:rsid w:val="00470DE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4004"/>
    <w:rsid w:val="00514E89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6A09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5388"/>
    <w:rsid w:val="005853AA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5154"/>
    <w:rsid w:val="005A7DC9"/>
    <w:rsid w:val="005B16CA"/>
    <w:rsid w:val="005B1755"/>
    <w:rsid w:val="005B2D0B"/>
    <w:rsid w:val="005B3141"/>
    <w:rsid w:val="005B37F6"/>
    <w:rsid w:val="005B37F9"/>
    <w:rsid w:val="005B695B"/>
    <w:rsid w:val="005C041E"/>
    <w:rsid w:val="005C068F"/>
    <w:rsid w:val="005C11E4"/>
    <w:rsid w:val="005C2C6D"/>
    <w:rsid w:val="005C2F00"/>
    <w:rsid w:val="005C3CEA"/>
    <w:rsid w:val="005C598D"/>
    <w:rsid w:val="005C6377"/>
    <w:rsid w:val="005C740B"/>
    <w:rsid w:val="005D3A5F"/>
    <w:rsid w:val="005D4737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56D1"/>
    <w:rsid w:val="005F5CEE"/>
    <w:rsid w:val="005F7760"/>
    <w:rsid w:val="005F77EE"/>
    <w:rsid w:val="005F7F30"/>
    <w:rsid w:val="0060022F"/>
    <w:rsid w:val="00600AB4"/>
    <w:rsid w:val="006012FD"/>
    <w:rsid w:val="006019B3"/>
    <w:rsid w:val="00604CFF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7474"/>
    <w:rsid w:val="00621736"/>
    <w:rsid w:val="00623222"/>
    <w:rsid w:val="00623F40"/>
    <w:rsid w:val="006271B2"/>
    <w:rsid w:val="00630D03"/>
    <w:rsid w:val="00633AA2"/>
    <w:rsid w:val="00635B18"/>
    <w:rsid w:val="0063615E"/>
    <w:rsid w:val="00642616"/>
    <w:rsid w:val="006429BC"/>
    <w:rsid w:val="00643D4C"/>
    <w:rsid w:val="00643DD8"/>
    <w:rsid w:val="0064548C"/>
    <w:rsid w:val="00645ABF"/>
    <w:rsid w:val="00650A9D"/>
    <w:rsid w:val="00652B23"/>
    <w:rsid w:val="00653CC1"/>
    <w:rsid w:val="006550CD"/>
    <w:rsid w:val="0066126A"/>
    <w:rsid w:val="006639ED"/>
    <w:rsid w:val="00664D4A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21A7"/>
    <w:rsid w:val="00692468"/>
    <w:rsid w:val="006940EE"/>
    <w:rsid w:val="00694370"/>
    <w:rsid w:val="00694DC1"/>
    <w:rsid w:val="0069672B"/>
    <w:rsid w:val="00697135"/>
    <w:rsid w:val="0069742C"/>
    <w:rsid w:val="006A1522"/>
    <w:rsid w:val="006A24A7"/>
    <w:rsid w:val="006A3465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241"/>
    <w:rsid w:val="006D2635"/>
    <w:rsid w:val="006D2F01"/>
    <w:rsid w:val="006D36B3"/>
    <w:rsid w:val="006D3769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D32"/>
    <w:rsid w:val="007430C5"/>
    <w:rsid w:val="00745804"/>
    <w:rsid w:val="00746F64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0BCB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0E80"/>
    <w:rsid w:val="007E1279"/>
    <w:rsid w:val="007E28B0"/>
    <w:rsid w:val="007E51A8"/>
    <w:rsid w:val="007E617F"/>
    <w:rsid w:val="007F04E8"/>
    <w:rsid w:val="007F05B5"/>
    <w:rsid w:val="007F5FF4"/>
    <w:rsid w:val="00801B26"/>
    <w:rsid w:val="0080776C"/>
    <w:rsid w:val="00807CEE"/>
    <w:rsid w:val="008109D5"/>
    <w:rsid w:val="008111B8"/>
    <w:rsid w:val="0081131A"/>
    <w:rsid w:val="00812604"/>
    <w:rsid w:val="00815A66"/>
    <w:rsid w:val="00815C04"/>
    <w:rsid w:val="00817F6E"/>
    <w:rsid w:val="00820278"/>
    <w:rsid w:val="008202AB"/>
    <w:rsid w:val="00824D0B"/>
    <w:rsid w:val="00825241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1237"/>
    <w:rsid w:val="00863687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15C"/>
    <w:rsid w:val="008A67CD"/>
    <w:rsid w:val="008A6907"/>
    <w:rsid w:val="008B143F"/>
    <w:rsid w:val="008B4201"/>
    <w:rsid w:val="008B5C19"/>
    <w:rsid w:val="008B688B"/>
    <w:rsid w:val="008B77C7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6420"/>
    <w:rsid w:val="008F0D2E"/>
    <w:rsid w:val="008F309B"/>
    <w:rsid w:val="008F3332"/>
    <w:rsid w:val="008F3E58"/>
    <w:rsid w:val="008F42C8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424E"/>
    <w:rsid w:val="009E57EA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27E63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188C"/>
    <w:rsid w:val="00A631E5"/>
    <w:rsid w:val="00A63C0A"/>
    <w:rsid w:val="00A64127"/>
    <w:rsid w:val="00A648C8"/>
    <w:rsid w:val="00A65E3F"/>
    <w:rsid w:val="00A65EA2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41F"/>
    <w:rsid w:val="00AA0576"/>
    <w:rsid w:val="00AA0BA3"/>
    <w:rsid w:val="00AA1CCD"/>
    <w:rsid w:val="00AA3C39"/>
    <w:rsid w:val="00AA6FFE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195D"/>
    <w:rsid w:val="00AC3461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57E"/>
    <w:rsid w:val="00AD7822"/>
    <w:rsid w:val="00AE44AD"/>
    <w:rsid w:val="00AE5DD8"/>
    <w:rsid w:val="00AE7288"/>
    <w:rsid w:val="00AE77F0"/>
    <w:rsid w:val="00AF0549"/>
    <w:rsid w:val="00AF1126"/>
    <w:rsid w:val="00AF1D40"/>
    <w:rsid w:val="00AF2732"/>
    <w:rsid w:val="00AF2904"/>
    <w:rsid w:val="00AF3501"/>
    <w:rsid w:val="00AF59BA"/>
    <w:rsid w:val="00AF7033"/>
    <w:rsid w:val="00B01E16"/>
    <w:rsid w:val="00B0232F"/>
    <w:rsid w:val="00B042FA"/>
    <w:rsid w:val="00B04AAE"/>
    <w:rsid w:val="00B07FC9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2006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585D"/>
    <w:rsid w:val="00B77457"/>
    <w:rsid w:val="00B7785A"/>
    <w:rsid w:val="00B77CD8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6FCD"/>
    <w:rsid w:val="00BD76D6"/>
    <w:rsid w:val="00BD77F1"/>
    <w:rsid w:val="00BD7E72"/>
    <w:rsid w:val="00BE1151"/>
    <w:rsid w:val="00BE16DD"/>
    <w:rsid w:val="00BE4922"/>
    <w:rsid w:val="00BE676E"/>
    <w:rsid w:val="00BE797B"/>
    <w:rsid w:val="00BF2DB5"/>
    <w:rsid w:val="00BF483F"/>
    <w:rsid w:val="00BF7E8E"/>
    <w:rsid w:val="00C0046E"/>
    <w:rsid w:val="00C0206A"/>
    <w:rsid w:val="00C02E34"/>
    <w:rsid w:val="00C051F6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46AF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70481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6229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9F"/>
    <w:rsid w:val="00CE46B7"/>
    <w:rsid w:val="00CE7E9C"/>
    <w:rsid w:val="00CF04EE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40085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27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F4EC0"/>
    <w:rsid w:val="00DF5FD4"/>
    <w:rsid w:val="00DF7428"/>
    <w:rsid w:val="00DF7C9B"/>
    <w:rsid w:val="00E00D8A"/>
    <w:rsid w:val="00E038ED"/>
    <w:rsid w:val="00E0474B"/>
    <w:rsid w:val="00E05FCB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3714"/>
    <w:rsid w:val="00E6576E"/>
    <w:rsid w:val="00E66228"/>
    <w:rsid w:val="00E703EE"/>
    <w:rsid w:val="00E74E22"/>
    <w:rsid w:val="00E76C99"/>
    <w:rsid w:val="00E772D8"/>
    <w:rsid w:val="00E80A22"/>
    <w:rsid w:val="00E833AC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D3387"/>
    <w:rsid w:val="00ED4358"/>
    <w:rsid w:val="00ED5F9F"/>
    <w:rsid w:val="00ED666A"/>
    <w:rsid w:val="00ED777F"/>
    <w:rsid w:val="00EE0456"/>
    <w:rsid w:val="00EE1836"/>
    <w:rsid w:val="00EE481B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6D75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81F37"/>
    <w:rsid w:val="00F854F7"/>
    <w:rsid w:val="00F872ED"/>
    <w:rsid w:val="00F87CEE"/>
    <w:rsid w:val="00F87F46"/>
    <w:rsid w:val="00F87FE3"/>
    <w:rsid w:val="00F90197"/>
    <w:rsid w:val="00F904CF"/>
    <w:rsid w:val="00F90605"/>
    <w:rsid w:val="00F90F82"/>
    <w:rsid w:val="00F92B1E"/>
    <w:rsid w:val="00F92D74"/>
    <w:rsid w:val="00F95726"/>
    <w:rsid w:val="00F978E1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4E0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833A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noProof w:val="false"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E833AC"/>
    <w:rPr>
      <w:b/>
      <w:sz w:val="22"/>
    </w:rPr>
  </w:style>
  <w:style w:styleId="Podnaslov" w:type="paragraph">
    <w:name w:val="Subtitle"/>
    <w:basedOn w:val="Normal"/>
    <w:link w:val="PodnaslovChar"/>
    <w:qFormat/>
    <w:rsid w:val="00E833AC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link w:val="Podnaslov"/>
    <w:rsid w:val="00E833A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D37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37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37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7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37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833A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noProof w:val="0"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E833AC"/>
    <w:rPr>
      <w:b/>
      <w:sz w:val="22"/>
    </w:rPr>
  </w:style>
  <w:style w:styleId="Podnaslov" w:type="paragraph">
    <w:name w:val="Subtitle"/>
    <w:basedOn w:val="Normal"/>
    <w:link w:val="PodnaslovChar"/>
    <w:qFormat/>
    <w:rsid w:val="00E833AC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link w:val="Podnaslov"/>
    <w:rsid w:val="00E833A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D37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37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37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37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37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2004.</izvorni_sadrzaj>
    <derivirana_varijabla naziv="DomainObject.Predmet.DatumOsnivanja_1">13. srpnja 2004.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prosinca 2007.</izvorni_sadrzaj>
    <derivirana_varijabla naziv="DomainObject.Predmet.DatumRjesavanja_1">27. prosinca 2007.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2007-10-30 PREDMET podnesak (OS Slavonski Brod rj. od 04.07.2007.) od 29.10.2007. IN2 napomene: 2007-12-18 PREDMET oglasna ploča od 18.12.07. IN2 napomene: 2008-07-01 PREDMET olg.ploča od 20.06.2008. IN2 napomene: 2008-10-02 PREDMET NEMA DOKUMENTACIJE KOJA PODLIJEŽE ZAKONU O ARHIVIRANJU IN2 napomene: 2009-01-07 PREDMET podnesak (OS Slavonski Brod) od 22.12.2008.+ spis na uvid u ref. sutkinje Kujundžić Novak,aa 12.01.2009.aa IN2 napomene: 2009-09-01 PREDMET spis na uvid u ref. sutkinje Kujunžić Novak na traženje,aa 22.09.2009. Povijest stečajnih upravitelja: 29.11.2004.-14.03.2006. MARINKO PAIĆ; 14.03.2006.- BOŽIDAR BRKLJAČ;</izvorni_sadrzaj>
    <derivirana_varijabla naziv="DomainObject.Predmet.Opis_1">MIGRIRANO IZ IN2 IN2 napomene: 2007-10-30 PREDMET podnesak (OS Slavonski Brod rj. od 04.07.2007.) od 29.10.2007. IN2 napomene: 2007-12-18 PREDMET oglasna ploča od 18.12.07. IN2 napomene: 2008-07-01 PREDMET olg.ploča od 20.06.2008. IN2 napomene: 2008-10-02 PREDMET NEMA DOKUMENTACIJE KOJA PODLIJEŽE ZAKONU O ARHIVIRANJU IN2 napomene: 2009-01-07 PREDMET podnesak (OS Slavonski Brod) od 22.12.2008.+ spis na uvid u ref. sutkinje Kujundžić Novak,aa 12.01.2009.aa IN2 napomene: 2009-09-01 PREDMET spis na uvid u ref. sutkinje Kujunžić Novak na traženje,aa 22.09.2009. Povijest stečajnih upravitelja: 29.11.2004.-14.03.2006. MARINKO PAIĆ; 14.03.2006.- BOŽIDAR BRKLJAČ;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St-159/2004</izvorni_sadrzaj>
    <derivirana_varijabla naziv="DomainObject.Predmet.OznakaBroj_1">St-159/2004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Tatjana</izvorni_sadrzaj>
    <derivirana_varijabla naziv="DomainObject.Predmet.PredmetRijesio.Ime_1">Tatjana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Kujundžić Novak</izvorni_sadrzaj>
    <derivirana_varijabla naziv="DomainObject.Predmet.PredmetRijesio.Prezime_1">Kujundžić Novak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ĐURO ĐAKOVIĆ HRANA društvo sa ograničenom odgovornošću za proizvodnju, trgovinu i usluge</izvorni_sadrzaj>
    <derivirana_varijabla naziv="DomainObject.Predmet.ProtustrankaFormated_1">  ĐURO ĐAKOVIĆ HRANA društvo sa ograničenom odgovornošću za proizvodnju, trgovinu i usluge</derivirana_varijabla>
  </DomainObject.Predmet.ProtustrankaFormated>
  <DomainObject.Predmet.ProtustrankaFormatedOIB>
    <izvorni_sadrzaj>  ĐURO ĐAKOVIĆ HRANA društvo sa ograničenom odgovornošću za proizvodnju, trgovinu i usluge</izvorni_sadrzaj>
    <derivirana_varijabla naziv="DomainObject.Predmet.ProtustrankaFormatedOIB_1">  ĐURO ĐAKOVIĆ HRANA društvo sa ograničenom odgovornošću za proizvodnju, trgovinu i usluge</derivirana_varijabla>
  </DomainObject.Predmet.ProtustrankaFormatedOIB>
  <DomainObject.Predmet.ProtustrankaFormatedWithAdress>
    <izvorni_sadrzaj> ĐURO ĐAKOVIĆ HRANA društvo sa ograničenom odgovornošću za proizvodnju, trgovinu i usluge, Kurelčeva 3/1, 10000 Zagreb</izvorni_sadrzaj>
    <derivirana_varijabla naziv="DomainObject.Predmet.ProtustrankaFormatedWithAdress_1"> ĐURO ĐAKOVIĆ HRANA društvo sa ograničenom odgovornošću za proizvodnju, trgovinu i usluge, Kurelčeva 3/1, 10000 Zagreb</derivirana_varijabla>
  </DomainObject.Predmet.ProtustrankaFormatedWithAdress>
  <DomainObject.Predmet.ProtustrankaFormatedWithAdressOIB>
    <izvorni_sadrzaj> ĐURO ĐAKOVIĆ HRANA društvo sa ograničenom odgovornošću za proizvodnju, trgovinu i usluge, Kurelčeva 3/1, 10000 Zagreb</izvorni_sadrzaj>
    <derivirana_varijabla naziv="DomainObject.Predmet.ProtustrankaFormatedWithAdressOIB_1"> ĐURO ĐAKOVIĆ HRANA društvo sa ograničenom odgovornošću za proizvodnju, trgovinu i usluge, Kurelčeva 3/1, 10000 Zagreb</derivirana_varijabla>
  </DomainObject.Predmet.ProtustrankaFormatedWithAdressOIB>
  <DomainObject.Predmet.ProtustrankaWithAdress>
    <izvorni_sadrzaj>ĐURO ĐAKOVIĆ HRANA društvo sa ograničenom odgovornošću za proizvodnju, trgovinu i usluge Kurelčeva 3/1, 10000 Zagreb</izvorni_sadrzaj>
    <derivirana_varijabla naziv="DomainObject.Predmet.ProtustrankaWithAdress_1">ĐURO ĐAKOVIĆ HRANA društvo sa ograničenom odgovornošću za proizvodnju, trgovinu i usluge Kurelčeva 3/1, 10000 Zagreb</derivirana_varijabla>
  </DomainObject.Predmet.ProtustrankaWithAdress>
  <DomainObject.Predmet.ProtustrankaWithAdressOIB>
    <izvorni_sadrzaj>ĐURO ĐAKOVIĆ HRANA društvo sa ograničenom odgovornošću za proizvodnju, trgovinu i usluge, Kurelčeva 3/1, 10000 Zagreb</izvorni_sadrzaj>
    <derivirana_varijabla naziv="DomainObject.Predmet.ProtustrankaWithAdressOIB_1">ĐURO ĐAKOVIĆ HRANA društvo sa ograničenom odgovornošću za proizvodnju, trgovinu i usluge, Kurelčeva 3/1, 10000 Zagreb</derivirana_varijabla>
  </DomainObject.Predmet.ProtustrankaWithAdressOIB>
  <DomainObject.Predmet.ProtustrankaNazivFormated>
    <izvorni_sadrzaj>ĐURO ĐAKOVIĆ HRANA društvo sa ograničenom odgovornošću za proizvodnju, trgovinu i usluge</izvorni_sadrzaj>
    <derivirana_varijabla naziv="DomainObject.Predmet.ProtustrankaNazivFormated_1">ĐURO ĐAKOVIĆ HRANA društvo sa ograničenom odgovornošću za proizvodnju, trgovinu i usluge</derivirana_varijabla>
  </DomainObject.Predmet.ProtustrankaNazivFormated>
  <DomainObject.Predmet.ProtustrankaNazivFormatedOIB>
    <izvorni_sadrzaj>ĐURO ĐAKOVIĆ HRANA društvo sa ograničenom odgovornošću za proizvodnju, trgovinu i usluge</izvorni_sadrzaj>
    <derivirana_varijabla naziv="DomainObject.Predmet.ProtustrankaNazivFormatedOIB_1">ĐURO ĐAKOVIĆ HRANA društvo sa ograničenom odgovornošću za proizvodnju, trgovinu i usluge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ĐURO ĐAKOVIĆ HOLDING d.d.; LABINOKOMERC d.d. u stečaju</izvorni_sadrzaj>
    <derivirana_varijabla naziv="DomainObject.Predmet.StrankaFormated_1">  ĐURO ĐAKOVIĆ HOLDING d.d.; LABINOKOMERC d.d. u stečaju</derivirana_varijabla>
  </DomainObject.Predmet.StrankaFormated>
  <DomainObject.Predmet.StrankaFormatedOIB>
    <izvorni_sadrzaj>  ĐURO ĐAKOVIĆ HOLDING d.d.; LABINOKOMERC d.d. u stečaju</izvorni_sadrzaj>
    <derivirana_varijabla naziv="DomainObject.Predmet.StrankaFormatedOIB_1">  ĐURO ĐAKOVIĆ HOLDING d.d.; LABINOKOMERC d.d. u stečaju</derivirana_varijabla>
  </DomainObject.Predmet.StrankaFormatedOIB>
  <DomainObject.Predmet.StrankaFormatedWithAdress>
    <izvorni_sadrzaj> ĐURO ĐAKOVIĆ HOLDING d.d., dr. M. Budaka 1, Slavonski Brod; LABINOKOMERC d.d. u stečaju</izvorni_sadrzaj>
    <derivirana_varijabla naziv="DomainObject.Predmet.StrankaFormatedWithAdress_1"> ĐURO ĐAKOVIĆ HOLDING d.d., dr. M. Budaka 1, Slavonski Brod; LABINOKOMERC d.d. u stečaju</derivirana_varijabla>
  </DomainObject.Predmet.StrankaFormatedWithAdress>
  <DomainObject.Predmet.StrankaFormatedWithAdressOIB>
    <izvorni_sadrzaj> ĐURO ĐAKOVIĆ HOLDING d.d., dr. M. Budaka 1, Slavonski Brod; LABINOKOMERC d.d. u stečaju</izvorni_sadrzaj>
    <derivirana_varijabla naziv="DomainObject.Predmet.StrankaFormatedWithAdressOIB_1"> ĐURO ĐAKOVIĆ HOLDING d.d., dr. M. Budaka 1, Slavonski Brod; LABINOKOMERC d.d. u stečaju</derivirana_varijabla>
  </DomainObject.Predmet.StrankaFormatedWithAdressOIB>
  <DomainObject.Predmet.StrankaWithAdress>
    <izvorni_sadrzaj>ĐURO ĐAKOVIĆ HOLDING d.d. dr. M. Budaka 1,Slavonski Brod,LABINOKOMERC d.d. u stečaju </izvorni_sadrzaj>
    <derivirana_varijabla naziv="DomainObject.Predmet.StrankaWithAdress_1">ĐURO ĐAKOVIĆ HOLDING d.d. dr. M. Budaka 1,Slavonski Brod,LABINOKOMERC d.d. u stečaju </derivirana_varijabla>
  </DomainObject.Predmet.StrankaWithAdress>
  <DomainObject.Predmet.StrankaWithAdressOIB>
    <izvorni_sadrzaj>ĐURO ĐAKOVIĆ HOLDING d.d., dr. M. Budaka 1,Slavonski Brod,LABINOKOMERC d.d. u stečaju</izvorni_sadrzaj>
    <derivirana_varijabla naziv="DomainObject.Predmet.StrankaWithAdressOIB_1">ĐURO ĐAKOVIĆ HOLDING d.d., dr. M. Budaka 1,Slavonski Brod,LABINOKOMERC d.d. u stečaju</derivirana_varijabla>
  </DomainObject.Predmet.StrankaWithAdressOIB>
  <DomainObject.Predmet.StrankaNazivFormated>
    <izvorni_sadrzaj>ĐURO ĐAKOVIĆ HOLDING d.d.,LABINOKOMERC d.d. u stečaju</izvorni_sadrzaj>
    <derivirana_varijabla naziv="DomainObject.Predmet.StrankaNazivFormated_1">ĐURO ĐAKOVIĆ HOLDING d.d.,LABINOKOMERC d.d. u stečaju</derivirana_varijabla>
  </DomainObject.Predmet.StrankaNazivFormated>
  <DomainObject.Predmet.StrankaNazivFormatedOIB>
    <izvorni_sadrzaj>ĐURO ĐAKOVIĆ HOLDING d.d.,LABINOKOMERC d.d. u stečaju</izvorni_sadrzaj>
    <derivirana_varijabla naziv="DomainObject.Predmet.StrankaNazivFormatedOIB_1">ĐURO ĐAKOVIĆ HOLDING d.d.,LABINOKOMERC d.d. u stečaju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ĐURO ĐAKOVIĆ HOLDING d.d.</item>
      <item>LABINOKOMERC d.d. u stečaju</item>
    </izvorni_sadrzaj>
    <derivirana_varijabla naziv="DomainObject.Predmet.StrankaListFormated_1">
      <item>ĐURO ĐAKOVIĆ HOLDING d.d.</item>
      <item>LABINOKOMERC d.d. u stečaju</item>
    </derivirana_varijabla>
  </DomainObject.Predmet.StrankaListFormated>
  <DomainObject.Predmet.StrankaListFormatedOIB>
    <izvorni_sadrzaj>
      <item>ĐURO ĐAKOVIĆ HOLDING d.d.</item>
      <item>LABINOKOMERC d.d. u stečaju</item>
    </izvorni_sadrzaj>
    <derivirana_varijabla naziv="DomainObject.Predmet.StrankaListFormatedOIB_1">
      <item>ĐURO ĐAKOVIĆ HOLDING d.d.</item>
      <item>LABINOKOMERC d.d. u stečaju</item>
    </derivirana_varijabla>
  </DomainObject.Predmet.StrankaListFormatedOIB>
  <DomainObject.Predmet.StrankaListFormatedWithAdress>
    <izvorni_sadrzaj>
      <item>ĐURO ĐAKOVIĆ HOLDING d.d., dr. M. Budaka 1, Slavonski Brod</item>
      <item>LABINOKOMERC d.d. u stečaju</item>
    </izvorni_sadrzaj>
    <derivirana_varijabla naziv="DomainObject.Predmet.StrankaListFormatedWithAdress_1">
      <item>ĐURO ĐAKOVIĆ HOLDING d.d., dr. M. Budaka 1, Slavonski Brod</item>
      <item>LABINOKOMERC d.d. u stečaju</item>
    </derivirana_varijabla>
  </DomainObject.Predmet.StrankaListFormatedWithAdress>
  <DomainObject.Predmet.StrankaListFormatedWithAdressOIB>
    <izvorni_sadrzaj>
      <item>ĐURO ĐAKOVIĆ HOLDING d.d., dr. M. Budaka 1, Slavonski Brod</item>
      <item>LABINOKOMERC d.d. u stečaju</item>
    </izvorni_sadrzaj>
    <derivirana_varijabla naziv="DomainObject.Predmet.StrankaListFormatedWithAdressOIB_1">
      <item>ĐURO ĐAKOVIĆ HOLDING d.d., dr. M. Budaka 1, Slavonski Brod</item>
      <item>LABINOKOMERC d.d. u stečaju</item>
    </derivirana_varijabla>
  </DomainObject.Predmet.StrankaListFormatedWithAdressOIB>
  <DomainObject.Predmet.StrankaListNazivFormated>
    <izvorni_sadrzaj>
      <item>ĐURO ĐAKOVIĆ HOLDING d.d.</item>
      <item>LABINOKOMERC d.d. u stečaju</item>
    </izvorni_sadrzaj>
    <derivirana_varijabla naziv="DomainObject.Predmet.StrankaListNazivFormated_1">
      <item>ĐURO ĐAKOVIĆ HOLDING d.d.</item>
      <item>LABINOKOMERC d.d. u stečaju</item>
    </derivirana_varijabla>
  </DomainObject.Predmet.StrankaListNazivFormated>
  <DomainObject.Predmet.StrankaListNazivFormatedOIB>
    <izvorni_sadrzaj>
      <item>ĐURO ĐAKOVIĆ HOLDING d.d.</item>
      <item>LABINOKOMERC d.d. u stečaju</item>
    </izvorni_sadrzaj>
    <derivirana_varijabla naziv="DomainObject.Predmet.StrankaListNazivFormatedOIB_1">
      <item>ĐURO ĐAKOVIĆ HOLDING d.d.</item>
      <item>LABINOKOMERC d.d. u stečaju</item>
    </derivirana_varijabla>
  </DomainObject.Predmet.StrankaListNazivFormatedOIB>
  <DomainObject.Predmet.ProtuStrankaListFormated>
    <izvorni_sadrzaj>
      <item>ĐURO ĐAKOVIĆ HRANA društvo sa ograničenom odgovornošću za proizvodnju, trgovinu i usluge</item>
    </izvorni_sadrzaj>
    <derivirana_varijabla naziv="DomainObject.Predmet.ProtuStrankaListFormated_1">
      <item>ĐURO ĐAKOVIĆ HRANA društvo sa ograničenom odgovornošću za proizvodnju, trgovinu i usluge</item>
    </derivirana_varijabla>
  </DomainObject.Predmet.ProtuStrankaListFormated>
  <DomainObject.Predmet.ProtuStrankaListFormatedOIB>
    <izvorni_sadrzaj>
      <item>ĐURO ĐAKOVIĆ HRANA društvo sa ograničenom odgovornošću za proizvodnju, trgovinu i usluge</item>
    </izvorni_sadrzaj>
    <derivirana_varijabla naziv="DomainObject.Predmet.ProtuStrankaListFormatedOIB_1">
      <item>ĐURO ĐAKOVIĆ HRANA društvo sa ograničenom odgovornošću za proizvodnju, trgovinu i usluge</item>
    </derivirana_varijabla>
  </DomainObject.Predmet.ProtuStrankaListFormatedOIB>
  <DomainObject.Predmet.ProtuStrankaListFormatedWithAdress>
    <izvorni_sadrzaj>
      <item>ĐURO ĐAKOVIĆ HRANA društvo sa ograničenom odgovornošću za proizvodnju, trgovinu i usluge, Kurelčeva 3/1, 10000 Zagreb</item>
    </izvorni_sadrzaj>
    <derivirana_varijabla naziv="DomainObject.Predmet.ProtuStrankaListFormatedWithAdress_1">
      <item>ĐURO ĐAKOVIĆ HRANA društvo sa ograničenom odgovornošću za proizvodnju, trgovinu i usluge, Kurelčeva 3/1, 10000 Zagreb</item>
    </derivirana_varijabla>
  </DomainObject.Predmet.ProtuStrankaListFormatedWithAdress>
  <DomainObject.Predmet.ProtuStrankaListFormatedWithAdressOIB>
    <izvorni_sadrzaj>
      <item>ĐURO ĐAKOVIĆ HRANA društvo sa ograničenom odgovornošću za proizvodnju, trgovinu i usluge, Kurelčeva 3/1, 10000 Zagreb</item>
    </izvorni_sadrzaj>
    <derivirana_varijabla naziv="DomainObject.Predmet.ProtuStrankaListFormatedWithAdressOIB_1">
      <item>ĐURO ĐAKOVIĆ HRANA društvo sa ograničenom odgovornošću za proizvodnju, trgovinu i usluge, Kurelčeva 3/1, 10000 Zagreb</item>
    </derivirana_varijabla>
  </DomainObject.Predmet.ProtuStrankaListFormatedWithAdressOIB>
  <DomainObject.Predmet.ProtuStrankaListNazivFormated>
    <izvorni_sadrzaj>
      <item>ĐURO ĐAKOVIĆ HRANA društvo sa ograničenom odgovornošću za proizvodnju, trgovinu i usluge</item>
    </izvorni_sadrzaj>
    <derivirana_varijabla naziv="DomainObject.Predmet.ProtuStrankaListNazivFormated_1">
      <item>ĐURO ĐAKOVIĆ HRANA društvo sa ograničenom odgovornošću za proizvodnju, trgovinu i usluge</item>
    </derivirana_varijabla>
  </DomainObject.Predmet.ProtuStrankaListNazivFormated>
  <DomainObject.Predmet.ProtuStrankaListNazivFormatedOIB>
    <izvorni_sadrzaj>
      <item>ĐURO ĐAKOVIĆ HRANA društvo sa ograničenom odgovornošću za proizvodnju, trgovinu i usluge</item>
    </izvorni_sadrzaj>
    <derivirana_varijabla naziv="DomainObject.Predmet.ProtuStrankaListNazivFormatedOIB_1">
      <item>ĐURO ĐAKOVIĆ HRANA društvo sa ograničenom odgovornošću za proizvodnju, trgovinu i usluge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ĐURO ĐAKOVIĆ HOLDING d.d. i dr.</izvorni_sadrzaj>
    <derivirana_varijabla naziv="DomainObject.Predmet.StrankaIDrugi_1">ĐURO ĐAKOVIĆ HOLDING d.d. i dr.</derivirana_varijabla>
  </DomainObject.Predmet.StrankaIDrugi>
  <DomainObject.Predmet.ProtustrankaIDrugi>
    <izvorni_sadrzaj>ĐURO ĐAKOVIĆ HRANA društvo sa ograničenom odgovornošću za proizvodnju, trgovinu i usluge</izvorni_sadrzaj>
    <derivirana_varijabla naziv="DomainObject.Predmet.ProtustrankaIDrugi_1">ĐURO ĐAKOVIĆ HRANA društvo sa ograničenom odgovornošću za proizvodnju, trgovinu i usluge</derivirana_varijabla>
  </DomainObject.Predmet.ProtustrankaIDrugi>
  <DomainObject.Predmet.StrankaIDrugiAdressOIB>
    <izvorni_sadrzaj>ĐURO ĐAKOVIĆ HOLDING d.d., dr. M. Budaka 1, Slavonski Brod i dr.</izvorni_sadrzaj>
    <derivirana_varijabla naziv="DomainObject.Predmet.StrankaIDrugiAdressOIB_1">ĐURO ĐAKOVIĆ HOLDING d.d., dr. M. Budaka 1, Slavonski Brod i dr.</derivirana_varijabla>
  </DomainObject.Predmet.StrankaIDrugiAdressOIB>
  <DomainObject.Predmet.ProtustrankaIDrugiAdressOIB>
    <izvorni_sadrzaj>ĐURO ĐAKOVIĆ HRANA društvo sa ograničenom odgovornošću za proizvodnju, trgovinu i usluge, Kurelčeva 3/1, 10000 Zagreb</izvorni_sadrzaj>
    <derivirana_varijabla naziv="DomainObject.Predmet.ProtustrankaIDrugiAdressOIB_1">ĐURO ĐAKOVIĆ HRANA društvo sa ograničenom odgovornošću za proizvodnju, trgovinu i usluge, Kurelčeva 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studenog 2004.</izvorni_sadrzaj>
    <derivirana_varijabla naziv="DomainObject.Predmet.OdlukaRjesenje.DatumDonosenjaOdluke_1">29. studenog 2004.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St-159/2004-0</izvorni_sadrzaj>
    <derivirana_varijabla naziv="DomainObject.Predmet.OdlukaRjesenje.Oznaka_1">St-159/2004-0</derivirana_varijabla>
  </DomainObject.Predmet.OdlukaRjesenje.Oznaka>
  <DomainObject.Predmet.SudioniciListNaziv>
    <izvorni_sadrzaj>
      <item>ĐURO ĐAKOVIĆ HOLDING d.d.</item>
      <item>ĐURO ĐAKOVIĆ HRANA društvo sa ograničenom odgovornošću za proizvodnju, trgovinu i usluge</item>
      <item>LABINOKOMERC d.d. u stečaju</item>
    </izvorni_sadrzaj>
    <derivirana_varijabla naziv="DomainObject.Predmet.SudioniciListNaziv_1">
      <item>ĐURO ĐAKOVIĆ HOLDING d.d.</item>
      <item>ĐURO ĐAKOVIĆ HRANA društvo sa ograničenom odgovornošću za proizvodnju, trgovinu i usluge</item>
      <item>LABINOKOMERC d.d. u stečaju</item>
    </derivirana_varijabla>
  </DomainObject.Predmet.SudioniciListNaziv>
  <DomainObject.Predmet.SudioniciListAdressOIB>
    <izvorni_sadrzaj>
      <item>ĐURO ĐAKOVIĆ HOLDING d.d., dr. M. Budaka 1,Slavonski Brod</item>
      <item>ĐURO ĐAKOVIĆ HRANA društvo sa ograničenom odgovornošću za proizvodnju, trgovinu i usluge, Kurelčeva 3/1,10000 Zagreb</item>
      <item>LABINOKOMERC d.d. u stečaju</item>
    </izvorni_sadrzaj>
    <derivirana_varijabla naziv="DomainObject.Predmet.SudioniciListAdressOIB_1">
      <item>ĐURO ĐAKOVIĆ HOLDING d.d., dr. M. Budaka 1,Slavonski Brod</item>
      <item>ĐURO ĐAKOVIĆ HRANA društvo sa ograničenom odgovornošću za proizvodnju, trgovinu i usluge, Kurelčeva 3/1,10000 Zagreb</item>
      <item>LABINOKOMERC d.d. u stečaju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441</properties:Words>
  <properties:Characters>2348</properties:Characters>
  <properties:Lines>67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2821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2016-07-01T11:39:00Z</dcterms:created>
  <dc:creator>galica</dc:creator>
  <cp:lastModifiedBy>Valentina Delač</cp:lastModifiedBy>
  <cp:lastPrinted>2016-03-17T08:49:00Z</cp:lastPrinted>
  <dcterms:modified xmlns:xsi="http://www.w3.org/2001/XMLSchema-instance" xsi:type="dcterms:W3CDTF">2016-07-01T11:41:00Z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