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f75b" w14:paraId="3cbf75b" w:rsidRDefault="00990B2A" w:rsidP="00534D82" w:rsidR="00F50805" w:rsidRPr="0074324A">
      <w:pPr>
        <w:jc w:val="both"/>
        <w15:collapsed w:val="false"/>
        <w:rPr>
          <w:lang w:val="hr-HR"/>
        </w:rPr>
      </w:pPr>
      <w:bookmarkStart w:name="_GoBack" w:id="0"/>
      <w:bookmarkEnd w:id="0"/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14 St-</w:t>
      </w:r>
      <w:r w:rsidR="00F86F60">
        <w:rPr>
          <w:lang w:val="hr-HR"/>
        </w:rPr>
        <w:t>2</w:t>
      </w:r>
      <w:r w:rsidR="00AF257C">
        <w:rPr>
          <w:lang w:val="hr-HR"/>
        </w:rPr>
        <w:t>905</w:t>
      </w:r>
      <w:r w:rsidRPr="0074324A">
        <w:rPr>
          <w:lang w:val="hr-HR"/>
        </w:rPr>
        <w:t>/1</w:t>
      </w:r>
      <w:r w:rsidR="006F6776" w:rsidRPr="0074324A">
        <w:rPr>
          <w:lang w:val="hr-HR"/>
        </w:rPr>
        <w:t>6</w:t>
      </w:r>
      <w:r w:rsidRPr="0074324A">
        <w:rPr>
          <w:lang w:val="hr-HR"/>
        </w:rPr>
        <w:t>-</w:t>
      </w:r>
      <w:r w:rsidR="00F86F60">
        <w:rPr>
          <w:lang w:val="hr-HR"/>
        </w:rPr>
        <w:t>4</w:t>
      </w:r>
      <w:r w:rsidR="00AF257C">
        <w:rPr>
          <w:lang w:val="hr-HR"/>
        </w:rPr>
        <w:t>1</w:t>
      </w:r>
    </w:p>
    <w:p w:rsidRDefault="00534D82" w:rsidP="00534D82" w:rsidR="00534D82" w:rsidRPr="0074324A">
      <w:pPr>
        <w:rPr>
          <w:lang w:val="hr-HR"/>
        </w:rPr>
      </w:pPr>
      <w:r w:rsidRPr="0074324A">
        <w:rPr>
          <w:rStyle w:val="Naglaeno"/>
          <w:lang w:val="hr-HR"/>
        </w:rPr>
        <w:t xml:space="preserve">             </w:t>
      </w:r>
      <w:r w:rsidR="00BB0606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74324A">
      <w:pPr>
        <w:rPr>
          <w:lang w:val="hr-HR"/>
        </w:rPr>
      </w:pPr>
    </w:p>
    <w:p w:rsidRDefault="00534D82" w:rsidP="00534D82" w:rsidR="00534D82" w:rsidRPr="0074324A">
      <w:pPr>
        <w:ind w:hanging="720" w:left="360"/>
        <w:rPr>
          <w:b/>
          <w:lang w:val="hr-HR"/>
        </w:rPr>
      </w:pPr>
      <w:r w:rsidRPr="0074324A">
        <w:rPr>
          <w:b/>
          <w:lang w:val="hr-HR"/>
        </w:rPr>
        <w:t xml:space="preserve">     REPUBLIKA HRVATSKA</w:t>
      </w:r>
    </w:p>
    <w:p w:rsidRDefault="00534D82" w:rsidP="00534D82" w:rsidR="00F50805">
      <w:pPr>
        <w:ind w:hanging="720" w:left="360"/>
        <w:rPr>
          <w:sz w:val="22"/>
          <w:szCs w:val="22"/>
          <w:lang w:val="hr-HR"/>
        </w:rPr>
      </w:pPr>
      <w:r w:rsidRPr="0074324A">
        <w:rPr>
          <w:b/>
          <w:lang w:val="hr-HR"/>
        </w:rPr>
        <w:t xml:space="preserve">    </w:t>
      </w:r>
      <w:r w:rsidRPr="0074324A">
        <w:rPr>
          <w:sz w:val="22"/>
          <w:szCs w:val="22"/>
          <w:lang w:val="hr-HR"/>
        </w:rPr>
        <w:t>TRGOVAČKI SUD U OSIJEKU</w:t>
      </w:r>
    </w:p>
    <w:p w:rsidRDefault="00F50805" w:rsidP="00F50805" w:rsidR="00F50805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REPUBLIKA HRVATSKA</w:t>
      </w: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 J E Š E N J E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AF257C" w:rsidR="00AF257C" w:rsidRPr="00AF257C">
      <w:pPr>
        <w:jc w:val="both"/>
        <w:rPr>
          <w:lang w:val="hr-HR"/>
        </w:rPr>
      </w:pPr>
      <w:r w:rsidRPr="0074324A">
        <w:rPr>
          <w:lang w:val="hr-HR"/>
        </w:rPr>
        <w:tab/>
      </w:r>
      <w:r w:rsidR="00AF257C" w:rsidRPr="00AF257C">
        <w:rPr>
          <w:lang w:val="hr-HR"/>
        </w:rPr>
        <w:t xml:space="preserve">Trgovački sud u Osijeku, po sucu mr. sc. Tihomiru Kovačeviću, kao stečajnom sucu, povodom prijedloga RH, MF, zastupana po ŽDO u Osijeku, OIB 52634238587 i FOND ZA ZAŠTITU OKOLIŠA I ENERGETSKU UČINKOVITOST, Zagreb, Radnička cesta 80, OIB 85828625994 za otvaranje stečajnog postupka nad dužnikom Vio-CAR jednostavno društvo s ograničenom odgovornošću za trgovinu i usluge, Osijek, Martina Divalta 181, MBS 030154906, OIB 57070250723, dana </w:t>
      </w:r>
      <w:r w:rsidR="009B0954">
        <w:rPr>
          <w:lang w:val="hr-HR"/>
        </w:rPr>
        <w:t>8</w:t>
      </w:r>
      <w:r w:rsidR="00AF257C" w:rsidRPr="00AF257C">
        <w:rPr>
          <w:lang w:val="hr-HR"/>
        </w:rPr>
        <w:t xml:space="preserve">. </w:t>
      </w:r>
      <w:r w:rsidR="00AF257C">
        <w:rPr>
          <w:lang w:val="hr-HR"/>
        </w:rPr>
        <w:t>rujn</w:t>
      </w:r>
      <w:r w:rsidR="00AF257C" w:rsidRPr="00AF257C">
        <w:rPr>
          <w:lang w:val="hr-HR"/>
        </w:rPr>
        <w:t>a 2017.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>r i j e š i o  j e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040F3E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Otvara se stečajni postupak nad dužnikom </w:t>
      </w:r>
      <w:r w:rsidR="00040F3E" w:rsidRPr="00040F3E">
        <w:rPr>
          <w:lang w:val="hr-HR"/>
        </w:rPr>
        <w:t>Vio-CAR jednostavno društvo s ograničenom odgovornošću za trgovinu i usluge, Osijek, Martina Divalta 181, MBS 030154906, OIB 57070250723</w:t>
      </w:r>
      <w:r w:rsidRPr="0074324A">
        <w:rPr>
          <w:lang w:val="hr-HR"/>
        </w:rPr>
        <w:t>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040F3E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Za stečajnog upravitelja imenuje se </w:t>
      </w:r>
      <w:r w:rsidR="00040F3E" w:rsidRPr="00040F3E">
        <w:rPr>
          <w:lang w:val="hr-HR"/>
        </w:rPr>
        <w:t>Zlatko Markasović, Osijek, Vijenac I. Meštrovića 50, OIB 82230536462</w:t>
      </w:r>
      <w:r w:rsidRPr="0074324A">
        <w:rPr>
          <w:lang w:val="hr-HR"/>
        </w:rPr>
        <w:t xml:space="preserve"> automatskom dodjelom – promjena uloge.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040F3E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Pozivaju se vjerovnici da u roku od 60 dana od dana objave oglasa o otvaranju stečajnog postupka na mrežnoj stranici e-Oglasna ploča sudova prijave svoje tražbine stečajno</w:t>
      </w:r>
      <w:r w:rsidR="00040F3E">
        <w:rPr>
          <w:lang w:val="hr-HR"/>
        </w:rPr>
        <w:t>m</w:t>
      </w:r>
      <w:r w:rsidRPr="0074324A">
        <w:rPr>
          <w:lang w:val="hr-HR"/>
        </w:rPr>
        <w:t xml:space="preserve"> upravitelj</w:t>
      </w:r>
      <w:r w:rsidR="00040F3E">
        <w:rPr>
          <w:lang w:val="hr-HR"/>
        </w:rPr>
        <w:t>u</w:t>
      </w:r>
      <w:r w:rsidRPr="0074324A">
        <w:rPr>
          <w:lang w:val="hr-HR"/>
        </w:rPr>
        <w:t xml:space="preserve"> </w:t>
      </w:r>
      <w:r w:rsidR="00040F3E" w:rsidRPr="00040F3E">
        <w:rPr>
          <w:lang w:val="hr-HR"/>
        </w:rPr>
        <w:t>Zlatk</w:t>
      </w:r>
      <w:r w:rsidR="00040F3E">
        <w:rPr>
          <w:lang w:val="hr-HR"/>
        </w:rPr>
        <w:t>u</w:t>
      </w:r>
      <w:r w:rsidR="00040F3E" w:rsidRPr="00040F3E">
        <w:rPr>
          <w:lang w:val="hr-HR"/>
        </w:rPr>
        <w:t xml:space="preserve"> Markasović</w:t>
      </w:r>
      <w:r w:rsidR="00040F3E">
        <w:rPr>
          <w:lang w:val="hr-HR"/>
        </w:rPr>
        <w:t>u</w:t>
      </w:r>
      <w:r w:rsidR="00040F3E" w:rsidRPr="00040F3E">
        <w:rPr>
          <w:lang w:val="hr-HR"/>
        </w:rPr>
        <w:t>, Osijek, Vijenac I. Meštrovića 50, OIB 82230536462</w:t>
      </w:r>
      <w:r w:rsidRPr="0074324A">
        <w:rPr>
          <w:lang w:val="hr-HR"/>
        </w:rPr>
        <w:t>, sukladno čl. 257. SZ-a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C278DA">
        <w:rPr>
          <w:lang w:val="hr-HR"/>
        </w:rPr>
        <w:t>2</w:t>
      </w:r>
      <w:r w:rsidR="00CD3E12">
        <w:rPr>
          <w:lang w:val="hr-HR"/>
        </w:rPr>
        <w:t>905</w:t>
      </w:r>
      <w:r w:rsidRPr="0074324A">
        <w:rPr>
          <w:lang w:val="hr-HR"/>
        </w:rPr>
        <w:t>-16.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Izlučni vjerovnici dužni su u roku iz t. 3. izreke ovoga rješenja obavijestiti stečajnog upravitelja o svom izlučnom pravu, pravnoj osnovi izlučnog prava i naznačiti predmet na koji se njihovo izlučno pravo odnosi,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Razlučni vjerovnici dužni su u roku iz t. 3. izreke ovoga rješenja obavijestiti stečajnog upravitelja o svom razlučnom pravu, pravnoj osnovi razlučnog prava i dijelu imovine stečajnog dužnika na koji se odnosi njihovo razlučno pravo, 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lastRenderedPageBreak/>
        <w:t xml:space="preserve">Pozivaju se dužnikovi dužnici da svoje obveze bez odgode ispunjavaju stečajnom  upravitelju za stečajnog dužnika. 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33181B" w:rsidR="00E53B41" w:rsidRPr="0033181B">
      <w:pPr>
        <w:numPr>
          <w:ilvl w:val="0"/>
          <w:numId w:val="3"/>
        </w:numPr>
        <w:jc w:val="both"/>
        <w:rPr>
          <w:color w:val="000000"/>
        </w:rPr>
      </w:pPr>
      <w:r w:rsidRPr="0074324A">
        <w:rPr>
          <w:lang w:val="hr-HR"/>
        </w:rPr>
        <w:t>Otvaranje stečajnog postupka ima se upisati u sudski registar ovoga suda</w:t>
      </w:r>
      <w:r w:rsidR="00867F76" w:rsidRPr="0033181B">
        <w:rPr>
          <w:color w:val="000000"/>
        </w:rPr>
        <w:t>.</w:t>
      </w:r>
    </w:p>
    <w:p w:rsidRDefault="00867F76" w:rsidP="00867F76" w:rsidR="00867F76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Stečajni postupak otvoren je dana </w:t>
      </w:r>
      <w:r w:rsidR="009B0954">
        <w:rPr>
          <w:lang w:val="hr-HR"/>
        </w:rPr>
        <w:t>8</w:t>
      </w:r>
      <w:r w:rsidRPr="0074324A">
        <w:rPr>
          <w:lang w:val="hr-HR"/>
        </w:rPr>
        <w:t xml:space="preserve">. </w:t>
      </w:r>
      <w:r w:rsidR="0033181B">
        <w:rPr>
          <w:lang w:val="hr-HR"/>
        </w:rPr>
        <w:t>rujna</w:t>
      </w:r>
      <w:r w:rsidRPr="0074324A">
        <w:rPr>
          <w:lang w:val="hr-HR"/>
        </w:rPr>
        <w:t xml:space="preserve"> 201</w:t>
      </w:r>
      <w:r w:rsidR="0033181B">
        <w:rPr>
          <w:lang w:val="hr-HR"/>
        </w:rPr>
        <w:t>7</w:t>
      </w:r>
      <w:r w:rsidRPr="0074324A">
        <w:rPr>
          <w:lang w:val="hr-HR"/>
        </w:rPr>
        <w:t xml:space="preserve">. godine u </w:t>
      </w:r>
      <w:r w:rsidR="00BD0D18">
        <w:rPr>
          <w:lang w:val="hr-HR"/>
        </w:rPr>
        <w:t>9</w:t>
      </w:r>
      <w:r w:rsidRPr="0074324A">
        <w:rPr>
          <w:lang w:val="hr-HR"/>
        </w:rPr>
        <w:t>,</w:t>
      </w:r>
      <w:r w:rsidR="00351D85">
        <w:rPr>
          <w:lang w:val="hr-HR"/>
        </w:rPr>
        <w:t>0</w:t>
      </w:r>
      <w:r w:rsidRPr="0074324A">
        <w:rPr>
          <w:lang w:val="hr-HR"/>
        </w:rPr>
        <w:t>0 sati, kada su ovo rješenje i oglas o otvaranju stečajnog postupka stavljeni na mrežnu stranicu e-Oglasna ploča sudova.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Na dan objave oglasa na mrežnoj stranici e-Oglasna ploča sudova nastupaju pravne posljedice otvaranja stečajnog postupka.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Ročište vjerovnika na kojem će se ispitati prijavljene tražbine (ispitno ročište) određuje se za dan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C43969" w:rsidP="004D5C97" w:rsidR="004D5C97" w:rsidRPr="0074324A">
      <w:pPr>
        <w:ind w:left="720"/>
        <w:jc w:val="center"/>
        <w:rPr>
          <w:lang w:val="hr-HR"/>
        </w:rPr>
      </w:pPr>
      <w:r>
        <w:rPr>
          <w:lang w:val="hr-HR"/>
        </w:rPr>
        <w:t>5</w:t>
      </w:r>
      <w:r w:rsidR="00452770" w:rsidRPr="00452770">
        <w:rPr>
          <w:lang w:val="hr-HR"/>
        </w:rPr>
        <w:t xml:space="preserve">. </w:t>
      </w:r>
      <w:r>
        <w:rPr>
          <w:lang w:val="hr-HR"/>
        </w:rPr>
        <w:t>prosinca</w:t>
      </w:r>
      <w:r w:rsidR="00452770" w:rsidRPr="00452770">
        <w:rPr>
          <w:lang w:val="hr-HR"/>
        </w:rPr>
        <w:t xml:space="preserve"> 2017</w:t>
      </w:r>
      <w:r w:rsidR="004D5C97" w:rsidRPr="0074324A">
        <w:rPr>
          <w:lang w:val="hr-HR"/>
        </w:rPr>
        <w:t>. godine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 xml:space="preserve">s početkom u </w:t>
      </w:r>
      <w:r w:rsidR="00452770">
        <w:rPr>
          <w:lang w:val="hr-HR"/>
        </w:rPr>
        <w:t>11,</w:t>
      </w:r>
      <w:r w:rsidRPr="0074324A">
        <w:rPr>
          <w:lang w:val="hr-HR"/>
        </w:rPr>
        <w:t>00 sati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>u Trgovačkom sudu u Osijeku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 xml:space="preserve">Zagrebačka br. 2. soba br. </w:t>
      </w:r>
      <w:r w:rsidR="00C43969">
        <w:rPr>
          <w:lang w:val="hr-HR"/>
        </w:rPr>
        <w:t>39</w:t>
      </w:r>
      <w:r w:rsidRPr="0074324A">
        <w:rPr>
          <w:lang w:val="hr-HR"/>
        </w:rPr>
        <w:t>/I</w:t>
      </w:r>
      <w:r w:rsidR="00C43969">
        <w:rPr>
          <w:lang w:val="hr-HR"/>
        </w:rPr>
        <w:t>I</w:t>
      </w:r>
      <w:r w:rsidRPr="0074324A">
        <w:rPr>
          <w:lang w:val="hr-HR"/>
        </w:rPr>
        <w:t>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452770">
        <w:rPr>
          <w:lang w:val="hr-HR"/>
        </w:rPr>
        <w:t>11</w:t>
      </w:r>
      <w:r w:rsidRPr="0074324A">
        <w:rPr>
          <w:lang w:val="hr-HR"/>
        </w:rPr>
        <w:t>,30 sati.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>Obrazloženje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both"/>
        <w:rPr>
          <w:lang w:val="hr-HR"/>
        </w:rPr>
      </w:pPr>
    </w:p>
    <w:p w:rsidRDefault="00C43969" w:rsidP="00C43969" w:rsidR="00C43969" w:rsidRPr="00C43969">
      <w:pPr>
        <w:ind w:firstLine="720"/>
        <w:jc w:val="both"/>
        <w:rPr>
          <w:lang w:val="hr-HR"/>
        </w:rPr>
      </w:pPr>
      <w:r w:rsidRPr="00C43969">
        <w:rPr>
          <w:lang w:val="hr-HR"/>
        </w:rPr>
        <w:t>Dana 11.08.2016. godine na ovom sudu zaprimljen je Zahtjev Financijske agencije RC Osijek, Podružnica Osijek za pokretanje skraćenog stečajnog postupka nad dužnikom Vio-CAR j.d.o.o. Osijek, Martina Divalta 181, MBS 030154906, OIB 57070250723.</w:t>
      </w:r>
    </w:p>
    <w:p w:rsidRDefault="00C43969" w:rsidP="00C43969" w:rsidR="00C43969" w:rsidRPr="00C43969">
      <w:pPr>
        <w:ind w:firstLine="720"/>
        <w:jc w:val="both"/>
        <w:rPr>
          <w:lang w:val="hr-HR"/>
        </w:rPr>
      </w:pPr>
    </w:p>
    <w:p w:rsidRDefault="00C43969" w:rsidP="00C43969" w:rsidR="00C43969" w:rsidRPr="00C43969">
      <w:pPr>
        <w:ind w:firstLine="720"/>
        <w:jc w:val="both"/>
        <w:rPr>
          <w:lang w:val="hr-HR"/>
        </w:rPr>
      </w:pPr>
      <w:r w:rsidRPr="00C43969">
        <w:rPr>
          <w:lang w:val="hr-HR"/>
        </w:rPr>
        <w:t xml:space="preserve">Ovaj sud je pod brojem </w:t>
      </w:r>
      <w:r w:rsidR="0008733A">
        <w:rPr>
          <w:lang w:val="hr-HR"/>
        </w:rPr>
        <w:t xml:space="preserve">4 </w:t>
      </w:r>
      <w:r w:rsidRPr="00C43969">
        <w:rPr>
          <w:lang w:val="hr-HR"/>
        </w:rPr>
        <w:t>St-2135/16-3 dana 24.08.2016. objavio oglas sukladno odredbi članka 430. Stečajnog zakona (NN 71/15, dalje: SZ) kojim je pozvao direktora dužnika da u roku od 15 dana od dana objave ovog oglasa na e-oglasnoj ploči suda podnese javnobilježnički ovjerovljeni popis imovine i obveza dužnika na propisanom obrascu. Oglasom su pozvani i vjerovnici dužnika u roku od 45 dana od dana objave oglasa na e-oglasnoj ploči suda predložiti otvaranje stečajnog postupka nad dužnikom, te uplatiti predujam u iznosu od 10.000,00 kn za pokriće troškova postupka.</w:t>
      </w:r>
    </w:p>
    <w:p w:rsidRDefault="00C43969" w:rsidP="00C43969" w:rsidR="00C43969" w:rsidRPr="00C43969">
      <w:pPr>
        <w:ind w:firstLine="720"/>
        <w:jc w:val="both"/>
        <w:rPr>
          <w:lang w:val="hr-HR"/>
        </w:rPr>
      </w:pPr>
    </w:p>
    <w:p w:rsidRDefault="00C43969" w:rsidP="00C43969" w:rsidR="00C43969" w:rsidRPr="00C43969">
      <w:pPr>
        <w:ind w:firstLine="720"/>
        <w:jc w:val="both"/>
        <w:rPr>
          <w:lang w:val="hr-HR"/>
        </w:rPr>
      </w:pPr>
      <w:r w:rsidRPr="00C43969">
        <w:rPr>
          <w:lang w:val="hr-HR"/>
        </w:rPr>
        <w:t>Dana 29.08.2016. zaprimljen je na ovome sudu prijedlog RH, MF, zastupana po ŽDO u Osijeku od 29.08.2016. godine, za otvaranje stečajnog postupka nad dužnikom Vio-CAR jednostavno društvo s ograničenom odgovornošću za trgovinu i usluge, Osijek, Martina Divalta 181, MBS 030154906, OIB 57070250723, temeljem odredbe čl. 16. i 109. Stečajnog zakona (NN 71/15, dalje: SZ).</w:t>
      </w:r>
    </w:p>
    <w:p w:rsidRDefault="00C43969" w:rsidP="00C43969" w:rsidR="00C43969" w:rsidRPr="00C43969">
      <w:pPr>
        <w:ind w:firstLine="720"/>
        <w:jc w:val="both"/>
        <w:rPr>
          <w:lang w:val="hr-HR"/>
        </w:rPr>
      </w:pPr>
      <w:r w:rsidRPr="00C43969">
        <w:rPr>
          <w:lang w:val="hr-HR"/>
        </w:rPr>
        <w:lastRenderedPageBreak/>
        <w:t>U prijedlogu je nave</w:t>
      </w:r>
      <w:r w:rsidR="0008733A">
        <w:rPr>
          <w:lang w:val="hr-HR"/>
        </w:rPr>
        <w:t>deno</w:t>
      </w:r>
      <w:r w:rsidRPr="00C43969">
        <w:rPr>
          <w:lang w:val="hr-HR"/>
        </w:rPr>
        <w:t xml:space="preserve"> da vjerovnik ima tražbinu prema dužniku u iznosu od 27.242,73 kn koja se temelji na ovršnim i vjerodostojnim ispravama. Dužnik tražbinu nije namirio od 2015.</w:t>
      </w:r>
    </w:p>
    <w:p w:rsidRDefault="00C43969" w:rsidP="00C43969" w:rsidR="00C43969" w:rsidRPr="00C43969">
      <w:pPr>
        <w:ind w:firstLine="720"/>
        <w:jc w:val="both"/>
        <w:rPr>
          <w:lang w:val="hr-HR"/>
        </w:rPr>
      </w:pPr>
    </w:p>
    <w:p w:rsidRDefault="0008733A" w:rsidP="00C43969" w:rsidR="00C43969" w:rsidRPr="00C43969">
      <w:pPr>
        <w:ind w:firstLine="720"/>
        <w:jc w:val="both"/>
        <w:rPr>
          <w:lang w:val="hr-HR"/>
        </w:rPr>
      </w:pPr>
      <w:r>
        <w:rPr>
          <w:lang w:val="hr-HR"/>
        </w:rPr>
        <w:t>Uz prijedlog se d</w:t>
      </w:r>
      <w:r w:rsidR="00C43969" w:rsidRPr="00C43969">
        <w:rPr>
          <w:lang w:val="hr-HR"/>
        </w:rPr>
        <w:t>ostavlja Dopis od 25.08.2016. – upit o imovini – vozilo, upit o imovini – zrakoplov, upit o imovini – posjed nekretnina, upit o imovini – plovilo, upit o imovini – vrijednosni papir, upit o imovini – dividenda, upit o imovini – udjel, upit o imovini – založno pravo, Očevidnik o redoslijedu plaćanja, Jedinstveni registar računa, upit o imovini – iznos i Izračun 154409.</w:t>
      </w:r>
    </w:p>
    <w:p w:rsidRDefault="00C43969" w:rsidP="00C43969" w:rsidR="00C43969" w:rsidRPr="00C43969">
      <w:pPr>
        <w:ind w:firstLine="720"/>
        <w:jc w:val="both"/>
        <w:rPr>
          <w:lang w:val="hr-HR"/>
        </w:rPr>
      </w:pPr>
    </w:p>
    <w:p w:rsidRDefault="00C43969" w:rsidP="00C43969" w:rsidR="00C43969" w:rsidRPr="00C43969">
      <w:pPr>
        <w:ind w:firstLine="720"/>
        <w:jc w:val="both"/>
        <w:rPr>
          <w:lang w:val="hr-HR"/>
        </w:rPr>
      </w:pPr>
      <w:r w:rsidRPr="00C43969">
        <w:rPr>
          <w:lang w:val="hr-HR"/>
        </w:rPr>
        <w:t>Dalje navodi da kod dužnika postoji stečajni razlog zato što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</w:t>
      </w:r>
    </w:p>
    <w:p w:rsidRDefault="00C43969" w:rsidP="00C43969" w:rsidR="00C43969" w:rsidRPr="00C43969">
      <w:pPr>
        <w:ind w:firstLine="720"/>
        <w:jc w:val="both"/>
        <w:rPr>
          <w:lang w:val="hr-HR"/>
        </w:rPr>
      </w:pPr>
    </w:p>
    <w:p w:rsidRDefault="00C43969" w:rsidP="00C43969" w:rsidR="00C43969" w:rsidRPr="00C43969">
      <w:pPr>
        <w:ind w:firstLine="720"/>
        <w:jc w:val="both"/>
        <w:rPr>
          <w:lang w:val="hr-HR"/>
        </w:rPr>
      </w:pPr>
      <w:r w:rsidRPr="00C43969">
        <w:rPr>
          <w:lang w:val="hr-HR"/>
        </w:rPr>
        <w:t>Nadalje</w:t>
      </w:r>
      <w:r w:rsidR="0008733A">
        <w:rPr>
          <w:lang w:val="hr-HR"/>
        </w:rPr>
        <w:t xml:space="preserve">, </w:t>
      </w:r>
      <w:r w:rsidRPr="00C43969">
        <w:rPr>
          <w:lang w:val="hr-HR"/>
        </w:rPr>
        <w:t>dana 3.10.2016. zaprimljen je prijedlog FONDA ZA ZAŠTITU OKOLIŠA I ENERGETSKU UČINKOVITOST, Zagreb, Radnička cesta 80, za otvaranje stečajnog postupka nad dužnikom Vio-CAR jednostavno društvo s ograničenom odgovornošću za trgovinu i usluge, Osijek, Martina Divalta 181, MBS 030154906, OIB 57070250723, temeljem odredbe čl. 16. i 109. SZ.</w:t>
      </w:r>
    </w:p>
    <w:p w:rsidRDefault="00C43969" w:rsidP="00C43969" w:rsidR="00C43969" w:rsidRPr="00C43969">
      <w:pPr>
        <w:ind w:firstLine="720"/>
        <w:jc w:val="both"/>
        <w:rPr>
          <w:lang w:val="hr-HR"/>
        </w:rPr>
      </w:pPr>
    </w:p>
    <w:p w:rsidRDefault="00C43969" w:rsidP="00C43969" w:rsidR="004D5C97">
      <w:pPr>
        <w:ind w:firstLine="720"/>
        <w:jc w:val="both"/>
        <w:rPr>
          <w:lang w:val="hr-HR"/>
        </w:rPr>
      </w:pPr>
      <w:r w:rsidRPr="00C43969">
        <w:rPr>
          <w:lang w:val="hr-HR"/>
        </w:rPr>
        <w:t>U prijedlogu je nave</w:t>
      </w:r>
      <w:r w:rsidR="0008733A">
        <w:rPr>
          <w:lang w:val="hr-HR"/>
        </w:rPr>
        <w:t>deno</w:t>
      </w:r>
      <w:r w:rsidRPr="00C43969">
        <w:rPr>
          <w:lang w:val="hr-HR"/>
        </w:rPr>
        <w:t xml:space="preserve"> da vjerovnik ima tražbinu prema dužniku u iznosu od 8.932,80 kn uvećanu za zakonske zatezne kamate od dospijeća pa do dana otvaranja stečajnog postupka koja se temelji na Rješenjima o plaćanju naknade za gospodarenje otpadnim gumama i Rješenjima o ovrsi.</w:t>
      </w:r>
    </w:p>
    <w:p w:rsidRDefault="00C43969" w:rsidP="00C43969" w:rsidR="00C43969" w:rsidRPr="0074324A">
      <w:pPr>
        <w:ind w:firstLine="720"/>
        <w:jc w:val="both"/>
        <w:rPr>
          <w:lang w:val="hr-HR"/>
        </w:rPr>
      </w:pPr>
    </w:p>
    <w:p w:rsidRDefault="00C43969" w:rsidP="00C43969" w:rsidR="00C43969" w:rsidRPr="00C43969">
      <w:pPr>
        <w:ind w:firstLine="720"/>
        <w:jc w:val="both"/>
        <w:rPr>
          <w:lang w:val="hr-HR"/>
        </w:rPr>
      </w:pPr>
      <w:r w:rsidRPr="00C43969">
        <w:rPr>
          <w:lang w:val="hr-HR"/>
        </w:rPr>
        <w:t xml:space="preserve">Dostavlja Karticu partnera, Rješenje o plaćanju naknade za gospodarenje otpadnim gumama Klasa: UP/I 351-02/16-24/1678, Ur.broj: 563-06-3-1/250-16-2 od 11.03.2016., Rješenje o ovrsi broj Klasa: UP/I 351-02/16-24/1678, Ur.broj: 563-02-1/234-16-3 od 16.06.2016., Rješenje o plaćanju naknade za gospodarenje otpadnim gumama Klasa: UP/I 351-02/16-24/1679, Ur.broj: 563-06-3-1/250-16-2 od 11.03.2016., Rješenje o ovrsi broj Klasa: UP/I 351-02/16-24/1679, Ur.broj: 563-02-1/234-16-3 od 16.06.2016., Rješenje o plaćanju naknade za gospodarenje otpadnim gumama Klasa: UP/I 351-02/16-24/1680, Ur.broj: 563-06-3-1/250-16-2 od 11.03.2016., Rješenje o ovrsi broj Klasa: UP/I 351-02/16-24/1680, Ur.broj: 563-02-1/234-16-3 od 16.06.2016., Rješenje o plaćanju naknade za gospodarenje otpadnim gumama Klasa: UP/I 351-02/16-24/1682, Ur.broj: 563-06-3-1/250-16-2 od 11.03.2016., Rješenje o ovrsi broj Klasa: UP/I 351-02/16-24/1682, Ur.broj: 563-02-1/234-16-3 od 16.06.2016., Rješenje o plaćanju naknade za gospodarenje otpadnim gumama Klasa: UP/I 351-02/16-29/797, Ur.broj: 563-06-3-1/250-16-2 od 15.03.2016., Rješenje o ovrsi broj Klasa: UP/I 351-02/16-29/797, Ur.broj: 563-02-1/234-16-3 od 14.06.2016., Rješenje o plaćanju naknade za gospodarenje otpadnim gumama Klasa: UP/I 351-02/16-29/798, Ur.broj: 563-06-3-1/250-16-2 od 15.03.2016., Rješenje o ovrsi broj Klasa: UP/I 351-02/16-29/798, Ur.broj: 563-02-1/234-16-3 od 14.06.2016., Rješenje o plaćanju naknade za gospodarenje otpadnim gumama </w:t>
      </w:r>
      <w:r w:rsidRPr="00C43969">
        <w:rPr>
          <w:lang w:val="hr-HR"/>
        </w:rPr>
        <w:lastRenderedPageBreak/>
        <w:t>Klasa: UP/I 351-02/16-29/1048, Ur.broj: 563-06-3-1/250-16-2 od 21.03.2016. i Rješenje o ovrsi broj Klasa: UP/I 351-02/16-29/1033, Ur.broj: 563-06-3-1/250-16-3 od 21.03.2016., Ovlast broj Klasa: 080-08/14-01/2 URBROJ: 563-09-1/16-16-35 od 20.09.2016.</w:t>
      </w:r>
    </w:p>
    <w:p w:rsidRDefault="00C43969" w:rsidP="00C43969" w:rsidR="00C43969" w:rsidRPr="00C43969">
      <w:pPr>
        <w:ind w:firstLine="720"/>
        <w:jc w:val="both"/>
        <w:rPr>
          <w:lang w:val="hr-HR"/>
        </w:rPr>
      </w:pPr>
    </w:p>
    <w:p w:rsidRDefault="00C43969" w:rsidP="00C43969" w:rsidR="00C43969" w:rsidRPr="00C43969">
      <w:pPr>
        <w:jc w:val="both"/>
        <w:rPr>
          <w:lang w:val="hr-HR"/>
        </w:rPr>
      </w:pPr>
      <w:r w:rsidRPr="00C43969">
        <w:rPr>
          <w:lang w:val="hr-HR"/>
        </w:rPr>
        <w:tab/>
        <w:t xml:space="preserve">Budući su vjerovnici podnijeli prijedlog za otvaranje stečajnog postupka nad dužnikom, to nisu </w:t>
      </w:r>
      <w:r w:rsidR="00C550BC">
        <w:rPr>
          <w:lang w:val="hr-HR"/>
        </w:rPr>
        <w:t xml:space="preserve">bile </w:t>
      </w:r>
      <w:r w:rsidRPr="00C43969">
        <w:rPr>
          <w:lang w:val="hr-HR"/>
        </w:rPr>
        <w:t>ispunjene pretpostavke za istodobno otvaranje i zaključenje skraćenog stečajnog postupka u smislu odredbe članka 431. ovog Zakona, te je sud u skladu s odredbom članka 433. SZ-a obustavio skraćeni stečajni postupak nad dužnikom i postupak nastavio prema općim odredbama Stečajnog zakona.</w:t>
      </w:r>
    </w:p>
    <w:p w:rsidRDefault="00C43969" w:rsidP="00C43969" w:rsidR="00C43969" w:rsidRPr="00C43969">
      <w:pPr>
        <w:ind w:firstLine="708"/>
        <w:jc w:val="both"/>
        <w:rPr>
          <w:lang w:val="hr-HR"/>
        </w:rPr>
      </w:pPr>
    </w:p>
    <w:p w:rsidRDefault="00C43969" w:rsidP="00C43969" w:rsidR="00C43969" w:rsidRPr="00C43969">
      <w:pPr>
        <w:jc w:val="both"/>
        <w:rPr>
          <w:lang w:val="hr-HR"/>
        </w:rPr>
      </w:pPr>
      <w:r w:rsidRPr="00C43969">
        <w:rPr>
          <w:lang w:val="hr-HR"/>
        </w:rPr>
        <w:tab/>
        <w:t>Sud je utvrdio da su predlagatelji ovlašteni za podnošenje predmetnoga prijedloga temeljem odredbe 16. i 109.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4D5C97" w:rsidP="004D5C97" w:rsidR="004D5C97" w:rsidRPr="0074324A">
      <w:pPr>
        <w:ind w:firstLine="720"/>
        <w:jc w:val="both"/>
        <w:rPr>
          <w:lang w:val="hr-HR"/>
        </w:rPr>
      </w:pPr>
    </w:p>
    <w:p w:rsidRDefault="00D40C8B" w:rsidP="00C550BC" w:rsidR="00C550BC" w:rsidRPr="00C550BC">
      <w:pPr>
        <w:jc w:val="both"/>
        <w:rPr>
          <w:lang w:val="hr-HR"/>
        </w:rPr>
      </w:pPr>
      <w:r>
        <w:tab/>
      </w:r>
      <w:r w:rsidR="00C550BC" w:rsidRPr="00C550BC">
        <w:rPr>
          <w:lang w:val="hr-HR"/>
        </w:rPr>
        <w:t>Na ročištu radi očitovanja o prijedlogu za otvaranje stečajnog postupka i ročište radi rasprave o pretpostavkama za otvaranje stečajnog postupka održanom dana 7</w:t>
      </w:r>
      <w:r w:rsidR="00C550BC" w:rsidRPr="00C550BC">
        <w:rPr>
          <w:bCs/>
          <w:lang w:val="hr-HR"/>
        </w:rPr>
        <w:t>.09.2017. p</w:t>
      </w:r>
      <w:r w:rsidR="00C550BC" w:rsidRPr="00C550BC">
        <w:rPr>
          <w:lang w:val="hr-HR"/>
        </w:rPr>
        <w:t>rivremeni stečajni upravitelj je izjavio da ostaje u cijelosti kod svog pisanog izvješća od 9.01.2017. godine koje se nalazi u spisu na listu broj 78-79, podneska od 12.06.2017. koji se nalazi u spisu na listu 120-121 i podneska od 13.07.2017. koji se nalazi u spisu na listu 126, kao i navodima na ročištima održanim 17.01. i 11.04.2017.</w:t>
      </w:r>
    </w:p>
    <w:p w:rsidRDefault="00C550BC" w:rsidP="00C550BC" w:rsidR="00C550BC" w:rsidRPr="00C550BC">
      <w:pPr>
        <w:jc w:val="both"/>
        <w:rPr>
          <w:lang w:val="hr-HR"/>
        </w:rPr>
      </w:pPr>
    </w:p>
    <w:p w:rsidRDefault="00C550BC" w:rsidP="00C550BC" w:rsidR="00C550BC" w:rsidRPr="00C550BC">
      <w:pPr>
        <w:jc w:val="both"/>
        <w:rPr>
          <w:lang w:val="hr-HR"/>
        </w:rPr>
      </w:pPr>
      <w:r w:rsidRPr="00C550BC">
        <w:rPr>
          <w:lang w:val="hr-HR"/>
        </w:rPr>
        <w:tab/>
        <w:t>Privremeni stečajni upravitelj je predao u spis Potvrdu FINE od 7.09.2017. o blokadi računa i novčanih sredstava ovršenika-dužnika iz koje je razvidno da je na dan izdavanja potvrde evidentirano 513 dana neprekidne blokade žiro-računa dužnika, odnosno ukupno 180 dana u prethodnih 6 mjeseci, a nepodmirene obveze na dan izdavanja potvrde iznose 69.430,97 kn, iz čega je nedvojbeno razvidno da kod dužnika postoje stečajni razlozi.</w:t>
      </w:r>
    </w:p>
    <w:p w:rsidRDefault="00C550BC" w:rsidP="00C550BC" w:rsidR="00C550BC" w:rsidRPr="00C550BC">
      <w:pPr>
        <w:jc w:val="both"/>
        <w:rPr>
          <w:lang w:val="hr-HR"/>
        </w:rPr>
      </w:pPr>
    </w:p>
    <w:p w:rsidRDefault="00C550BC" w:rsidP="00C550BC" w:rsidR="00C550BC" w:rsidRPr="00C550BC">
      <w:pPr>
        <w:jc w:val="both"/>
        <w:rPr>
          <w:lang w:val="hr-HR"/>
        </w:rPr>
      </w:pPr>
      <w:r w:rsidRPr="00C550BC">
        <w:rPr>
          <w:lang w:val="hr-HR"/>
        </w:rPr>
        <w:tab/>
        <w:t>Dalje je naveo da dužnik u svome vlasništvu ima pokretnine i to stol za razvlačenje, dvostupnu dizalicu (6 komada), pripremnu grupu za lakiranje, komoru za lakiranje i ispitnu linija, ukupne knjigovodstvene vrijednosti 294.882,00 kn na dan 31.12.2015. godine. Također je naveo da mu je zakonski zastupnik dužnika e-mailom 12.07.2017. dostavio popis lokacija gdje se predmetne pokretnine nalaze osim pripremne grupe za lakiranje, te je predl</w:t>
      </w:r>
      <w:r w:rsidR="00777B69">
        <w:rPr>
          <w:lang w:val="hr-HR"/>
        </w:rPr>
        <w:t>o</w:t>
      </w:r>
      <w:r w:rsidRPr="00C550BC">
        <w:rPr>
          <w:lang w:val="hr-HR"/>
        </w:rPr>
        <w:t>žio da sud donese rješenje o otvaranju stečajnog postupka.</w:t>
      </w:r>
    </w:p>
    <w:p w:rsidRDefault="00C550BC" w:rsidP="00C550BC" w:rsidR="00C550BC" w:rsidRPr="00C550BC">
      <w:pPr>
        <w:jc w:val="both"/>
        <w:rPr>
          <w:lang w:val="hr-HR"/>
        </w:rPr>
      </w:pPr>
      <w:r w:rsidRPr="00C550BC">
        <w:rPr>
          <w:lang w:val="hr-HR"/>
        </w:rPr>
        <w:tab/>
      </w:r>
    </w:p>
    <w:p w:rsidRDefault="00C550BC" w:rsidP="00C550BC" w:rsidR="00C550BC" w:rsidRPr="00C550BC">
      <w:pPr>
        <w:ind w:firstLine="708"/>
        <w:jc w:val="both"/>
        <w:rPr>
          <w:color w:val="000000"/>
          <w:lang w:eastAsia="zh-CN" w:val="hr-HR"/>
        </w:rPr>
      </w:pPr>
      <w:r w:rsidRPr="00C550BC">
        <w:rPr>
          <w:color w:val="000000"/>
          <w:lang w:val="hr-HR"/>
        </w:rPr>
        <w:t>Zakonski zastupnik predlagatelja Republike Hrvatske o</w:t>
      </w:r>
      <w:r w:rsidRPr="00C550BC">
        <w:rPr>
          <w:color w:val="000000"/>
          <w:lang w:eastAsia="zh-CN" w:val="hr-HR"/>
        </w:rPr>
        <w:t>stao je kod prijedloga za otvaranje stečajnog postupka nad ovim dužnikom.</w:t>
      </w:r>
    </w:p>
    <w:p w:rsidRDefault="000364FD" w:rsidP="000364FD" w:rsidR="000364FD" w:rsidRPr="00C550BC">
      <w:pPr>
        <w:jc w:val="both"/>
        <w:rPr>
          <w:lang w:val="hr-HR"/>
        </w:rPr>
      </w:pPr>
    </w:p>
    <w:p w:rsidRDefault="00A86158" w:rsidP="0054225F" w:rsidR="00933B6A" w:rsidRPr="0054225F">
      <w:pPr>
        <w:jc w:val="both"/>
        <w:rPr>
          <w:lang w:val="hr-HR"/>
        </w:rPr>
      </w:pPr>
      <w:r>
        <w:tab/>
      </w:r>
      <w:r w:rsidRPr="00DA66EC">
        <w:t xml:space="preserve">Sud je izvršio uvid u spis i dokumente u spisu i to </w:t>
      </w:r>
      <w:r w:rsidR="00F05756">
        <w:t xml:space="preserve">Izvadak </w:t>
      </w:r>
      <w:r w:rsidR="00F05756" w:rsidRPr="00777B69">
        <w:rPr>
          <w:lang w:val="hr-HR"/>
        </w:rPr>
        <w:t>iz sudskog registra,</w:t>
      </w:r>
      <w:r w:rsidR="00F05756">
        <w:t xml:space="preserve"> </w:t>
      </w:r>
      <w:r w:rsidRPr="00A379CC">
        <w:rPr>
          <w:lang w:val="hr-HR"/>
        </w:rPr>
        <w:t>Prijedlog vjerovnika</w:t>
      </w:r>
      <w:r w:rsidR="007D5A01" w:rsidRPr="00A379CC">
        <w:rPr>
          <w:lang w:val="hr-HR"/>
        </w:rPr>
        <w:t xml:space="preserve"> </w:t>
      </w:r>
      <w:r w:rsidR="00A379CC" w:rsidRPr="00A379CC">
        <w:rPr>
          <w:lang w:val="hr-HR"/>
        </w:rPr>
        <w:t>za otvaranje stečajnog postupka</w:t>
      </w:r>
      <w:r w:rsidR="00A379CC">
        <w:rPr>
          <w:lang w:val="hr-HR"/>
        </w:rPr>
        <w:t xml:space="preserve">, Dopis MF, PU, Porezna uprava, Područni ured Slavonija i </w:t>
      </w:r>
      <w:r w:rsidR="00BB569E">
        <w:rPr>
          <w:lang w:val="hr-HR"/>
        </w:rPr>
        <w:t>B</w:t>
      </w:r>
      <w:r w:rsidR="00A379CC">
        <w:rPr>
          <w:lang w:val="hr-HR"/>
        </w:rPr>
        <w:t xml:space="preserve">aranja </w:t>
      </w:r>
      <w:r w:rsidR="00BB569E">
        <w:rPr>
          <w:lang w:val="hr-HR"/>
        </w:rPr>
        <w:t>– upit o imovini – vozilo, upit o imovini – zrakoplov, upit o imovini – posjed nekretnina, upit o imovini – plovilo,</w:t>
      </w:r>
      <w:r w:rsidR="00BD35E7">
        <w:rPr>
          <w:lang w:val="hr-HR"/>
        </w:rPr>
        <w:t xml:space="preserve"> upit o imovini – vrijednosni papir, upit o imovini – dividenda, upit o imovini – udjel, upit o imovini – založno pravo, </w:t>
      </w:r>
      <w:r w:rsidR="00BD35E7">
        <w:rPr>
          <w:lang w:val="hr-HR"/>
        </w:rPr>
        <w:lastRenderedPageBreak/>
        <w:t>sve od 25.08.2016., Očevidnik o redo</w:t>
      </w:r>
      <w:r w:rsidR="00237597">
        <w:rPr>
          <w:lang w:val="hr-HR"/>
        </w:rPr>
        <w:t>slijedu plaćanja (3 stranice) od 25.08.2016., Jedinstveni registar računa (2 stranice) od 25.08.2016., Izračun 154409,</w:t>
      </w:r>
      <w:r w:rsidR="00643BBC">
        <w:rPr>
          <w:lang w:val="hr-HR"/>
        </w:rPr>
        <w:t xml:space="preserve"> Kartica partnera od 20.09.2016., Rješenje Fonda za zaštitu okoliša i energetsku učinkovitost od 11.03.2016.,</w:t>
      </w:r>
      <w:r w:rsidR="001C1A98">
        <w:rPr>
          <w:lang w:val="hr-HR"/>
        </w:rPr>
        <w:t xml:space="preserve"> od 16.06.2016., </w:t>
      </w:r>
      <w:r w:rsidR="00F9658E">
        <w:rPr>
          <w:lang w:val="hr-HR"/>
        </w:rPr>
        <w:t>Ovlast Fonda za zaštitu okoliša i energetsku učinkovitost od 20.09.2016., Potpis osobe ovlaštene za potpisivanje akata u sektoru za pravne poslove,</w:t>
      </w:r>
      <w:r w:rsidR="008B2DC1">
        <w:rPr>
          <w:lang w:val="hr-HR"/>
        </w:rPr>
        <w:t xml:space="preserve"> Izvješće privremenog stečajnog upravitelja od 9.01.2017., Potvrda Općinskog suda u Osijeku zk odjel od 14.12.2016., Uvjerenje MUP, PU Osječko-baranjska, Sektor upravnih i inspekcijskih poslova, Služba za upravne poslove od 27.12.2015.,</w:t>
      </w:r>
      <w:r w:rsidR="00187689">
        <w:rPr>
          <w:lang w:val="hr-HR"/>
        </w:rPr>
        <w:t xml:space="preserve"> Bilanca za 2015., Stanje računa poreznog obveznika na dan 13.12.2016., Potvrda FINE o blokadi računa i novčanih sredstava ovršenika od 14.12.2016., Dopis HZMO od 14.12.2016.,</w:t>
      </w:r>
      <w:r w:rsidR="003D0303">
        <w:rPr>
          <w:lang w:val="hr-HR"/>
        </w:rPr>
        <w:t xml:space="preserve"> Račun dobiti i gubitka, Punomoć,</w:t>
      </w:r>
      <w:r w:rsidR="00795185">
        <w:rPr>
          <w:lang w:val="hr-HR"/>
        </w:rPr>
        <w:t xml:space="preserve"> Žalba vjerovnika – predlagatelja, II stup. rješenje broj 30 Pž-2959/2017-2 od 16.05.2017., Podnesak stečajnog upravitelja – dopuna izvješća od 12.06.2017.,</w:t>
      </w:r>
      <w:r w:rsidR="0030134F">
        <w:rPr>
          <w:lang w:val="hr-HR"/>
        </w:rPr>
        <w:t xml:space="preserve"> Podnesak stečajnog upravitelja od 13.07.2017. i Potvrda FINE o blokadi računa i novčanih sredstava ovršenika od 7.09.2017.</w:t>
      </w:r>
    </w:p>
    <w:p w:rsidRDefault="00265260" w:rsidP="00016D73" w:rsidR="00265260" w:rsidRPr="0074324A">
      <w:pPr>
        <w:pStyle w:val="Bezproreda"/>
        <w:ind w:firstLine="708"/>
      </w:pPr>
    </w:p>
    <w:p w:rsidRDefault="004D5C97" w:rsidP="004D5C97" w:rsidR="004D5C97" w:rsidRPr="0074324A">
      <w:pPr>
        <w:ind w:firstLine="720"/>
        <w:jc w:val="both"/>
        <w:rPr>
          <w:lang w:val="hr-HR"/>
        </w:rPr>
      </w:pPr>
      <w:r w:rsidRPr="0074324A">
        <w:rPr>
          <w:lang w:val="hr-HR"/>
        </w:rPr>
        <w:t>Budući je privremeni stečajni upravitelj izabran metodom slučajnog odabira s liste A stečajnih upravitelja za područje ovoga suda, sud je privremenog stečajnog upravitelja imenovao stečajnim upraviteljem temeljem odredbe čl. 85. st. 2. SZ.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ind w:firstLine="720"/>
        <w:jc w:val="both"/>
        <w:rPr>
          <w:lang w:val="hr-HR"/>
        </w:rPr>
      </w:pPr>
      <w:r w:rsidRPr="0074324A">
        <w:rPr>
          <w:lang w:val="hr-HR"/>
        </w:rPr>
        <w:t>Na osnovu izvedenih dokaza utvrđeno je da postoje stečajni razlozi iz čl. 6. SZ-a, da je predlagatelj ovlašten za podnošenje predmetnog prijedloga za otvaranje stečajnog postupka (čl. 109. SZ-a), da dužnik ima imovinu za koju se može pretpostaviti da se može unovčiti i s kojom će se pokriti troškovi stečajnog postupka i eventualno djelomično namiriti tražbine vjerovnika, te je slijedom navedenoga odlučeno kao u izreci temeljem odredbi čl. 85., 129.-131. i 257. Stečajnog zakona (NN 71/15).</w:t>
      </w:r>
    </w:p>
    <w:p w:rsidRDefault="00F97D73" w:rsidP="004D5C97" w:rsidR="00F97D73" w:rsidRPr="0074324A">
      <w:pPr>
        <w:rPr>
          <w:lang w:val="hr-HR"/>
        </w:rPr>
      </w:pPr>
    </w:p>
    <w:p w:rsidRDefault="004D5C97" w:rsidP="00777B69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 xml:space="preserve">U Osijeku </w:t>
      </w:r>
      <w:r w:rsidR="009B0954">
        <w:rPr>
          <w:lang w:val="hr-HR"/>
        </w:rPr>
        <w:t>8</w:t>
      </w:r>
      <w:r w:rsidRPr="0074324A">
        <w:rPr>
          <w:lang w:val="hr-HR"/>
        </w:rPr>
        <w:t xml:space="preserve">. </w:t>
      </w:r>
      <w:r w:rsidR="004B1A9D">
        <w:rPr>
          <w:lang w:val="hr-HR"/>
        </w:rPr>
        <w:t>rujna</w:t>
      </w:r>
      <w:r w:rsidRPr="0074324A">
        <w:rPr>
          <w:lang w:val="hr-HR"/>
        </w:rPr>
        <w:t xml:space="preserve"> 201</w:t>
      </w:r>
      <w:r w:rsidR="004B1A9D">
        <w:rPr>
          <w:lang w:val="hr-HR"/>
        </w:rPr>
        <w:t>7</w:t>
      </w:r>
      <w:r w:rsidRPr="0074324A">
        <w:rPr>
          <w:lang w:val="hr-HR"/>
        </w:rPr>
        <w:t xml:space="preserve">. </w:t>
      </w: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Zapisničar: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STEČAJNI SUDAC:</w:t>
      </w: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Elizabeta Đeke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 xml:space="preserve">                   mr. sc. Tihomir Kovačević</w:t>
      </w:r>
    </w:p>
    <w:p w:rsidRDefault="004D5C97" w:rsidP="004D5C97" w:rsidR="004D5C97" w:rsidRPr="0074324A">
      <w:pPr>
        <w:rPr>
          <w:lang w:val="hr-HR"/>
        </w:rPr>
      </w:pPr>
    </w:p>
    <w:p w:rsidRDefault="004D5C97" w:rsidP="004D5C97" w:rsidR="004D5C97" w:rsidRPr="0074324A">
      <w:pPr>
        <w:pStyle w:val="Tijeloteksta"/>
      </w:pPr>
      <w:r w:rsidRPr="0074324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F97D73" w:rsidP="004D5C97" w:rsidR="00F97D73" w:rsidRPr="0074324A">
      <w:pPr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D N A :</w:t>
      </w:r>
    </w:p>
    <w:p w:rsidRDefault="004D5C97" w:rsidP="00265260" w:rsidR="004D5C97" w:rsidRPr="0074324A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stečajn</w:t>
      </w:r>
      <w:r w:rsidR="004B1A9D">
        <w:rPr>
          <w:lang w:val="hr-HR"/>
        </w:rPr>
        <w:t>i</w:t>
      </w:r>
      <w:r w:rsidRPr="0074324A">
        <w:rPr>
          <w:lang w:val="hr-HR"/>
        </w:rPr>
        <w:t xml:space="preserve"> upravitelj </w:t>
      </w:r>
      <w:r w:rsidR="004B1A9D">
        <w:rPr>
          <w:lang w:val="hr-HR"/>
        </w:rPr>
        <w:t>Zlatko Markasović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dužnik</w:t>
      </w:r>
    </w:p>
    <w:p w:rsidRDefault="004D5C97" w:rsidP="006A7009" w:rsidR="004D5C97" w:rsidRPr="0074324A">
      <w:pPr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zakonski zastupnik dužnika</w:t>
      </w:r>
      <w:r w:rsidR="002C3BA2">
        <w:rPr>
          <w:lang w:val="hr-HR"/>
        </w:rPr>
        <w:t xml:space="preserve"> </w:t>
      </w:r>
      <w:r w:rsidR="00B665DC">
        <w:rPr>
          <w:lang w:val="hr-HR"/>
        </w:rPr>
        <w:t>po punomoćniku Franz Viola, Osijek, J. Gojkovića 6B</w:t>
      </w:r>
    </w:p>
    <w:p w:rsidRDefault="00B665DC" w:rsidP="004D5C97" w:rsidR="002C3BA2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predlagatelj po </w:t>
      </w:r>
      <w:r w:rsidR="002C3BA2">
        <w:rPr>
          <w:lang w:val="hr-HR"/>
        </w:rPr>
        <w:t xml:space="preserve">ŽDO GUO </w:t>
      </w:r>
      <w:r>
        <w:rPr>
          <w:lang w:val="hr-HR"/>
        </w:rPr>
        <w:t>Osijek</w:t>
      </w:r>
    </w:p>
    <w:p w:rsidRDefault="004D5C97" w:rsidP="004D5C97" w:rsidR="00B665DC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 xml:space="preserve">FINA 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 xml:space="preserve">Porezna uprava </w:t>
      </w:r>
      <w:r w:rsidR="002C3BA2">
        <w:rPr>
          <w:lang w:val="hr-HR"/>
        </w:rPr>
        <w:t>Osijek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sudski registar</w:t>
      </w:r>
    </w:p>
    <w:p w:rsidRDefault="006632A3" w:rsidP="004D5C97" w:rsidR="006632A3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Ministarstvu pravosuđa, nakon pravomoćnosti, elektroničkom poštom</w:t>
      </w:r>
    </w:p>
    <w:p w:rsidRDefault="004D5C97" w:rsidP="00777B69" w:rsidR="001F308A" w:rsidRPr="00777B69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mrežna stranica e-Oglasna ploča sudova</w:t>
      </w:r>
    </w:p>
    <w:sectPr w:rsidSect="009B6182" w:rsidR="001F308A" w:rsidRPr="00777B69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49E" w:rsidR="0004649E">
      <w:r>
        <w:separator/>
      </w:r>
    </w:p>
  </w:endnote>
  <w:endnote w:id="0" w:type="continuationSeparator">
    <w:p w:rsidRDefault="0004649E" w:rsidR="00046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49E" w:rsidR="0004649E">
      <w:r>
        <w:separator/>
      </w:r>
    </w:p>
  </w:footnote>
  <w:footnote w:id="0" w:type="continuationSeparator">
    <w:p w:rsidRDefault="0004649E" w:rsidR="00046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75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86F60" w:rsidRPr="00F86F60">
      <w:rPr>
        <w:lang w:val="hr-HR"/>
      </w:rPr>
      <w:t>14 St-</w:t>
    </w:r>
    <w:r w:rsidR="00AF257C" w:rsidRPr="00AF257C">
      <w:rPr>
        <w:lang w:val="hr-HR"/>
      </w:rPr>
      <w:t>2905/16-41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A0C3112"/>
    <w:multiLevelType w:val="hybridMultilevel"/>
    <w:tmpl w:val="8280DF44"/>
    <w:lvl w:tplc="10C82504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2">
    <w:nsid w:val="54A45614"/>
    <w:multiLevelType w:val="hybridMultilevel"/>
    <w:tmpl w:val="1132F808"/>
    <w:lvl w:tplc="6BAE4F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16"/>
  </w:num>
  <w:num w:numId="12">
    <w:abstractNumId w:val="10"/>
  </w:num>
  <w:num w:numId="13">
    <w:abstractNumId w:val="3"/>
  </w:num>
  <w:num w:numId="14">
    <w:abstractNumId w:val="11"/>
  </w:num>
  <w:num w:numId="15">
    <w:abstractNumId w:val="7"/>
  </w:num>
  <w:num w:numId="16">
    <w:abstractNumId w:val="12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6B67"/>
    <w:rsid w:val="00016D73"/>
    <w:rsid w:val="00026BCB"/>
    <w:rsid w:val="00032D9B"/>
    <w:rsid w:val="000364FD"/>
    <w:rsid w:val="00040F3E"/>
    <w:rsid w:val="00043881"/>
    <w:rsid w:val="0004649E"/>
    <w:rsid w:val="00052C58"/>
    <w:rsid w:val="00074EE6"/>
    <w:rsid w:val="00082FE4"/>
    <w:rsid w:val="00084892"/>
    <w:rsid w:val="0008733A"/>
    <w:rsid w:val="00087B3B"/>
    <w:rsid w:val="0009658D"/>
    <w:rsid w:val="000A6FBE"/>
    <w:rsid w:val="000A7382"/>
    <w:rsid w:val="000B0034"/>
    <w:rsid w:val="000C0327"/>
    <w:rsid w:val="000C2EC1"/>
    <w:rsid w:val="000F2860"/>
    <w:rsid w:val="00115686"/>
    <w:rsid w:val="00135730"/>
    <w:rsid w:val="00145C40"/>
    <w:rsid w:val="001673E6"/>
    <w:rsid w:val="00175599"/>
    <w:rsid w:val="001814DF"/>
    <w:rsid w:val="00187689"/>
    <w:rsid w:val="00194B6C"/>
    <w:rsid w:val="001B07D0"/>
    <w:rsid w:val="001B39E6"/>
    <w:rsid w:val="001C1A98"/>
    <w:rsid w:val="001E1D23"/>
    <w:rsid w:val="001E6031"/>
    <w:rsid w:val="001F0A26"/>
    <w:rsid w:val="001F308A"/>
    <w:rsid w:val="001F4A7A"/>
    <w:rsid w:val="00206AEF"/>
    <w:rsid w:val="00210AAB"/>
    <w:rsid w:val="00222AAD"/>
    <w:rsid w:val="002231D9"/>
    <w:rsid w:val="00223A2B"/>
    <w:rsid w:val="00237597"/>
    <w:rsid w:val="00243C15"/>
    <w:rsid w:val="00246558"/>
    <w:rsid w:val="00246D77"/>
    <w:rsid w:val="00253584"/>
    <w:rsid w:val="00254302"/>
    <w:rsid w:val="0026480B"/>
    <w:rsid w:val="00265260"/>
    <w:rsid w:val="00273FB4"/>
    <w:rsid w:val="00281645"/>
    <w:rsid w:val="00284596"/>
    <w:rsid w:val="002B7228"/>
    <w:rsid w:val="002C1ECB"/>
    <w:rsid w:val="002C3BA2"/>
    <w:rsid w:val="002C4AB9"/>
    <w:rsid w:val="002E2A16"/>
    <w:rsid w:val="002E4C7A"/>
    <w:rsid w:val="002F36AF"/>
    <w:rsid w:val="002F5849"/>
    <w:rsid w:val="0030134F"/>
    <w:rsid w:val="00301C4A"/>
    <w:rsid w:val="00312433"/>
    <w:rsid w:val="00312F04"/>
    <w:rsid w:val="00326DFC"/>
    <w:rsid w:val="00327898"/>
    <w:rsid w:val="0033181B"/>
    <w:rsid w:val="0033252F"/>
    <w:rsid w:val="00333836"/>
    <w:rsid w:val="00334156"/>
    <w:rsid w:val="00347217"/>
    <w:rsid w:val="00351D85"/>
    <w:rsid w:val="00357F83"/>
    <w:rsid w:val="00367125"/>
    <w:rsid w:val="00367D5D"/>
    <w:rsid w:val="003728F9"/>
    <w:rsid w:val="00384CB4"/>
    <w:rsid w:val="003B1B01"/>
    <w:rsid w:val="003B1CA7"/>
    <w:rsid w:val="003C3AC6"/>
    <w:rsid w:val="003C43D3"/>
    <w:rsid w:val="003C4FA4"/>
    <w:rsid w:val="003D0303"/>
    <w:rsid w:val="003D0A3F"/>
    <w:rsid w:val="003D0B4E"/>
    <w:rsid w:val="003D1600"/>
    <w:rsid w:val="003D3575"/>
    <w:rsid w:val="003F45E7"/>
    <w:rsid w:val="00403567"/>
    <w:rsid w:val="00403641"/>
    <w:rsid w:val="00406BD9"/>
    <w:rsid w:val="0041092A"/>
    <w:rsid w:val="004310FC"/>
    <w:rsid w:val="00452770"/>
    <w:rsid w:val="00462160"/>
    <w:rsid w:val="00464CFD"/>
    <w:rsid w:val="004763CB"/>
    <w:rsid w:val="00485E4D"/>
    <w:rsid w:val="00491172"/>
    <w:rsid w:val="004B1A9D"/>
    <w:rsid w:val="004B2121"/>
    <w:rsid w:val="004C7BE8"/>
    <w:rsid w:val="004D5C97"/>
    <w:rsid w:val="004F706C"/>
    <w:rsid w:val="00501DCB"/>
    <w:rsid w:val="00526B3A"/>
    <w:rsid w:val="005316DE"/>
    <w:rsid w:val="00534D82"/>
    <w:rsid w:val="0053768E"/>
    <w:rsid w:val="0054225F"/>
    <w:rsid w:val="00555E60"/>
    <w:rsid w:val="00563F8F"/>
    <w:rsid w:val="00567C7C"/>
    <w:rsid w:val="00571564"/>
    <w:rsid w:val="005A10FE"/>
    <w:rsid w:val="005A7E4B"/>
    <w:rsid w:val="005C6832"/>
    <w:rsid w:val="005D624B"/>
    <w:rsid w:val="005E7BE9"/>
    <w:rsid w:val="005F0FB8"/>
    <w:rsid w:val="005F157B"/>
    <w:rsid w:val="005F1912"/>
    <w:rsid w:val="00605159"/>
    <w:rsid w:val="00624518"/>
    <w:rsid w:val="0063362C"/>
    <w:rsid w:val="0064265D"/>
    <w:rsid w:val="00643BBC"/>
    <w:rsid w:val="006460BB"/>
    <w:rsid w:val="0065395F"/>
    <w:rsid w:val="00656227"/>
    <w:rsid w:val="00660E34"/>
    <w:rsid w:val="006622F9"/>
    <w:rsid w:val="00662C19"/>
    <w:rsid w:val="006632A3"/>
    <w:rsid w:val="006718CB"/>
    <w:rsid w:val="0067315A"/>
    <w:rsid w:val="006962F9"/>
    <w:rsid w:val="006A7009"/>
    <w:rsid w:val="006A718B"/>
    <w:rsid w:val="006B7725"/>
    <w:rsid w:val="006B795B"/>
    <w:rsid w:val="006C4057"/>
    <w:rsid w:val="006C4600"/>
    <w:rsid w:val="006C66B5"/>
    <w:rsid w:val="006E1A57"/>
    <w:rsid w:val="006F6776"/>
    <w:rsid w:val="006F6F7B"/>
    <w:rsid w:val="00706F13"/>
    <w:rsid w:val="00716A80"/>
    <w:rsid w:val="0074187B"/>
    <w:rsid w:val="0074324A"/>
    <w:rsid w:val="007460FC"/>
    <w:rsid w:val="0075177A"/>
    <w:rsid w:val="0075353B"/>
    <w:rsid w:val="00772821"/>
    <w:rsid w:val="00777B69"/>
    <w:rsid w:val="00780F99"/>
    <w:rsid w:val="00781F48"/>
    <w:rsid w:val="00795185"/>
    <w:rsid w:val="007964A9"/>
    <w:rsid w:val="007B009A"/>
    <w:rsid w:val="007B2322"/>
    <w:rsid w:val="007D5A01"/>
    <w:rsid w:val="007E3CD5"/>
    <w:rsid w:val="007E762D"/>
    <w:rsid w:val="007F785F"/>
    <w:rsid w:val="00817E66"/>
    <w:rsid w:val="008258E4"/>
    <w:rsid w:val="0083129F"/>
    <w:rsid w:val="008339BF"/>
    <w:rsid w:val="00837724"/>
    <w:rsid w:val="008413F2"/>
    <w:rsid w:val="008415DC"/>
    <w:rsid w:val="008517A6"/>
    <w:rsid w:val="00854572"/>
    <w:rsid w:val="00855FCE"/>
    <w:rsid w:val="00867F76"/>
    <w:rsid w:val="00874AD4"/>
    <w:rsid w:val="008813C4"/>
    <w:rsid w:val="008926DB"/>
    <w:rsid w:val="00896791"/>
    <w:rsid w:val="008A6D36"/>
    <w:rsid w:val="008B1992"/>
    <w:rsid w:val="008B2DC1"/>
    <w:rsid w:val="008C1DEA"/>
    <w:rsid w:val="008C23BC"/>
    <w:rsid w:val="008C2583"/>
    <w:rsid w:val="008E0A93"/>
    <w:rsid w:val="008F650F"/>
    <w:rsid w:val="00913733"/>
    <w:rsid w:val="00916D8E"/>
    <w:rsid w:val="00932ED4"/>
    <w:rsid w:val="00933B6A"/>
    <w:rsid w:val="00940ABA"/>
    <w:rsid w:val="00940ED6"/>
    <w:rsid w:val="00952251"/>
    <w:rsid w:val="00971CAE"/>
    <w:rsid w:val="00977CE1"/>
    <w:rsid w:val="0098069A"/>
    <w:rsid w:val="00985963"/>
    <w:rsid w:val="009873A1"/>
    <w:rsid w:val="00990B2A"/>
    <w:rsid w:val="00992807"/>
    <w:rsid w:val="00996E96"/>
    <w:rsid w:val="009A4637"/>
    <w:rsid w:val="009A7A05"/>
    <w:rsid w:val="009B0954"/>
    <w:rsid w:val="009B1F1B"/>
    <w:rsid w:val="009B2561"/>
    <w:rsid w:val="009B6182"/>
    <w:rsid w:val="009B72FC"/>
    <w:rsid w:val="009C558D"/>
    <w:rsid w:val="009D691F"/>
    <w:rsid w:val="009E5248"/>
    <w:rsid w:val="009E5BEB"/>
    <w:rsid w:val="009E64F0"/>
    <w:rsid w:val="009F1FF4"/>
    <w:rsid w:val="00A15442"/>
    <w:rsid w:val="00A16D3F"/>
    <w:rsid w:val="00A23648"/>
    <w:rsid w:val="00A24BFA"/>
    <w:rsid w:val="00A379CC"/>
    <w:rsid w:val="00A5761C"/>
    <w:rsid w:val="00A6316E"/>
    <w:rsid w:val="00A73CE5"/>
    <w:rsid w:val="00A86158"/>
    <w:rsid w:val="00A910BA"/>
    <w:rsid w:val="00A91EF4"/>
    <w:rsid w:val="00A95A37"/>
    <w:rsid w:val="00AA2E7F"/>
    <w:rsid w:val="00AC624E"/>
    <w:rsid w:val="00AD7C8A"/>
    <w:rsid w:val="00AF257C"/>
    <w:rsid w:val="00B01A01"/>
    <w:rsid w:val="00B068C2"/>
    <w:rsid w:val="00B228C4"/>
    <w:rsid w:val="00B262E9"/>
    <w:rsid w:val="00B3554D"/>
    <w:rsid w:val="00B43439"/>
    <w:rsid w:val="00B6221B"/>
    <w:rsid w:val="00B665DC"/>
    <w:rsid w:val="00B7179E"/>
    <w:rsid w:val="00B902FF"/>
    <w:rsid w:val="00BB0606"/>
    <w:rsid w:val="00BB3B6A"/>
    <w:rsid w:val="00BB5484"/>
    <w:rsid w:val="00BB569E"/>
    <w:rsid w:val="00BB6DE8"/>
    <w:rsid w:val="00BC3C80"/>
    <w:rsid w:val="00BD0D18"/>
    <w:rsid w:val="00BD3276"/>
    <w:rsid w:val="00BD35E7"/>
    <w:rsid w:val="00BF41AE"/>
    <w:rsid w:val="00BF4C90"/>
    <w:rsid w:val="00C00E06"/>
    <w:rsid w:val="00C03435"/>
    <w:rsid w:val="00C241A3"/>
    <w:rsid w:val="00C278DA"/>
    <w:rsid w:val="00C43969"/>
    <w:rsid w:val="00C442DA"/>
    <w:rsid w:val="00C550BC"/>
    <w:rsid w:val="00C57CDB"/>
    <w:rsid w:val="00C611EA"/>
    <w:rsid w:val="00C76547"/>
    <w:rsid w:val="00C81215"/>
    <w:rsid w:val="00C865EE"/>
    <w:rsid w:val="00C938EE"/>
    <w:rsid w:val="00C972A6"/>
    <w:rsid w:val="00CA4051"/>
    <w:rsid w:val="00CB04C6"/>
    <w:rsid w:val="00CC0C0A"/>
    <w:rsid w:val="00CD10B6"/>
    <w:rsid w:val="00CD386F"/>
    <w:rsid w:val="00CD3E12"/>
    <w:rsid w:val="00CF2324"/>
    <w:rsid w:val="00CF39F5"/>
    <w:rsid w:val="00CF4451"/>
    <w:rsid w:val="00CF74E9"/>
    <w:rsid w:val="00D054FC"/>
    <w:rsid w:val="00D16D60"/>
    <w:rsid w:val="00D35C8C"/>
    <w:rsid w:val="00D372B6"/>
    <w:rsid w:val="00D40C8B"/>
    <w:rsid w:val="00D47073"/>
    <w:rsid w:val="00D476B3"/>
    <w:rsid w:val="00D55534"/>
    <w:rsid w:val="00D65BDD"/>
    <w:rsid w:val="00D676D8"/>
    <w:rsid w:val="00D73180"/>
    <w:rsid w:val="00D737DA"/>
    <w:rsid w:val="00D86B5E"/>
    <w:rsid w:val="00D93944"/>
    <w:rsid w:val="00DA47C1"/>
    <w:rsid w:val="00DA66DB"/>
    <w:rsid w:val="00DC4669"/>
    <w:rsid w:val="00DE53D9"/>
    <w:rsid w:val="00DF2411"/>
    <w:rsid w:val="00DF25F2"/>
    <w:rsid w:val="00E0518F"/>
    <w:rsid w:val="00E20BDF"/>
    <w:rsid w:val="00E21C6F"/>
    <w:rsid w:val="00E4275E"/>
    <w:rsid w:val="00E53B41"/>
    <w:rsid w:val="00E60582"/>
    <w:rsid w:val="00E60B1F"/>
    <w:rsid w:val="00E71B9D"/>
    <w:rsid w:val="00E750F6"/>
    <w:rsid w:val="00E75409"/>
    <w:rsid w:val="00E83D86"/>
    <w:rsid w:val="00E8798F"/>
    <w:rsid w:val="00E939FD"/>
    <w:rsid w:val="00E94537"/>
    <w:rsid w:val="00E95E69"/>
    <w:rsid w:val="00EC03B1"/>
    <w:rsid w:val="00EC4AE6"/>
    <w:rsid w:val="00EC5976"/>
    <w:rsid w:val="00EC6680"/>
    <w:rsid w:val="00ED33F6"/>
    <w:rsid w:val="00ED523B"/>
    <w:rsid w:val="00ED7138"/>
    <w:rsid w:val="00EE6D8E"/>
    <w:rsid w:val="00EF6C2C"/>
    <w:rsid w:val="00F04DAF"/>
    <w:rsid w:val="00F05756"/>
    <w:rsid w:val="00F07634"/>
    <w:rsid w:val="00F220A9"/>
    <w:rsid w:val="00F248D3"/>
    <w:rsid w:val="00F2675D"/>
    <w:rsid w:val="00F50805"/>
    <w:rsid w:val="00F53D1F"/>
    <w:rsid w:val="00F54AC9"/>
    <w:rsid w:val="00F61716"/>
    <w:rsid w:val="00F62B11"/>
    <w:rsid w:val="00F64B16"/>
    <w:rsid w:val="00F66B7A"/>
    <w:rsid w:val="00F86F60"/>
    <w:rsid w:val="00F937EB"/>
    <w:rsid w:val="00F9658E"/>
    <w:rsid w:val="00F97D73"/>
    <w:rsid w:val="00FB67AA"/>
    <w:rsid w:val="00FC7FC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true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1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2542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30321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2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495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3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46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708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532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39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D36A1-61D4-481B-A9D7-2F6F90975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1818</properties:Words>
  <properties:Characters>10788</properties:Characters>
  <properties:Lines>223</properties:Lines>
  <properties:Paragraphs>55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2016-11-10T08:37:00Z</dcterms:created>
  <dc:creator>edeke</dc:creator>
  <cp:lastModifiedBy>Elizabeta Đeke</cp:lastModifiedBy>
  <cp:lastPrinted>2017-09-07T10:15:00Z</cp:lastPrinted>
  <dcterms:modified xmlns:xsi="http://www.w3.org/2001/XMLSchema-instance" xsi:type="dcterms:W3CDTF">2017-09-08T07:03:00Z</dcterms:modified>
  <cp:revision>7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