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c8f9" w14:paraId="a41c8f9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D03CE9" w:rsidP="00566535" w:rsidR="000E4F7F">
      <w:pPr>
        <w:ind w:firstLine="720"/>
        <w:jc w:val="both"/>
        <w:rPr>
          <w:rFonts w:hAnsi="Times New Roman" w:ascii="Times New Roman"/>
        </w:rPr>
      </w:pPr>
      <w:r w:rsidRPr="00D03CE9">
        <w:rPr>
          <w:rFonts w:hAnsi="Times New Roman" w:ascii="Times New Roman"/>
        </w:rPr>
        <w:t>Trgovački sud u Rijeci, po sucu Nataši Malvich kao sucu pojedincu po prijedlogu sudske savjetnice Mirte Dremil Štefančić, u stečajnom predmetu povodom zahtjeva FINANCIJSKE AGENCIJE za provedbu skraćenog stečajnog postupka nad dužnikom F.C. CONSULTING j.d.o.o. Rijeka, Antuna Branka Šimića 18/4 (OIB 31780777445; MBS 040326498),</w:t>
      </w:r>
      <w:r>
        <w:rPr>
          <w:rFonts w:hAnsi="Times New Roman" w:ascii="Times New Roman"/>
        </w:rPr>
        <w:t xml:space="preserve"> 24. siječnja 2017. godine, objavljuje</w:t>
      </w:r>
    </w:p>
    <w:p w:rsidRDefault="00D03CE9" w:rsidP="00566535" w:rsidR="00D03CE9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D03CE9" w:rsidRPr="00D03CE9">
        <w:rPr>
          <w:rFonts w:hAnsi="Times New Roman" w:ascii="Times New Roman"/>
        </w:rPr>
        <w:t>F.C. CONSULTING j.d.o.o. Rijeka, Antuna Branka Šimića 18/4 (OIB 31780777445; MBS 040326498)</w:t>
      </w:r>
      <w:r w:rsidR="00544F14" w:rsidRPr="00544F14">
        <w:rPr>
          <w:rFonts w:hAnsi="Times New Roman" w:ascii="Times New Roman"/>
        </w:rPr>
        <w:t>,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D03CE9">
        <w:rPr>
          <w:rFonts w:hAnsi="Times New Roman" w:ascii="Times New Roman"/>
        </w:rPr>
        <w:t>6.885,74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544F14">
        <w:rPr>
          <w:rFonts w:hAnsi="Times New Roman" w:ascii="Times New Roman"/>
        </w:rPr>
        <w:t>14</w:t>
      </w:r>
      <w:r w:rsidR="000E4F7F">
        <w:rPr>
          <w:rFonts w:hAnsi="Times New Roman" w:ascii="Times New Roman"/>
        </w:rPr>
        <w:t>2</w:t>
      </w:r>
      <w:r w:rsidR="00D03CE9">
        <w:rPr>
          <w:rFonts w:hAnsi="Times New Roman" w:ascii="Times New Roman"/>
        </w:rPr>
        <w:t>0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544F14">
        <w:rPr>
          <w:rFonts w:hAnsi="Times New Roman" w:ascii="Times New Roman"/>
        </w:rPr>
        <w:t>14</w:t>
      </w:r>
      <w:r w:rsidR="000E4F7F">
        <w:rPr>
          <w:rFonts w:hAnsi="Times New Roman" w:ascii="Times New Roman"/>
        </w:rPr>
        <w:t>2</w:t>
      </w:r>
      <w:r w:rsidR="00D03CE9">
        <w:rPr>
          <w:rFonts w:hAnsi="Times New Roman" w:ascii="Times New Roman"/>
        </w:rPr>
        <w:t>0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7C3" w:rsidR="000917C3">
      <w:r>
        <w:separator/>
      </w:r>
    </w:p>
  </w:endnote>
  <w:endnote w:id="0" w:type="continuationSeparator">
    <w:p w:rsidRDefault="000917C3" w:rsidR="00091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7C3" w:rsidR="000917C3">
      <w:r>
        <w:separator/>
      </w:r>
    </w:p>
  </w:footnote>
  <w:footnote w:id="0" w:type="continuationSeparator">
    <w:p w:rsidRDefault="000917C3" w:rsidR="00091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544F14">
      <w:rPr>
        <w:rFonts w:hAnsi="Times New Roman" w:ascii="Times New Roman"/>
      </w:rPr>
      <w:t>14</w:t>
    </w:r>
    <w:r w:rsidR="000E4F7F">
      <w:rPr>
        <w:rFonts w:hAnsi="Times New Roman" w:ascii="Times New Roman"/>
      </w:rPr>
      <w:t>2</w:t>
    </w:r>
    <w:r w:rsidR="00D03CE9">
      <w:rPr>
        <w:rFonts w:hAnsi="Times New Roman" w:ascii="Times New Roman"/>
      </w:rPr>
      <w:t>0</w:t>
    </w:r>
    <w:r w:rsidRPr="00566535">
      <w:rPr>
        <w:rFonts w:hAnsi="Times New Roman" w:ascii="Times New Roman"/>
      </w:rPr>
      <w:t xml:space="preserve">/16 - </w:t>
    </w:r>
    <w:r w:rsidR="00544F1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917C3"/>
    <w:rsid w:val="000C3E81"/>
    <w:rsid w:val="000E4F7F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44F14"/>
    <w:rsid w:val="00566535"/>
    <w:rsid w:val="005B6EC5"/>
    <w:rsid w:val="005D536D"/>
    <w:rsid w:val="005D6965"/>
    <w:rsid w:val="005F15D2"/>
    <w:rsid w:val="006636D6"/>
    <w:rsid w:val="00685243"/>
    <w:rsid w:val="006D2CF2"/>
    <w:rsid w:val="006E1D6F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139C5"/>
    <w:rsid w:val="00930203"/>
    <w:rsid w:val="009D153C"/>
    <w:rsid w:val="00A16F1E"/>
    <w:rsid w:val="00A42202"/>
    <w:rsid w:val="00A510E1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03CE9"/>
    <w:rsid w:val="00D1182E"/>
    <w:rsid w:val="00D45ECC"/>
    <w:rsid w:val="00D825A3"/>
    <w:rsid w:val="00DA3DBC"/>
    <w:rsid w:val="00E17F96"/>
    <w:rsid w:val="00E35208"/>
    <w:rsid w:val="00E56B1E"/>
    <w:rsid w:val="00E978D7"/>
    <w:rsid w:val="00E97AE9"/>
    <w:rsid w:val="00F04ACE"/>
    <w:rsid w:val="00F1631A"/>
    <w:rsid w:val="00F359DE"/>
    <w:rsid w:val="00F52D97"/>
    <w:rsid w:val="00F53A8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2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2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St-1420/2016</izvorni_sadrzaj>
    <derivirana_varijabla naziv="DomainObject.Predmet.OznakaBroj_1">St-1420/2016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F.C. CONSULTING jednostavno društvo s ograničenom odgovornošću za poslovanje nekretninama i savjetovanje</izvorni_sadrzaj>
    <derivirana_varijabla naziv="DomainObject.Predmet.ProtustrankaFormated_1">  F.C. CONSULTING jednostavno društvo s ograničenom odgovornošću za poslovanje nekretninama i savjetovanje</derivirana_varijabla>
  </DomainObject.Predmet.ProtustrankaFormated>
  <DomainObject.Predmet.ProtustrankaFormatedOIB>
    <izvorni_sadrzaj>  F.C. CONSULTING jednostavno društvo s ograničenom odgovornošću za poslovanje nekretninama i savjetovanje, OIB 31780777445</izvorni_sadrzaj>
    <derivirana_varijabla naziv="DomainObject.Predmet.ProtustrankaFormatedOIB_1">  F.C. CONSULTING jednostavno društvo s ograničenom odgovornošću za poslovanje nekretninama i savjetovanje, OIB 31780777445</derivirana_varijabla>
  </DomainObject.Predmet.ProtustrankaFormatedOIB>
  <DomainObject.Predmet.ProtustrankaFormatedWithAdress>
    <izvorni_sadrzaj> F.C. CONSULTING jednostavno društvo s ograničenom odgovornošću za poslovanje nekretninama i savjetovanje, Antuna Branka Šimića 18/4, 51000 Rijeka</izvorni_sadrzaj>
    <derivirana_varijabla naziv="DomainObject.Predmet.ProtustrankaFormatedWithAdress_1"> F.C. CONSULTING jednostavno društvo s ograničenom odgovornošću za poslovanje nekretninama i savjetovanje, Antuna Branka Šimića 18/4, 51000 Rijeka</derivirana_varijabla>
  </DomainObject.Predmet.ProtustrankaFormatedWithAdress>
  <DomainObject.Predmet.ProtustrankaFormatedWithAdressOIB>
    <izvorni_sadrzaj> F.C. CONSULTING jednostavno društvo s ograničenom odgovornošću za poslovanje nekretninama i savjetovanje, OIB 31780777445, Antuna Branka Šimića 18/4, 51000 Rijeka</izvorni_sadrzaj>
    <derivirana_varijabla naziv="DomainObject.Predmet.ProtustrankaFormatedWithAdressOIB_1"> F.C. CONSULTING jednostavno društvo s ograničenom odgovornošću za poslovanje nekretninama i savjetovanje, OIB 31780777445, Antuna Branka Šimića 18/4, 51000 Rijeka</derivirana_varijabla>
  </DomainObject.Predmet.ProtustrankaFormatedWithAdressOIB>
  <DomainObject.Predmet.ProtustrankaWithAdress>
    <izvorni_sadrzaj>F.C. CONSULTING jednostavno društvo s ograničenom odgovornošću za poslovanje nekretninama i savjetovanje Antuna Branka Šimića 18/4, 51000 Rijeka</izvorni_sadrzaj>
    <derivirana_varijabla naziv="DomainObject.Predmet.ProtustrankaWithAdress_1">F.C. CONSULTING jednostavno društvo s ograničenom odgovornošću za poslovanje nekretninama i savjetovanje Antuna Branka Šimića 18/4, 51000 Rijeka</derivirana_varijabla>
  </DomainObject.Predmet.ProtustrankaWithAdress>
  <DomainObject.Predmet.ProtustrankaWithAdressOIB>
    <izvorni_sadrzaj>F.C. CONSULTING jednostavno društvo s ograničenom odgovornošću za poslovanje nekretninama i savjetovanje, OIB 31780777445, Antuna Branka Šimića 18/4, 51000 Rijeka</izvorni_sadrzaj>
    <derivirana_varijabla naziv="DomainObject.Predmet.ProtustrankaWithAdressOIB_1">F.C. CONSULTING jednostavno društvo s ograničenom odgovornošću za poslovanje nekretninama i savjetovanje, OIB 31780777445, Antuna Branka Šimića 18/4, 51000 Rijeka</derivirana_varijabla>
  </DomainObject.Predmet.ProtustrankaWithAdressOIB>
  <DomainObject.Predmet.ProtustrankaNazivFormated>
    <izvorni_sadrzaj>F.C. CONSULTING jednostavno društvo s ograničenom odgovornošću za poslovanje nekretninama i savjetovanje</izvorni_sadrzaj>
    <derivirana_varijabla naziv="DomainObject.Predmet.ProtustrankaNazivFormated_1">F.C. CONSULTING jednostavno društvo s ograničenom odgovornošću za poslovanje nekretninama i savjetovanje</derivirana_varijabla>
  </DomainObject.Predmet.ProtustrankaNazivFormated>
  <DomainObject.Predmet.ProtustrankaNazivFormatedOIB>
    <izvorni_sadrzaj>F.C. CONSULTING jednostavno društvo s ograničenom odgovornošću za poslovanje nekretninama i savjetovanje, OIB 31780777445</izvorni_sadrzaj>
    <derivirana_varijabla naziv="DomainObject.Predmet.ProtustrankaNazivFormatedOIB_1">F.C. CONSULTING jednostavno društvo s ograničenom odgovornošću za poslovanje nekretninama i savjetovanje, OIB 31780777445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F.C. CONSULTING jednostavno društvo s ograničenom odgovornošću za poslovanje nekretninama i savjetovanje</item>
    </izvorni_sadrzaj>
    <derivirana_varijabla naziv="DomainObject.Predmet.ProtuStrankaListFormated_1">
      <item>F.C. CONSULTING jednostavno društvo s ograničenom odgovornošću za poslovanje nekretninama i savjetovanje</item>
    </derivirana_varijabla>
  </DomainObject.Predmet.ProtuStrankaListFormated>
  <DomainObject.Predmet.ProtuStrankaListFormatedOIB>
    <izvorni_sadrzaj>
      <item>F.C. CONSULTING jednostavno društvo s ograničenom odgovornošću za poslovanje nekretninama i savjetovanje, OIB 31780777445</item>
    </izvorni_sadrzaj>
    <derivirana_varijabla naziv="DomainObject.Predmet.ProtuStrankaListFormatedOIB_1">
      <item>F.C. CONSULTING jednostavno društvo s ograničenom odgovornošću za poslovanje nekretninama i savjetovanje, OIB 31780777445</item>
    </derivirana_varijabla>
  </DomainObject.Predmet.ProtuStrankaListFormatedOIB>
  <DomainObject.Predmet.ProtuStrankaListFormatedWithAdress>
    <izvorni_sadrzaj>
      <item>F.C. CONSULTING jednostavno društvo s ograničenom odgovornošću za poslovanje nekretninama i savjetovanje, Antuna Branka Šimića 18/4, 51000 Rijeka</item>
    </izvorni_sadrzaj>
    <derivirana_varijabla naziv="DomainObject.Predmet.ProtuStrankaListFormatedWithAdress_1">
      <item>F.C. CONSULTING jednostavno društvo s ograničenom odgovornošću za poslovanje nekretninama i savjetovanje, Antuna Branka Šimića 18/4, 51000 Rijeka</item>
    </derivirana_varijabla>
  </DomainObject.Predmet.ProtuStrankaListFormatedWithAdress>
  <DomainObject.Predmet.ProtuStrankaListFormatedWithAdressOIB>
    <izvorni_sadrzaj>
      <item>F.C. CONSULTING jednostavno društvo s ograničenom odgovornošću za poslovanje nekretninama i savjetovanje, OIB 31780777445, Antuna Branka Šimića 18/4, 51000 Rijeka</item>
    </izvorni_sadrzaj>
    <derivirana_varijabla naziv="DomainObject.Predmet.ProtuStrankaListFormatedWithAdressOIB_1">
      <item>F.C. CONSULTING jednostavno društvo s ograničenom odgovornošću za poslovanje nekretninama i savjetovanje, OIB 31780777445, Antuna Branka Šimića 18/4, 51000 Rijeka</item>
    </derivirana_varijabla>
  </DomainObject.Predmet.ProtuStrankaListFormatedWithAdressOIB>
  <DomainObject.Predmet.ProtuStrankaListNazivFormated>
    <izvorni_sadrzaj>
      <item>F.C. CONSULTING jednostavno društvo s ograničenom odgovornošću za poslovanje nekretninama i savjetovanje</item>
    </izvorni_sadrzaj>
    <derivirana_varijabla naziv="DomainObject.Predmet.ProtuStrankaListNazivFormated_1">
      <item>F.C. CONSULTING jednostavno društvo s ograničenom odgovornošću za poslovanje nekretninama i savjetovanje</item>
    </derivirana_varijabla>
  </DomainObject.Predmet.ProtuStrankaListNazivFormated>
  <DomainObject.Predmet.ProtuStrankaListNazivFormatedOIB>
    <izvorni_sadrzaj>
      <item>F.C. CONSULTING jednostavno društvo s ograničenom odgovornošću za poslovanje nekretninama i savjetovanje, OIB 31780777445</item>
    </izvorni_sadrzaj>
    <derivirana_varijabla naziv="DomainObject.Predmet.ProtuStrankaListNazivFormatedOIB_1">
      <item>F.C. CONSULTING jednostavno društvo s ograničenom odgovornošću za poslovanje nekretninama i savjetovanje, OIB 31780777445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F.C. CONSULTING jednostavno društvo s ograničenom odgovornošću za poslovanje nekretninama i savjetovanje</izvorni_sadrzaj>
    <derivirana_varijabla naziv="DomainObject.Predmet.ProtustrankaIDrugi_1">F.C. CONSULTING jednostavno društvo s ograničenom odgovornošću za poslovanje nekretninama i savjetovanje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F.C. CONSULTING jednostavno društvo s ograničenom odgovornošću za poslovanje nekretninama i savjetovanje, OIB 31780777445, Antuna Branka Šimića 18/4, 51000 Rijeka</izvorni_sadrzaj>
    <derivirana_varijabla naziv="DomainObject.Predmet.ProtustrankaIDrugiAdressOIB_1">F.C. CONSULTING jednostavno društvo s ograničenom odgovornošću za poslovanje nekretninama i savjetovanje, OIB 31780777445, Antuna Branka Šimića 18/4,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F.C. CONSULTING jednostavno društvo s ograničenom odgovornošću za poslovanje nekretninama i savjetovanje</item>
    </izvorni_sadrzaj>
    <derivirana_varijabla naziv="DomainObject.Predmet.SudioniciListNaziv_1">
      <item>FINA  Rijeka</item>
      <item>F.C. CONSULTING jednostavno društvo s ograničenom odgovornošću za poslovanje nekretninama i savjetovanje</item>
    </derivirana_varijabla>
  </DomainObject.Predmet.SudioniciListNaziv>
  <DomainObject.Predmet.SudioniciListAdressOIB>
    <izvorni_sadrzaj>
      <item>FINA  Rijeka, OIB 85821130368, Frana Kurelca 8,51000 Rijeka</item>
      <item>F.C. CONSULTING jednostavno društvo s ograničenom odgovornošću za poslovanje nekretninama i savjetovanje, OIB 31780777445, Antuna Branka Šimića 18/4,51000 Rijeka</item>
    </izvorni_sadrzaj>
    <derivirana_varijabla naziv="DomainObject.Predmet.SudioniciListAdressOIB_1">
      <item>FINA  Rijeka, OIB 85821130368, Frana Kurelca 8,51000 Rijeka</item>
      <item>F.C. CONSULTING jednostavno društvo s ograničenom odgovornošću za poslovanje nekretninama i savjetovanje, OIB 31780777445, Antuna Branka Šimića 18/4,51000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31780777445</item>
    </izvorni_sadrzaj>
    <derivirana_varijabla naziv="DomainObject.Predmet.SudioniciListNazivOIB_1">
      <item>, OIB 85821130368</item>
      <item>, OIB 31780777445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45950-084A-4866-9D35-3F5D0215F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1297</properties:Characters>
  <properties:Lines>38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2017-01-24T12:13:00Z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2017-01-24T12:14:00Z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