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bcd06" w14:paraId="04bcd06" w:rsidRDefault="00301E03" w:rsidP="00910611" w:rsidR="00301E03" w:rsidRPr="00301E03">
      <w:pPr>
        <w:ind w:firstLine="708"/>
        <w15:collapsed w:val="false"/>
        <w:rPr>
          <w:rFonts w:hAnsi="Times New Roman" w:ascii="Times New Roman"/>
        </w:rPr>
      </w:pPr>
      <w:bookmarkStart w:name="_GoBack" w:id="0"/>
      <w:bookmarkEnd w:id="0"/>
      <w:r w:rsidRPr="00301E03">
        <w:rPr>
          <w:rFonts w:hAnsi="Times New Roman" w:ascii="Times New Roman"/>
        </w:rPr>
        <w:t xml:space="preserve">     </w:t>
      </w:r>
      <w:r w:rsidRPr="00301E03">
        <w:rPr>
          <w:rFonts w:hAnsi="Times New Roman" w:ascii="Times New Roman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01E03" w:rsidP="00910611" w:rsidR="00301E03" w:rsidRPr="00301E03">
      <w:pPr>
        <w:rPr>
          <w:rFonts w:hAnsi="Times New Roman" w:ascii="Times New Roman"/>
        </w:rPr>
      </w:pPr>
      <w:r w:rsidRPr="00301E03">
        <w:rPr>
          <w:rFonts w:eastAsia="MS Mincho" w:hAnsi="Times New Roman" w:ascii="Times New Roman"/>
        </w:rPr>
        <w:t xml:space="preserve">   REPUBLIKA HRVATSKA</w:t>
      </w:r>
    </w:p>
    <w:p w:rsidRDefault="00301E03" w:rsidP="00910611" w:rsidR="00301E03" w:rsidRPr="00301E03">
      <w:pPr>
        <w:rPr>
          <w:rFonts w:hAnsi="Times New Roman" w:ascii="Times New Roman"/>
        </w:rPr>
      </w:pPr>
      <w:r w:rsidRPr="00301E03">
        <w:rPr>
          <w:rFonts w:eastAsia="MS Mincho" w:hAnsi="Times New Roman" w:ascii="Times New Roman"/>
        </w:rPr>
        <w:t>TRGOVAČKI SUD U RIJECI</w:t>
      </w:r>
    </w:p>
    <w:p w:rsidRDefault="00301E03" w:rsidP="006A2D63" w:rsidR="00652B28" w:rsidRPr="00301E03">
      <w:pPr>
        <w:rPr>
          <w:rFonts w:eastAsia="MS Mincho" w:hAnsi="Times New Roman" w:ascii="Times New Roman"/>
        </w:rPr>
      </w:pPr>
      <w:r w:rsidRPr="00301E03">
        <w:rPr>
          <w:rFonts w:eastAsia="MS Mincho" w:hAnsi="Times New Roman" w:ascii="Times New Roman"/>
        </w:rPr>
        <w:t xml:space="preserve">       Rijeka, Zadarska 1 i 3</w:t>
      </w:r>
    </w:p>
    <w:p w:rsidRDefault="00144B23" w:rsidP="00144B23" w:rsidR="001D1D39">
      <w:pPr>
        <w:jc w:val="right"/>
        <w:rPr>
          <w:rFonts w:hAnsi="Times New Roman" w:ascii="Times New Roman"/>
          <w:b/>
        </w:rPr>
      </w:pPr>
      <w:r w:rsidRPr="00B239E3">
        <w:rPr>
          <w:rFonts w:hAnsi="Times New Roman" w:ascii="Times New Roman"/>
        </w:rPr>
        <w:t>Posl.</w:t>
      </w:r>
      <w:r>
        <w:rPr>
          <w:rFonts w:hAnsi="Times New Roman" w:ascii="Times New Roman"/>
        </w:rPr>
        <w:t xml:space="preserve"> </w:t>
      </w:r>
      <w:r w:rsidRPr="00B239E3">
        <w:rPr>
          <w:rFonts w:hAnsi="Times New Roman" w:ascii="Times New Roman"/>
        </w:rPr>
        <w:t>br. 15 St-</w:t>
      </w:r>
      <w:r>
        <w:rPr>
          <w:rFonts w:hAnsi="Times New Roman" w:ascii="Times New Roman"/>
        </w:rPr>
        <w:t>27/17-</w:t>
      </w:r>
      <w:r w:rsidR="00652B28">
        <w:rPr>
          <w:rFonts w:hAnsi="Times New Roman" w:ascii="Times New Roman"/>
        </w:rPr>
        <w:t>55</w:t>
      </w:r>
    </w:p>
    <w:p w:rsidRDefault="00852FE2" w:rsidP="006A2D63" w:rsidR="00852FE2" w:rsidRPr="00144B23">
      <w:pPr>
        <w:rPr>
          <w:rFonts w:hAnsi="Times New Roman" w:ascii="Times New Roman"/>
        </w:rPr>
      </w:pPr>
    </w:p>
    <w:p w:rsidRDefault="00B239E3" w:rsidP="00B239E3" w:rsidR="006A2D63" w:rsidRPr="00144B23">
      <w:pPr>
        <w:jc w:val="center"/>
        <w:rPr>
          <w:rFonts w:hAnsi="Times New Roman" w:ascii="Times New Roman"/>
        </w:rPr>
      </w:pPr>
      <w:r w:rsidRPr="00144B23">
        <w:rPr>
          <w:rFonts w:hAnsi="Times New Roman" w:ascii="Times New Roman"/>
        </w:rPr>
        <w:t>R E P U B L I K A   H R V A T S K A</w:t>
      </w:r>
    </w:p>
    <w:p w:rsidRDefault="006A2D63" w:rsidP="006A2D63" w:rsidR="006A2D63" w:rsidRPr="00144B23">
      <w:pPr>
        <w:jc w:val="both"/>
        <w:rPr>
          <w:rFonts w:hAnsi="Times New Roman" w:ascii="Times New Roman"/>
        </w:rPr>
      </w:pPr>
    </w:p>
    <w:p w:rsidRDefault="006A2D63" w:rsidP="006A2D63" w:rsidR="006A2D63" w:rsidRPr="00144B23">
      <w:pPr>
        <w:jc w:val="center"/>
        <w:rPr>
          <w:rFonts w:hAnsi="Times New Roman" w:ascii="Times New Roman"/>
        </w:rPr>
      </w:pPr>
      <w:r w:rsidRPr="00144B23">
        <w:rPr>
          <w:rFonts w:hAnsi="Times New Roman" w:ascii="Times New Roman"/>
        </w:rPr>
        <w:t>R J E Š E N J E</w:t>
      </w:r>
    </w:p>
    <w:p w:rsidRDefault="006A2D63" w:rsidP="006A2D63" w:rsidR="006A2D63">
      <w:pPr>
        <w:jc w:val="center"/>
        <w:rPr>
          <w:rFonts w:hAnsi="Times New Roman" w:ascii="Times New Roman"/>
        </w:rPr>
      </w:pPr>
    </w:p>
    <w:p w:rsidRDefault="007F2EFC" w:rsidP="00B23BEC" w:rsidR="00B23BEC" w:rsidRPr="00B23BEC">
      <w:pPr>
        <w:jc w:val="both"/>
        <w:rPr>
          <w:rFonts w:hAnsi="Times New Roman" w:ascii="Times New Roman"/>
        </w:rPr>
      </w:pPr>
      <w:r w:rsidRPr="00B23BEC">
        <w:rPr>
          <w:rFonts w:hAnsi="Times New Roman" w:ascii="Times New Roman"/>
        </w:rPr>
        <w:tab/>
      </w:r>
    </w:p>
    <w:p w:rsidRDefault="00B23BEC" w:rsidP="00B23BEC" w:rsidR="007F2EFC" w:rsidRPr="007F2EFC">
      <w:pPr>
        <w:jc w:val="both"/>
        <w:rPr>
          <w:rFonts w:hAnsi="Times New Roman" w:ascii="Times New Roman"/>
        </w:rPr>
      </w:pPr>
      <w:r w:rsidRPr="00B23BEC">
        <w:rPr>
          <w:rFonts w:hAnsi="Times New Roman" w:ascii="Times New Roman"/>
        </w:rPr>
        <w:tab/>
        <w:t xml:space="preserve">Trgovački sud u Rijeci, OIB 88785964957, po sucu pojedincu Danieli Korlević, u stečajnom postupka nad dužnikom </w:t>
      </w:r>
      <w:r w:rsidRPr="00B23BEC">
        <w:rPr>
          <w:rFonts w:hAnsi="Times New Roman" w:ascii="Times New Roman"/>
          <w:b/>
        </w:rPr>
        <w:t>POLJANE NEKRETNINE društvo s ograničenom odgovornošću za poslovanje nekretninama Rijeka, Supilova 6/III, OIB 21759791746</w:t>
      </w:r>
      <w:r w:rsidR="007F2EFC" w:rsidRPr="007F2EFC">
        <w:rPr>
          <w:rFonts w:hAnsi="Times New Roman" w:ascii="Times New Roman"/>
          <w:b/>
        </w:rPr>
        <w:t xml:space="preserve">, </w:t>
      </w:r>
      <w:r w:rsidR="00FE4933">
        <w:rPr>
          <w:rFonts w:hAnsi="Times New Roman" w:ascii="Times New Roman"/>
        </w:rPr>
        <w:t>odlučujući o zaht</w:t>
      </w:r>
      <w:r w:rsidR="008D3264" w:rsidRPr="008D3264">
        <w:rPr>
          <w:rFonts w:hAnsi="Times New Roman" w:ascii="Times New Roman"/>
        </w:rPr>
        <w:t>j</w:t>
      </w:r>
      <w:r w:rsidR="00FE4933">
        <w:rPr>
          <w:rFonts w:hAnsi="Times New Roman" w:ascii="Times New Roman"/>
        </w:rPr>
        <w:t>e</w:t>
      </w:r>
      <w:r w:rsidR="008D3264" w:rsidRPr="008D3264">
        <w:rPr>
          <w:rFonts w:hAnsi="Times New Roman" w:ascii="Times New Roman"/>
        </w:rPr>
        <w:t>vu stečajnog vjerovnika Radmile Rojnić iz Fažane, Valbando</w:t>
      </w:r>
      <w:r w:rsidR="00FE4933">
        <w:rPr>
          <w:rFonts w:hAnsi="Times New Roman" w:ascii="Times New Roman"/>
        </w:rPr>
        <w:t>n</w:t>
      </w:r>
      <w:r w:rsidR="008D3264" w:rsidRPr="008D3264">
        <w:rPr>
          <w:rFonts w:hAnsi="Times New Roman" w:ascii="Times New Roman"/>
        </w:rPr>
        <w:t>,</w:t>
      </w:r>
      <w:r w:rsidR="008D3264">
        <w:rPr>
          <w:rFonts w:hAnsi="Times New Roman" w:ascii="Times New Roman"/>
        </w:rPr>
        <w:t xml:space="preserve"> Fažanska cesta 72, </w:t>
      </w:r>
      <w:r w:rsidR="00FE4933" w:rsidRPr="00FE4933">
        <w:rPr>
          <w:rFonts w:hAnsi="Times New Roman" w:ascii="Times New Roman"/>
        </w:rPr>
        <w:t>OIB  48479109473</w:t>
      </w:r>
      <w:r w:rsidR="008D3264" w:rsidRPr="008D3264">
        <w:rPr>
          <w:rFonts w:hAnsi="Times New Roman" w:ascii="Times New Roman"/>
        </w:rPr>
        <w:t xml:space="preserve"> </w:t>
      </w:r>
      <w:r w:rsidR="007F2EFC" w:rsidRPr="007F2EFC">
        <w:rPr>
          <w:rFonts w:hAnsi="Times New Roman" w:ascii="Times New Roman"/>
        </w:rPr>
        <w:t xml:space="preserve">dana </w:t>
      </w:r>
      <w:r>
        <w:rPr>
          <w:rFonts w:hAnsi="Times New Roman" w:ascii="Times New Roman"/>
        </w:rPr>
        <w:t>18. travnja 2018.</w:t>
      </w:r>
    </w:p>
    <w:p w:rsidRDefault="006A2D63" w:rsidP="006A2D63" w:rsidR="006A2D63" w:rsidRPr="00B239E3">
      <w:pPr>
        <w:jc w:val="both"/>
        <w:rPr>
          <w:rFonts w:hAnsi="Times New Roman" w:ascii="Times New Roman"/>
        </w:rPr>
      </w:pPr>
    </w:p>
    <w:p w:rsidRDefault="006A2D63" w:rsidP="006A2D63" w:rsidR="006A2D63" w:rsidRPr="00852FE2">
      <w:pPr>
        <w:jc w:val="center"/>
        <w:rPr>
          <w:rFonts w:hAnsi="Times New Roman" w:ascii="Times New Roman"/>
        </w:rPr>
      </w:pPr>
      <w:r w:rsidRPr="00852FE2">
        <w:rPr>
          <w:rFonts w:hAnsi="Times New Roman" w:ascii="Times New Roman"/>
        </w:rPr>
        <w:t>r i j e š i o</w:t>
      </w:r>
      <w:r w:rsidR="00A474E6" w:rsidRPr="00852FE2">
        <w:rPr>
          <w:rFonts w:hAnsi="Times New Roman" w:ascii="Times New Roman"/>
        </w:rPr>
        <w:t xml:space="preserve"> </w:t>
      </w:r>
      <w:r w:rsidRPr="00852FE2">
        <w:rPr>
          <w:rFonts w:hAnsi="Times New Roman" w:ascii="Times New Roman"/>
        </w:rPr>
        <w:t xml:space="preserve"> </w:t>
      </w:r>
      <w:r w:rsidR="00A474E6" w:rsidRPr="00852FE2">
        <w:rPr>
          <w:rFonts w:hAnsi="Times New Roman" w:ascii="Times New Roman"/>
        </w:rPr>
        <w:t xml:space="preserve"> </w:t>
      </w:r>
      <w:r w:rsidRPr="00852FE2">
        <w:rPr>
          <w:rFonts w:hAnsi="Times New Roman" w:ascii="Times New Roman"/>
        </w:rPr>
        <w:t xml:space="preserve"> j e</w:t>
      </w:r>
    </w:p>
    <w:p w:rsidRDefault="00E30E60" w:rsidP="00E30E60" w:rsidR="00E30E60">
      <w:pPr>
        <w:pStyle w:val="Grafikeoznake"/>
        <w:numPr>
          <w:ilvl w:val="0"/>
          <w:numId w:val="0"/>
        </w:numPr>
        <w:ind w:left="709"/>
        <w:jc w:val="both"/>
        <w:rPr>
          <w:rFonts w:hAnsi="Times New Roman" w:ascii="Times New Roman"/>
          <w:b/>
        </w:rPr>
      </w:pPr>
    </w:p>
    <w:p w:rsidRDefault="00E30E60" w:rsidP="00E30E60" w:rsidR="0019642B">
      <w:pPr>
        <w:pStyle w:val="Grafikeoznake"/>
        <w:numPr>
          <w:ilvl w:val="0"/>
          <w:numId w:val="0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  <w:b/>
        </w:rPr>
        <w:tab/>
      </w:r>
      <w:r w:rsidR="006A2D63" w:rsidRPr="00B239E3">
        <w:rPr>
          <w:rFonts w:hAnsi="Times New Roman" w:ascii="Times New Roman"/>
        </w:rPr>
        <w:t xml:space="preserve">Odbacuje se </w:t>
      </w:r>
      <w:r w:rsidR="00FE4933">
        <w:rPr>
          <w:rFonts w:hAnsi="Times New Roman" w:ascii="Times New Roman"/>
        </w:rPr>
        <w:t xml:space="preserve">zahtjev stečajnog vjerovnika </w:t>
      </w:r>
      <w:r w:rsidR="00FE4933" w:rsidRPr="008D3264">
        <w:rPr>
          <w:rFonts w:hAnsi="Times New Roman" w:ascii="Times New Roman"/>
        </w:rPr>
        <w:t>Radmile Rojnić iz Fažane, Valbando</w:t>
      </w:r>
      <w:r w:rsidR="00FE4933">
        <w:rPr>
          <w:rFonts w:hAnsi="Times New Roman" w:ascii="Times New Roman"/>
        </w:rPr>
        <w:t>n</w:t>
      </w:r>
      <w:r w:rsidR="00FE4933" w:rsidRPr="008D3264">
        <w:rPr>
          <w:rFonts w:hAnsi="Times New Roman" w:ascii="Times New Roman"/>
        </w:rPr>
        <w:t>,</w:t>
      </w:r>
      <w:r w:rsidR="00FE4933">
        <w:rPr>
          <w:rFonts w:hAnsi="Times New Roman" w:ascii="Times New Roman"/>
        </w:rPr>
        <w:t xml:space="preserve"> Fažanska cesta 72, </w:t>
      </w:r>
      <w:r w:rsidR="00FE4933" w:rsidRPr="00FE4933">
        <w:rPr>
          <w:rFonts w:hAnsi="Times New Roman" w:ascii="Times New Roman"/>
        </w:rPr>
        <w:t>OIB  48479109473</w:t>
      </w:r>
      <w:r w:rsidR="00FE4933">
        <w:rPr>
          <w:rFonts w:hAnsi="Times New Roman" w:ascii="Times New Roman"/>
        </w:rPr>
        <w:t xml:space="preserve"> za razrješenjem stečajnog upravitelja kao nedopušten</w:t>
      </w:r>
      <w:r w:rsidR="00DF3B19">
        <w:rPr>
          <w:rFonts w:hAnsi="Times New Roman" w:ascii="Times New Roman"/>
          <w:i/>
        </w:rPr>
        <w:t>.</w:t>
      </w:r>
      <w:r w:rsidR="00DF3B19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 </w:t>
      </w:r>
    </w:p>
    <w:p w:rsidRDefault="0019642B" w:rsidP="0019642B" w:rsidR="0019642B" w:rsidRPr="00B239E3">
      <w:pPr>
        <w:pStyle w:val="Grafikeoznake"/>
        <w:numPr>
          <w:ilvl w:val="0"/>
          <w:numId w:val="0"/>
        </w:numPr>
        <w:ind w:left="709"/>
        <w:jc w:val="both"/>
        <w:rPr>
          <w:rFonts w:hAnsi="Times New Roman" w:ascii="Times New Roman"/>
        </w:rPr>
      </w:pPr>
    </w:p>
    <w:p w:rsidRDefault="006A2D63" w:rsidP="006A2D63" w:rsidR="006A2D63" w:rsidRPr="00852FE2">
      <w:pPr>
        <w:jc w:val="center"/>
        <w:rPr>
          <w:rFonts w:hAnsi="Times New Roman" w:ascii="Times New Roman"/>
        </w:rPr>
      </w:pPr>
      <w:r w:rsidRPr="00852FE2">
        <w:rPr>
          <w:rFonts w:hAnsi="Times New Roman" w:ascii="Times New Roman"/>
        </w:rPr>
        <w:t>Obrazloženje</w:t>
      </w:r>
    </w:p>
    <w:p w:rsidRDefault="00153BBA" w:rsidP="006A2D63" w:rsidR="00153BBA" w:rsidRPr="00B239E3">
      <w:pPr>
        <w:jc w:val="center"/>
        <w:rPr>
          <w:rFonts w:hAnsi="Times New Roman" w:ascii="Times New Roman"/>
          <w:b/>
        </w:rPr>
      </w:pPr>
    </w:p>
    <w:p w:rsidRDefault="0003563A" w:rsidP="00FE4933" w:rsidR="00AF109F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FE4933">
        <w:rPr>
          <w:rFonts w:hAnsi="Times New Roman" w:ascii="Times New Roman"/>
        </w:rPr>
        <w:t>Stečajni vjerovnik Radmila</w:t>
      </w:r>
      <w:r w:rsidR="00FE4933" w:rsidRPr="008D3264">
        <w:rPr>
          <w:rFonts w:hAnsi="Times New Roman" w:ascii="Times New Roman"/>
        </w:rPr>
        <w:t xml:space="preserve"> Rojnić iz Fažane, Valbando</w:t>
      </w:r>
      <w:r w:rsidR="00FE4933">
        <w:rPr>
          <w:rFonts w:hAnsi="Times New Roman" w:ascii="Times New Roman"/>
        </w:rPr>
        <w:t>n</w:t>
      </w:r>
      <w:r w:rsidR="00FE4933" w:rsidRPr="008D3264">
        <w:rPr>
          <w:rFonts w:hAnsi="Times New Roman" w:ascii="Times New Roman"/>
        </w:rPr>
        <w:t>,</w:t>
      </w:r>
      <w:r w:rsidR="00FE4933">
        <w:rPr>
          <w:rFonts w:hAnsi="Times New Roman" w:ascii="Times New Roman"/>
        </w:rPr>
        <w:t xml:space="preserve"> Fažanska cesta 72, </w:t>
      </w:r>
      <w:r w:rsidR="00FE4933" w:rsidRPr="00FE4933">
        <w:rPr>
          <w:rFonts w:hAnsi="Times New Roman" w:ascii="Times New Roman"/>
        </w:rPr>
        <w:t>OIB  48479109473</w:t>
      </w:r>
      <w:r w:rsidR="00FE4933">
        <w:rPr>
          <w:rFonts w:hAnsi="Times New Roman" w:ascii="Times New Roman"/>
        </w:rPr>
        <w:t xml:space="preserve"> podnio je 14. ožujka 2018. zahtjev za razrješenje</w:t>
      </w:r>
      <w:r w:rsidR="00FE4933" w:rsidRPr="008D3264">
        <w:rPr>
          <w:rFonts w:hAnsi="Times New Roman" w:ascii="Times New Roman"/>
        </w:rPr>
        <w:t xml:space="preserve"> </w:t>
      </w:r>
      <w:r w:rsidR="00FE4933">
        <w:rPr>
          <w:rFonts w:hAnsi="Times New Roman" w:ascii="Times New Roman"/>
        </w:rPr>
        <w:t xml:space="preserve">stečajnog upravitelja </w:t>
      </w:r>
      <w:r w:rsidR="00FE4933">
        <w:rPr>
          <w:rFonts w:hAnsi="Times New Roman" w:ascii="Times New Roman"/>
          <w:bCs/>
        </w:rPr>
        <w:t>Ljubice</w:t>
      </w:r>
      <w:r w:rsidR="00F21581">
        <w:rPr>
          <w:rFonts w:hAnsi="Times New Roman" w:ascii="Times New Roman"/>
          <w:bCs/>
        </w:rPr>
        <w:t xml:space="preserve"> Juranović – Skočić iz Kastva</w:t>
      </w:r>
      <w:r w:rsidR="00FE4933" w:rsidRPr="00FE4933">
        <w:rPr>
          <w:rFonts w:hAnsi="Times New Roman" w:ascii="Times New Roman"/>
          <w:bCs/>
        </w:rPr>
        <w:t>, Čikovići 26/11, OIB 88499470397</w:t>
      </w:r>
      <w:r w:rsidR="00F21581">
        <w:rPr>
          <w:rFonts w:hAnsi="Times New Roman" w:ascii="Times New Roman"/>
          <w:bCs/>
        </w:rPr>
        <w:t>. U bitnome navodi da je nezakonito izdala punomoć za zastupanje Davoru Pindulić, odvjetniku u Odvjetničkom društvu Kovačević, Koren, Pende i partneri</w:t>
      </w:r>
      <w:r w:rsidR="00AE57EC">
        <w:rPr>
          <w:rFonts w:hAnsi="Times New Roman" w:ascii="Times New Roman"/>
        </w:rPr>
        <w:t>. Smatra da je opunomoćeni odvjetnik direktni kreator poslovne politike i zaduživanja dužnika kod Veneto ba</w:t>
      </w:r>
      <w:r w:rsidR="008F757B">
        <w:rPr>
          <w:rFonts w:hAnsi="Times New Roman" w:ascii="Times New Roman"/>
        </w:rPr>
        <w:t>n</w:t>
      </w:r>
      <w:r w:rsidR="00AE57EC">
        <w:rPr>
          <w:rFonts w:hAnsi="Times New Roman" w:ascii="Times New Roman"/>
        </w:rPr>
        <w:t>ke d.d. Zagreb.</w:t>
      </w:r>
    </w:p>
    <w:p w:rsidRDefault="00AE57EC" w:rsidP="00FE4933" w:rsidR="00AE57EC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8F757B">
        <w:rPr>
          <w:rFonts w:hAnsi="Times New Roman" w:ascii="Times New Roman"/>
        </w:rPr>
        <w:t>Prema odredbi čl. 91. st. 1. Stečajnog zakona (Narodne novine broj 71/15</w:t>
      </w:r>
      <w:r w:rsidR="006E4B87">
        <w:rPr>
          <w:rFonts w:hAnsi="Times New Roman" w:ascii="Times New Roman"/>
        </w:rPr>
        <w:t>, dalje: SZ</w:t>
      </w:r>
      <w:r w:rsidR="008F757B">
        <w:rPr>
          <w:rFonts w:hAnsi="Times New Roman" w:ascii="Times New Roman"/>
        </w:rPr>
        <w:t xml:space="preserve">) na zahtjev odbora vjerovnika ili skupštine vjerovnika sud će razriješiti stečajnog upravitelja istekom godine i pol dana od dana održavanja izvještajnoga ročišta ako nije unovčio imovinu koja ulazi u stečajnu masu tako da se može pristupiti završnoj diobi. </w:t>
      </w:r>
    </w:p>
    <w:p w:rsidRDefault="008F757B" w:rsidP="00FE4933" w:rsidR="008F757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Prema st. 2. istog članka sud može po službenoj dužnosti ili na zahtjev odbora vjerovnika ili skupštine vjerovnika razriješiti stečajnog upravitelj i prije isteka roka iz st. 1. ovog članka ako svoju dužnost ne obavlja uspješno ili iz drugi važnih razloga, osobito ako ne postupa po nalogu suda. </w:t>
      </w:r>
    </w:p>
    <w:p w:rsidRDefault="00D03D01" w:rsidP="00FE4933" w:rsidR="00D03D0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Iz zakonskog određenja proizlazi da sud odluku o razrješenju stečajnog upravitelja donosi na zahtjev odbora vjerovnika ili skupštine vjerovnika, odnosno po službenoj dužnosti ako stečajni upravitelj svoju dužnost ne obavlja uspješno ili iz drugih važnih razloga.</w:t>
      </w:r>
    </w:p>
    <w:p w:rsidRDefault="00D03D01" w:rsidP="00FE4933" w:rsidR="00D03D0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ab/>
        <w:t>Dakle, stečajni vjerovnik Radmila</w:t>
      </w:r>
      <w:r w:rsidRPr="008D3264">
        <w:rPr>
          <w:rFonts w:hAnsi="Times New Roman" w:ascii="Times New Roman"/>
        </w:rPr>
        <w:t xml:space="preserve"> Rojnić iz Fažane, Valbando</w:t>
      </w:r>
      <w:r>
        <w:rPr>
          <w:rFonts w:hAnsi="Times New Roman" w:ascii="Times New Roman"/>
        </w:rPr>
        <w:t>n</w:t>
      </w:r>
      <w:r w:rsidRPr="008D3264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Fažanska cesta 72, nije ovlaštena osoba koja može podnijeti zahtjev za razrješenje stečajnog upravitelja.</w:t>
      </w:r>
    </w:p>
    <w:p w:rsidRDefault="00D03D01" w:rsidP="00FE4933" w:rsidR="00D03D0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Valjalo je stoga, temeljem čl. 91. st. 1. i 2. SZ-a u vezi čl. 358. st. 3. </w:t>
      </w:r>
      <w:r w:rsidRPr="00D03D01">
        <w:rPr>
          <w:rFonts w:hAnsi="Times New Roman" w:ascii="Times New Roman"/>
          <w:bCs/>
        </w:rPr>
        <w:t xml:space="preserve">Zakona o parničnom postupku (Narodne novine broj 34/91, 53/91, 91/92, 112/99, 117/03, 84/08, 123/08, 57/11, 148/11, 25/13 i 89/14) </w:t>
      </w:r>
      <w:r>
        <w:rPr>
          <w:rFonts w:hAnsi="Times New Roman" w:ascii="Times New Roman"/>
          <w:bCs/>
        </w:rPr>
        <w:t>odbaciti zahtjev za razrješenjem stečajnog upravitelja.</w:t>
      </w:r>
    </w:p>
    <w:p w:rsidRDefault="00E201B2" w:rsidP="00E201B2" w:rsidR="006E1250" w:rsidRPr="006E1250">
      <w:pPr>
        <w:jc w:val="both"/>
        <w:rPr>
          <w:rFonts w:hAnsi="Times New Roman" w:ascii="Times New Roman"/>
        </w:rPr>
      </w:pPr>
      <w:r w:rsidRPr="00B239E3">
        <w:rPr>
          <w:rFonts w:hAnsi="Times New Roman" w:ascii="Times New Roman"/>
        </w:rPr>
        <w:tab/>
      </w:r>
    </w:p>
    <w:p w:rsidRDefault="006A2D63" w:rsidP="006A2D63" w:rsidR="006A2D63">
      <w:pPr>
        <w:jc w:val="center"/>
        <w:rPr>
          <w:rFonts w:hAnsi="Times New Roman" w:ascii="Times New Roman"/>
        </w:rPr>
      </w:pPr>
      <w:r w:rsidRPr="00B239E3">
        <w:rPr>
          <w:rFonts w:hAnsi="Times New Roman" w:ascii="Times New Roman"/>
        </w:rPr>
        <w:t>U Rijeci,</w:t>
      </w:r>
      <w:r w:rsidR="0055727A">
        <w:rPr>
          <w:rFonts w:hAnsi="Times New Roman" w:ascii="Times New Roman"/>
        </w:rPr>
        <w:t xml:space="preserve"> </w:t>
      </w:r>
      <w:r w:rsidR="006E4B87">
        <w:rPr>
          <w:rFonts w:hAnsi="Times New Roman" w:ascii="Times New Roman"/>
        </w:rPr>
        <w:t>18. travnja 2018.</w:t>
      </w:r>
    </w:p>
    <w:p w:rsidRDefault="00152EE9" w:rsidP="00861005" w:rsidR="00861005">
      <w:pPr>
        <w:ind w:firstLine="708" w:left="1416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</w:t>
      </w:r>
      <w:r w:rsidR="009F1563">
        <w:rPr>
          <w:rFonts w:hAnsi="Times New Roman" w:ascii="Times New Roman"/>
        </w:rPr>
        <w:t xml:space="preserve">         </w:t>
      </w:r>
      <w:r w:rsidR="008F0D86">
        <w:rPr>
          <w:rFonts w:hAnsi="Times New Roman" w:ascii="Times New Roman"/>
        </w:rPr>
        <w:tab/>
      </w:r>
      <w:r w:rsidR="008F0D86">
        <w:rPr>
          <w:rFonts w:hAnsi="Times New Roman" w:ascii="Times New Roman"/>
        </w:rPr>
        <w:tab/>
      </w:r>
      <w:r w:rsidR="008F0D86">
        <w:rPr>
          <w:rFonts w:hAnsi="Times New Roman" w:ascii="Times New Roman"/>
        </w:rPr>
        <w:tab/>
      </w:r>
      <w:r w:rsidR="008F0D86">
        <w:rPr>
          <w:rFonts w:hAnsi="Times New Roman" w:ascii="Times New Roman"/>
        </w:rPr>
        <w:tab/>
      </w:r>
      <w:r w:rsidR="008F0D86">
        <w:rPr>
          <w:rFonts w:hAnsi="Times New Roman" w:ascii="Times New Roman"/>
        </w:rPr>
        <w:tab/>
      </w:r>
      <w:r w:rsidR="008F0D86">
        <w:rPr>
          <w:rFonts w:hAnsi="Times New Roman" w:ascii="Times New Roman"/>
        </w:rPr>
        <w:tab/>
      </w:r>
      <w:r w:rsidR="008F0D86">
        <w:rPr>
          <w:rFonts w:hAnsi="Times New Roman" w:ascii="Times New Roman"/>
        </w:rPr>
        <w:tab/>
      </w:r>
      <w:r w:rsidR="008F0D86">
        <w:rPr>
          <w:rFonts w:hAnsi="Times New Roman" w:ascii="Times New Roman"/>
        </w:rPr>
        <w:tab/>
      </w:r>
      <w:r w:rsidR="009F1563">
        <w:rPr>
          <w:rFonts w:hAnsi="Times New Roman" w:ascii="Times New Roman"/>
        </w:rPr>
        <w:t xml:space="preserve"> </w:t>
      </w:r>
    </w:p>
    <w:p w:rsidRDefault="00861005" w:rsidP="00652B28" w:rsidR="00A94B34" w:rsidRPr="007E6452">
      <w:pPr>
        <w:ind w:firstLine="708" w:left="1416"/>
        <w:jc w:val="right"/>
        <w:rPr>
          <w:rFonts w:hAnsi="Times New Roman" w:ascii="Times New Roman"/>
          <w:sz w:val="28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12467D">
        <w:rPr>
          <w:rFonts w:hAnsi="Times New Roman" w:ascii="Times New Roman"/>
        </w:rPr>
        <w:t>S</w:t>
      </w:r>
      <w:r w:rsidR="006A2D63" w:rsidRPr="00B239E3">
        <w:rPr>
          <w:rFonts w:hAnsi="Times New Roman" w:ascii="Times New Roman"/>
        </w:rPr>
        <w:t>udac</w:t>
      </w:r>
      <w:r w:rsidR="006A2D63" w:rsidRPr="00B239E3">
        <w:rPr>
          <w:rFonts w:hAnsi="Times New Roman" w:ascii="Times New Roman"/>
        </w:rPr>
        <w:tab/>
      </w:r>
      <w:r w:rsidR="006A2D63" w:rsidRPr="00B239E3">
        <w:rPr>
          <w:rFonts w:hAnsi="Times New Roman" w:ascii="Times New Roman"/>
        </w:rPr>
        <w:tab/>
      </w:r>
      <w:r w:rsidR="006A2D63" w:rsidRPr="00B239E3">
        <w:rPr>
          <w:rFonts w:hAnsi="Times New Roman" w:ascii="Times New Roman"/>
        </w:rPr>
        <w:tab/>
      </w:r>
      <w:r w:rsidR="006A2D63" w:rsidRPr="00B239E3">
        <w:rPr>
          <w:rFonts w:hAnsi="Times New Roman" w:ascii="Times New Roman"/>
        </w:rPr>
        <w:tab/>
      </w:r>
      <w:r w:rsidR="006A2D63" w:rsidRPr="00B239E3">
        <w:rPr>
          <w:rFonts w:hAnsi="Times New Roman" w:ascii="Times New Roman"/>
        </w:rPr>
        <w:tab/>
        <w:t xml:space="preserve">      </w:t>
      </w:r>
      <w:r w:rsidR="006A2D63" w:rsidRPr="00B239E3">
        <w:rPr>
          <w:rFonts w:hAnsi="Times New Roman" w:ascii="Times New Roman"/>
        </w:rPr>
        <w:tab/>
      </w:r>
      <w:r w:rsidR="006A2D63" w:rsidRPr="00B239E3">
        <w:rPr>
          <w:rFonts w:hAnsi="Times New Roman" w:ascii="Times New Roman"/>
        </w:rPr>
        <w:tab/>
      </w:r>
      <w:r w:rsidR="00872DBD" w:rsidRPr="00B239E3">
        <w:rPr>
          <w:rFonts w:hAnsi="Times New Roman" w:ascii="Times New Roman"/>
        </w:rPr>
        <w:t xml:space="preserve">    </w:t>
      </w:r>
      <w:r w:rsidR="0011502E" w:rsidRPr="00B239E3">
        <w:rPr>
          <w:rFonts w:hAnsi="Times New Roman" w:ascii="Times New Roman"/>
        </w:rPr>
        <w:t xml:space="preserve">    </w:t>
      </w:r>
      <w:r w:rsidR="000E2462">
        <w:rPr>
          <w:rFonts w:hAnsi="Times New Roman" w:ascii="Times New Roman"/>
        </w:rPr>
        <w:t xml:space="preserve">     </w:t>
      </w:r>
      <w:r w:rsidR="00872DBD" w:rsidRPr="00B239E3">
        <w:rPr>
          <w:rFonts w:hAnsi="Times New Roman" w:ascii="Times New Roman"/>
        </w:rPr>
        <w:t xml:space="preserve"> </w:t>
      </w:r>
      <w:r w:rsidR="006A2D63" w:rsidRPr="00B239E3">
        <w:rPr>
          <w:rFonts w:hAnsi="Times New Roman" w:ascii="Times New Roman"/>
        </w:rPr>
        <w:t xml:space="preserve">Daniela </w:t>
      </w:r>
      <w:r w:rsidR="006A2D63" w:rsidRPr="008F0D86">
        <w:rPr>
          <w:rFonts w:hAnsi="Times New Roman" w:ascii="Times New Roman"/>
        </w:rPr>
        <w:t>Korlević</w:t>
      </w:r>
      <w:r>
        <w:rPr>
          <w:rFonts w:hAnsi="Times New Roman" w:ascii="Times New Roman"/>
        </w:rPr>
        <w:t xml:space="preserve"> </w:t>
      </w:r>
    </w:p>
    <w:p w:rsidRDefault="00861005" w:rsidP="00AF109F" w:rsidR="00861005">
      <w:pPr>
        <w:ind w:firstLine="708" w:left="1416"/>
        <w:jc w:val="right"/>
        <w:rPr>
          <w:rFonts w:hAnsi="Times New Roman" w:ascii="Times New Roman"/>
        </w:rPr>
      </w:pPr>
    </w:p>
    <w:p w:rsidRDefault="00A94B34" w:rsidP="00AF109F" w:rsidR="00A94B34">
      <w:pPr>
        <w:ind w:firstLine="708" w:left="1416"/>
        <w:jc w:val="right"/>
        <w:rPr>
          <w:rFonts w:hAnsi="Times New Roman" w:ascii="Times New Roman"/>
        </w:rPr>
      </w:pPr>
    </w:p>
    <w:p w:rsidRDefault="00861005" w:rsidP="00AF109F" w:rsidR="00861005">
      <w:pPr>
        <w:ind w:firstLine="708" w:left="1416"/>
        <w:jc w:val="right"/>
        <w:rPr>
          <w:rFonts w:hAnsi="Times New Roman" w:ascii="Times New Roman"/>
        </w:rPr>
      </w:pPr>
    </w:p>
    <w:p w:rsidRDefault="00982179" w:rsidP="0055727A" w:rsidR="006A2D63" w:rsidRPr="00B239E3">
      <w:pPr>
        <w:jc w:val="both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>U</w:t>
      </w:r>
      <w:r w:rsidR="006A2D63" w:rsidRPr="00B239E3">
        <w:rPr>
          <w:rFonts w:hAnsi="Times New Roman" w:ascii="Times New Roman"/>
          <w:b/>
        </w:rPr>
        <w:t>PUTA O PRAVNOM LIJEKU:</w:t>
      </w:r>
    </w:p>
    <w:p w:rsidRDefault="006A2D63" w:rsidP="0055727A" w:rsidR="006A2D63" w:rsidRPr="00B239E3">
      <w:pPr>
        <w:jc w:val="both"/>
        <w:rPr>
          <w:rFonts w:hAnsi="Times New Roman" w:ascii="Times New Roman"/>
        </w:rPr>
      </w:pPr>
      <w:r w:rsidRPr="00B239E3">
        <w:rPr>
          <w:rFonts w:hAnsi="Times New Roman" w:ascii="Times New Roman"/>
        </w:rPr>
        <w:t>Protiv rješenja</w:t>
      </w:r>
      <w:r w:rsidR="00152EE9">
        <w:rPr>
          <w:rFonts w:hAnsi="Times New Roman" w:ascii="Times New Roman"/>
        </w:rPr>
        <w:t xml:space="preserve"> je dopuštena žalba. </w:t>
      </w:r>
      <w:r w:rsidR="00152EE9" w:rsidRPr="00152EE9">
        <w:rPr>
          <w:rFonts w:hAnsi="Times New Roman" w:ascii="Times New Roman"/>
        </w:rPr>
        <w:t>Žalba se izjavljuje u dva primjerka u roku od osam dana od dostave prvostupanjskog rješenja. Dostava se smatra obavljenom istekom osmoga dana od dana objave pismena na mrežnoj stranici e-Oglasna ploča sudova, a o žalbi odlučuje Visoki trgovački sud Republike Hrvatske</w:t>
      </w:r>
      <w:r w:rsidRPr="00B239E3">
        <w:rPr>
          <w:rFonts w:hAnsi="Times New Roman" w:ascii="Times New Roman"/>
        </w:rPr>
        <w:t>.</w:t>
      </w:r>
    </w:p>
    <w:p w:rsidRDefault="006A2D63" w:rsidP="0055727A" w:rsidR="006A2D63" w:rsidRPr="00B239E3">
      <w:pPr>
        <w:jc w:val="both"/>
        <w:rPr>
          <w:rFonts w:hAnsi="Times New Roman" w:ascii="Times New Roman"/>
        </w:rPr>
      </w:pPr>
    </w:p>
    <w:p w:rsidRDefault="006A2D63" w:rsidP="006A2D63" w:rsidR="006A2D63" w:rsidRPr="00B239E3">
      <w:pPr>
        <w:rPr>
          <w:rFonts w:hAnsi="Times New Roman" w:ascii="Times New Roman"/>
        </w:rPr>
      </w:pPr>
    </w:p>
    <w:p w:rsidRDefault="006A2D63" w:rsidP="006A2D63" w:rsidR="006A2D63">
      <w:pPr>
        <w:rPr>
          <w:rFonts w:hAnsi="Times New Roman" w:ascii="Times New Roman"/>
        </w:rPr>
      </w:pPr>
    </w:p>
    <w:p w:rsidRDefault="00A94B34" w:rsidP="006A2D63" w:rsidR="00A94B34" w:rsidRPr="00B239E3">
      <w:pPr>
        <w:rPr>
          <w:rFonts w:hAnsi="Times New Roman" w:ascii="Times New Roman"/>
        </w:rPr>
      </w:pPr>
    </w:p>
    <w:p w:rsidRDefault="006A2D63" w:rsidP="006A2D63" w:rsidR="006A2D63" w:rsidRPr="00B239E3">
      <w:pPr>
        <w:rPr>
          <w:rFonts w:hAnsi="Times New Roman" w:ascii="Times New Roman"/>
        </w:rPr>
      </w:pPr>
    </w:p>
    <w:p w:rsidRDefault="006A2D63" w:rsidP="006A2D63" w:rsidR="006A2D63" w:rsidRPr="00B239E3">
      <w:pPr>
        <w:rPr>
          <w:rFonts w:hAnsi="Times New Roman" w:ascii="Times New Roman"/>
        </w:rPr>
      </w:pPr>
    </w:p>
    <w:p w:rsidRDefault="006A2D63" w:rsidR="006A2D63" w:rsidRPr="00B239E3">
      <w:pPr>
        <w:rPr>
          <w:rFonts w:hAnsi="Times New Roman" w:ascii="Times New Roman"/>
        </w:rPr>
      </w:pPr>
    </w:p>
    <w:sectPr w:rsidSect="00144B23" w:rsidR="006A2D63" w:rsidRPr="00B239E3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7FC4" w:rsidR="00A67FC4">
      <w:r>
        <w:separator/>
      </w:r>
    </w:p>
  </w:endnote>
  <w:endnote w:id="0" w:type="continuationSeparator">
    <w:p w:rsidRDefault="00A67FC4" w:rsidR="00A67F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6A25" w:rsidP="00D424BD" w:rsidR="00C56A25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56A25" w:rsidR="00C56A25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6A25" w:rsidP="00D424BD" w:rsidR="00C56A25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01E0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56A25" w:rsidR="00C56A2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7FC4" w:rsidR="00A67FC4">
      <w:r>
        <w:separator/>
      </w:r>
    </w:p>
  </w:footnote>
  <w:footnote w:id="0" w:type="continuationSeparator">
    <w:p w:rsidRDefault="00A67FC4" w:rsidR="00A67F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6A25" w:rsidR="00C56A25" w:rsidRPr="00B239E3">
    <w:pPr>
      <w:pStyle w:val="Zaglavlje"/>
      <w:rPr>
        <w:rFonts w:hAnsi="Times New Roman" w:ascii="Times New Roman"/>
      </w:rPr>
    </w:pPr>
    <w:r>
      <w:tab/>
    </w:r>
    <w:r>
      <w:tab/>
    </w:r>
    <w:r w:rsidRPr="00B239E3">
      <w:rPr>
        <w:rFonts w:hAnsi="Times New Roman" w:ascii="Times New Roman"/>
      </w:rPr>
      <w:t>Posl.</w:t>
    </w:r>
    <w:r w:rsidR="00465BE9">
      <w:rPr>
        <w:rFonts w:hAnsi="Times New Roman" w:ascii="Times New Roman"/>
      </w:rPr>
      <w:t xml:space="preserve"> </w:t>
    </w:r>
    <w:r w:rsidRPr="00B239E3">
      <w:rPr>
        <w:rFonts w:hAnsi="Times New Roman" w:ascii="Times New Roman"/>
      </w:rPr>
      <w:t>br. 15 St-</w:t>
    </w:r>
    <w:r w:rsidR="00144B23">
      <w:rPr>
        <w:rFonts w:hAnsi="Times New Roman" w:ascii="Times New Roman"/>
      </w:rPr>
      <w:t>27</w:t>
    </w:r>
    <w:r w:rsidR="007F2EFC">
      <w:rPr>
        <w:rFonts w:hAnsi="Times New Roman" w:ascii="Times New Roman"/>
      </w:rPr>
      <w:t>/17-</w:t>
    </w:r>
    <w:r w:rsidR="00652B28" w:rsidRPr="00652B28">
      <w:rPr>
        <w:rFonts w:hAnsi="Times New Roman" w:ascii="Times New Roman"/>
      </w:rPr>
      <w:t>55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89"/>
    <w:multiLevelType w:val="singleLevel"/>
    <w:tmpl w:val="6F36EEE0"/>
    <w:lvl w:ilvl="0">
      <w:start w:val="1"/>
      <w:numFmt w:val="bullet"/>
      <w:pStyle w:val="Grafikeoznake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">
    <w:nsid w:val="12C53105"/>
    <w:multiLevelType w:val="hybridMultilevel"/>
    <w:tmpl w:val="2D184396"/>
    <w:lvl w:tplc="2320C69E" w:ilvl="0">
      <w:start w:val="1"/>
      <w:numFmt w:val="upperRoman"/>
      <w:lvlText w:val="%1."/>
      <w:lvlJc w:val="left"/>
      <w:pPr>
        <w:ind w:hanging="720" w:left="14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2D63"/>
    <w:rsid w:val="00021DD6"/>
    <w:rsid w:val="0003563A"/>
    <w:rsid w:val="00093690"/>
    <w:rsid w:val="000B68BC"/>
    <w:rsid w:val="000E06D9"/>
    <w:rsid w:val="000E2462"/>
    <w:rsid w:val="0011502E"/>
    <w:rsid w:val="0012467D"/>
    <w:rsid w:val="00144B23"/>
    <w:rsid w:val="00152EE9"/>
    <w:rsid w:val="00153BBA"/>
    <w:rsid w:val="0019642B"/>
    <w:rsid w:val="001A00C1"/>
    <w:rsid w:val="001D1D39"/>
    <w:rsid w:val="00230CE4"/>
    <w:rsid w:val="002E2E25"/>
    <w:rsid w:val="002E7B9C"/>
    <w:rsid w:val="00301E03"/>
    <w:rsid w:val="00312B8A"/>
    <w:rsid w:val="003736C9"/>
    <w:rsid w:val="00391F18"/>
    <w:rsid w:val="003A7B4B"/>
    <w:rsid w:val="003F0538"/>
    <w:rsid w:val="00402895"/>
    <w:rsid w:val="004202F7"/>
    <w:rsid w:val="00465BE9"/>
    <w:rsid w:val="00483A9B"/>
    <w:rsid w:val="0055727A"/>
    <w:rsid w:val="00566E07"/>
    <w:rsid w:val="00594F6C"/>
    <w:rsid w:val="005978E4"/>
    <w:rsid w:val="005C24A0"/>
    <w:rsid w:val="005F5F1D"/>
    <w:rsid w:val="00652B28"/>
    <w:rsid w:val="00670DFE"/>
    <w:rsid w:val="006746B2"/>
    <w:rsid w:val="00676043"/>
    <w:rsid w:val="00684F49"/>
    <w:rsid w:val="006A2D63"/>
    <w:rsid w:val="006E1250"/>
    <w:rsid w:val="006E4B87"/>
    <w:rsid w:val="00710199"/>
    <w:rsid w:val="007532D9"/>
    <w:rsid w:val="00795480"/>
    <w:rsid w:val="00797D99"/>
    <w:rsid w:val="007A4AA0"/>
    <w:rsid w:val="007B5F35"/>
    <w:rsid w:val="007E0246"/>
    <w:rsid w:val="007E6452"/>
    <w:rsid w:val="007F2EFC"/>
    <w:rsid w:val="00832C86"/>
    <w:rsid w:val="00852FE2"/>
    <w:rsid w:val="00861005"/>
    <w:rsid w:val="00872DBD"/>
    <w:rsid w:val="0088018E"/>
    <w:rsid w:val="00884345"/>
    <w:rsid w:val="008850FC"/>
    <w:rsid w:val="0089317E"/>
    <w:rsid w:val="008A446C"/>
    <w:rsid w:val="008D3264"/>
    <w:rsid w:val="008F0D86"/>
    <w:rsid w:val="008F757B"/>
    <w:rsid w:val="009351AF"/>
    <w:rsid w:val="00982179"/>
    <w:rsid w:val="009A246A"/>
    <w:rsid w:val="009F1563"/>
    <w:rsid w:val="00A22670"/>
    <w:rsid w:val="00A31700"/>
    <w:rsid w:val="00A474E6"/>
    <w:rsid w:val="00A50D17"/>
    <w:rsid w:val="00A55904"/>
    <w:rsid w:val="00A60FA6"/>
    <w:rsid w:val="00A67FC4"/>
    <w:rsid w:val="00A91F8F"/>
    <w:rsid w:val="00A94B34"/>
    <w:rsid w:val="00A951B3"/>
    <w:rsid w:val="00AA0FE6"/>
    <w:rsid w:val="00AA1F8E"/>
    <w:rsid w:val="00AB2ABD"/>
    <w:rsid w:val="00AE57EC"/>
    <w:rsid w:val="00AF109F"/>
    <w:rsid w:val="00AF25A8"/>
    <w:rsid w:val="00AF7746"/>
    <w:rsid w:val="00B05DC3"/>
    <w:rsid w:val="00B239E3"/>
    <w:rsid w:val="00B23BEC"/>
    <w:rsid w:val="00B3702C"/>
    <w:rsid w:val="00B577D0"/>
    <w:rsid w:val="00B656D9"/>
    <w:rsid w:val="00B94211"/>
    <w:rsid w:val="00BA48C5"/>
    <w:rsid w:val="00BC42EB"/>
    <w:rsid w:val="00C01327"/>
    <w:rsid w:val="00C214BD"/>
    <w:rsid w:val="00C56A25"/>
    <w:rsid w:val="00C5775B"/>
    <w:rsid w:val="00C608D6"/>
    <w:rsid w:val="00CA542A"/>
    <w:rsid w:val="00CE11E1"/>
    <w:rsid w:val="00CE33AA"/>
    <w:rsid w:val="00D03D01"/>
    <w:rsid w:val="00D424BD"/>
    <w:rsid w:val="00D458BF"/>
    <w:rsid w:val="00D5000D"/>
    <w:rsid w:val="00DC66C2"/>
    <w:rsid w:val="00DF3B19"/>
    <w:rsid w:val="00E201B2"/>
    <w:rsid w:val="00E2061F"/>
    <w:rsid w:val="00E30E60"/>
    <w:rsid w:val="00E31872"/>
    <w:rsid w:val="00F0786A"/>
    <w:rsid w:val="00F21581"/>
    <w:rsid w:val="00F257AD"/>
    <w:rsid w:val="00F35659"/>
    <w:rsid w:val="00F517F6"/>
    <w:rsid w:val="00F53D25"/>
    <w:rsid w:val="00F9329B"/>
    <w:rsid w:val="00FA338C"/>
    <w:rsid w:val="00FE4933"/>
    <w:rsid w:val="00FF6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A2D63"/>
    <w:rPr>
      <w:rFonts w:hAnsi="Arial" w:ascii="Arial"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A2D63"/>
    <w:pPr>
      <w:tabs>
        <w:tab w:pos="4320" w:val="center"/>
        <w:tab w:pos="8640" w:val="right"/>
      </w:tabs>
    </w:pPr>
  </w:style>
  <w:style w:styleId="Grafikeoznake" w:type="paragraph">
    <w:name w:val="List Bullet"/>
    <w:basedOn w:val="Normal"/>
    <w:rsid w:val="006A2D63"/>
    <w:pPr>
      <w:numPr>
        <w:numId w:val="1"/>
      </w:numPr>
    </w:pPr>
  </w:style>
  <w:style w:styleId="Podnoje" w:type="paragraph">
    <w:name w:val="footer"/>
    <w:basedOn w:val="Normal"/>
    <w:rsid w:val="006A2D6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53BBA"/>
  </w:style>
  <w:style w:styleId="Tekstbalonia" w:type="paragraph">
    <w:name w:val="Balloon Text"/>
    <w:basedOn w:val="Normal"/>
    <w:link w:val="TekstbaloniaChar"/>
    <w:rsid w:val="00021DD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21DD6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01E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1E0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1E03"/>
    <w:rPr>
      <w:rFonts w:hAnsi="Times New Roman" w:ascii="Times New Roman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1E0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1E0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A2D63"/>
    <w:rPr>
      <w:rFonts w:ascii="Arial" w:hAnsi="Arial"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A2D63"/>
    <w:pPr>
      <w:tabs>
        <w:tab w:pos="4320" w:val="center"/>
        <w:tab w:pos="8640" w:val="right"/>
      </w:tabs>
    </w:pPr>
  </w:style>
  <w:style w:styleId="Grafikeoznake" w:type="paragraph">
    <w:name w:val="List Bullet"/>
    <w:basedOn w:val="Normal"/>
    <w:rsid w:val="006A2D63"/>
    <w:pPr>
      <w:numPr>
        <w:numId w:val="1"/>
      </w:numPr>
    </w:pPr>
  </w:style>
  <w:style w:styleId="Podnoje" w:type="paragraph">
    <w:name w:val="footer"/>
    <w:basedOn w:val="Normal"/>
    <w:rsid w:val="006A2D6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53BBA"/>
  </w:style>
  <w:style w:styleId="Tekstbalonia" w:type="paragraph">
    <w:name w:val="Balloon Text"/>
    <w:basedOn w:val="Normal"/>
    <w:link w:val="TekstbaloniaChar"/>
    <w:rsid w:val="00021DD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21DD6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01E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1E0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1E03"/>
    <w:rPr>
      <w:rFonts w:ascii="Times New Roman" w:hAnsi="Times New Roman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1E0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1E0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travnja 2018.</izvorni_sadrzaj>
    <derivirana_varijabla naziv="DomainObject.DatumDonosenjaOdluke_1">18.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</izvorni_sadrzaj>
    <derivirana_varijabla naziv="DomainObject.Predmet.Broj_1">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2017.</izvorni_sadrzaj>
    <derivirana_varijabla naziv="DomainObject.Predmet.DatumOsnivanja_1">20.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St-27/2017</izvorni_sadrzaj>
    <derivirana_varijabla naziv="DomainObject.Predmet.OznakaBroj_1">St-27/2017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 10 St-1346/16</izvorni_sadrzaj>
    <derivirana_varijabla naziv="DomainObject.Predmet.PrimjedbaSuca_1">Veza  10 St-1346/16</derivirana_varijabla>
  </DomainObject.Predmet.PrimjedbaSuca>
  <DomainObject.Predmet.ProtustrankaFormated>
    <izvorni_sadrzaj>  POLJANE NEKRETNINE d.o.o.</izvorni_sadrzaj>
    <derivirana_varijabla naziv="DomainObject.Predmet.ProtustrankaFormated_1">  POLJANE NEKRETNINE d.o.o.</derivirana_varijabla>
  </DomainObject.Predmet.ProtustrankaFormated>
  <DomainObject.Predmet.ProtustrankaFormatedOIB>
    <izvorni_sadrzaj>  POLJANE NEKRETNINE d.o.o., OIB 21759791746</izvorni_sadrzaj>
    <derivirana_varijabla naziv="DomainObject.Predmet.ProtustrankaFormatedOIB_1">  POLJANE NEKRETNINE d.o.o., OIB 21759791746</derivirana_varijabla>
  </DomainObject.Predmet.ProtustrankaFormatedOIB>
  <DomainObject.Predmet.ProtustrankaFormatedWithAdress>
    <izvorni_sadrzaj> POLJANE NEKRETNINE d.o.o., Supilova 6, 51000 Rijeka</izvorni_sadrzaj>
    <derivirana_varijabla naziv="DomainObject.Predmet.ProtustrankaFormatedWithAdress_1"> POLJANE NEKRETNINE d.o.o., Supilova 6, 51000 Rijeka</derivirana_varijabla>
  </DomainObject.Predmet.ProtustrankaFormatedWithAdress>
  <DomainObject.Predmet.ProtustrankaFormatedWithAdressOIB>
    <izvorni_sadrzaj> POLJANE NEKRETNINE d.o.o., OIB 21759791746, Supilova 6, 51000 Rijeka</izvorni_sadrzaj>
    <derivirana_varijabla naziv="DomainObject.Predmet.ProtustrankaFormatedWithAdressOIB_1"> POLJANE NEKRETNINE d.o.o., OIB 21759791746, Supilova 6, 51000 Rijeka</derivirana_varijabla>
  </DomainObject.Predmet.ProtustrankaFormatedWithAdressOIB>
  <DomainObject.Predmet.ProtustrankaWithAdress>
    <izvorni_sadrzaj>POLJANE NEKRETNINE d.o.o. Supilova 6, 51000 Rijeka</izvorni_sadrzaj>
    <derivirana_varijabla naziv="DomainObject.Predmet.ProtustrankaWithAdress_1">POLJANE NEKRETNINE d.o.o. Supilova 6, 51000 Rijeka</derivirana_varijabla>
  </DomainObject.Predmet.ProtustrankaWithAdress>
  <DomainObject.Predmet.ProtustrankaWithAdressOIB>
    <izvorni_sadrzaj>POLJANE NEKRETNINE d.o.o., OIB 21759791746, Supilova 6, 51000 Rijeka</izvorni_sadrzaj>
    <derivirana_varijabla naziv="DomainObject.Predmet.ProtustrankaWithAdressOIB_1">POLJANE NEKRETNINE d.o.o., OIB 21759791746, Supilova 6, 51000 Rijeka</derivirana_varijabla>
  </DomainObject.Predmet.ProtustrankaWithAdressOIB>
  <DomainObject.Predmet.ProtustrankaNazivFormated>
    <izvorni_sadrzaj>POLJANE NEKRETNINE d.o.o.</izvorni_sadrzaj>
    <derivirana_varijabla naziv="DomainObject.Predmet.ProtustrankaNazivFormated_1">POLJANE NEKRETNINE d.o.o.</derivirana_varijabla>
  </DomainObject.Predmet.ProtustrankaNazivFormated>
  <DomainObject.Predmet.ProtustrankaNazivFormatedOIB>
    <izvorni_sadrzaj>POLJANE NEKRETNINE d.o.o., OIB 21759791746</izvorni_sadrzaj>
    <derivirana_varijabla naziv="DomainObject.Predmet.ProtustrankaNazivFormatedOIB_1">POLJANE NEKRETNINE d.o.o., OIB 21759791746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VENETO BANKA d.d.</izvorni_sadrzaj>
    <derivirana_varijabla naziv="DomainObject.Predmet.StrankaFormated_1">  VENETO BANKA d.d.</derivirana_varijabla>
  </DomainObject.Predmet.StrankaFormated>
  <DomainObject.Predmet.StrankaFormatedOIB>
    <izvorni_sadrzaj>  VENETO BANKA d.d., OIB 81712716992</izvorni_sadrzaj>
    <derivirana_varijabla naziv="DomainObject.Predmet.StrankaFormatedOIB_1">  VENETO BANKA d.d., OIB 81712716992</derivirana_varijabla>
  </DomainObject.Predmet.StrankaFormatedOIB>
  <DomainObject.Predmet.StrankaFormatedWithAdress>
    <izvorni_sadrzaj> VENETO BANKA d.d., Draškovićeva 58, 10000 Zagreb</izvorni_sadrzaj>
    <derivirana_varijabla naziv="DomainObject.Predmet.StrankaFormatedWithAdress_1"> VENETO BANKA d.d., Draškovićeva 58, 10000 Zagreb</derivirana_varijabla>
  </DomainObject.Predmet.StrankaFormatedWithAdress>
  <DomainObject.Predmet.StrankaFormatedWithAdressOIB>
    <izvorni_sadrzaj> VENETO BANKA d.d., OIB 81712716992, Draškovićeva 58, 10000 Zagreb</izvorni_sadrzaj>
    <derivirana_varijabla naziv="DomainObject.Predmet.StrankaFormatedWithAdressOIB_1"> VENETO BANKA d.d., OIB 81712716992, Draškovićeva 58, 10000 Zagreb</derivirana_varijabla>
  </DomainObject.Predmet.StrankaFormatedWithAdressOIB>
  <DomainObject.Predmet.StrankaWithAdress>
    <izvorni_sadrzaj>VENETO BANKA d.d. Draškovićeva 58,10000 Zagreb</izvorni_sadrzaj>
    <derivirana_varijabla naziv="DomainObject.Predmet.StrankaWithAdress_1">VENETO BANKA d.d. Draškovićeva 58,10000 Zagreb</derivirana_varijabla>
  </DomainObject.Predmet.StrankaWithAdress>
  <DomainObject.Predmet.StrankaWithAdressOIB>
    <izvorni_sadrzaj>VENETO BANKA d.d., OIB 81712716992, Draškovićeva 58,10000 Zagreb</izvorni_sadrzaj>
    <derivirana_varijabla naziv="DomainObject.Predmet.StrankaWithAdressOIB_1">VENETO BANKA d.d., OIB 81712716992, Draškovićeva 58,10000 Zagreb</derivirana_varijabla>
  </DomainObject.Predmet.StrankaWithAdressOIB>
  <DomainObject.Predmet.StrankaNazivFormated>
    <izvorni_sadrzaj>VENETO BANKA d.d.</izvorni_sadrzaj>
    <derivirana_varijabla naziv="DomainObject.Predmet.StrankaNazivFormated_1">VENETO BANKA d.d.</derivirana_varijabla>
  </DomainObject.Predmet.StrankaNazivFormated>
  <DomainObject.Predmet.StrankaNazivFormatedOIB>
    <izvorni_sadrzaj>VENETO BANKA d.d., OIB 81712716992</izvorni_sadrzaj>
    <derivirana_varijabla naziv="DomainObject.Predmet.StrankaNazivFormatedOIB_1">VENETO BANKA d.d., OIB 81712716992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VENETO BANKA d.d.</item>
    </izvorni_sadrzaj>
    <derivirana_varijabla naziv="DomainObject.Predmet.StrankaListFormated_1">
      <item>VENETO BANKA d.d.</item>
    </derivirana_varijabla>
  </DomainObject.Predmet.StrankaListFormated>
  <DomainObject.Predmet.StrankaListFormatedOIB>
    <izvorni_sadrzaj>
      <item>VENETO BANKA d.d., OIB 81712716992</item>
    </izvorni_sadrzaj>
    <derivirana_varijabla naziv="DomainObject.Predmet.StrankaListFormatedOIB_1">
      <item>VENETO BANKA d.d., OIB 81712716992</item>
    </derivirana_varijabla>
  </DomainObject.Predmet.StrankaListFormatedOIB>
  <DomainObject.Predmet.StrankaListFormatedWithAdress>
    <izvorni_sadrzaj>
      <item>VENETO BANKA d.d., Draškovićeva 58, 10000 Zagreb</item>
    </izvorni_sadrzaj>
    <derivirana_varijabla naziv="DomainObject.Predmet.StrankaListFormatedWithAdress_1">
      <item>VENETO BANKA d.d., Draškovićeva 58, 10000 Zagreb</item>
    </derivirana_varijabla>
  </DomainObject.Predmet.StrankaListFormatedWithAdress>
  <DomainObject.Predmet.StrankaListFormatedWithAdressOIB>
    <izvorni_sadrzaj>
      <item>VENETO BANKA d.d., OIB 81712716992, Draškovićeva 58, 10000 Zagreb</item>
    </izvorni_sadrzaj>
    <derivirana_varijabla naziv="DomainObject.Predmet.StrankaListFormatedWithAdressOIB_1">
      <item>VENETO BANKA d.d., OIB 81712716992, Draškovićeva 58, 10000 Zagreb</item>
    </derivirana_varijabla>
  </DomainObject.Predmet.StrankaListFormatedWithAdressOIB>
  <DomainObject.Predmet.StrankaListNazivFormated>
    <izvorni_sadrzaj>
      <item>VENETO BANKA d.d.</item>
    </izvorni_sadrzaj>
    <derivirana_varijabla naziv="DomainObject.Predmet.StrankaListNazivFormated_1">
      <item>VENETO BANKA d.d.</item>
    </derivirana_varijabla>
  </DomainObject.Predmet.StrankaListNazivFormated>
  <DomainObject.Predmet.StrankaListNazivFormatedOIB>
    <izvorni_sadrzaj>
      <item>VENETO BANKA d.d., OIB 81712716992</item>
    </izvorni_sadrzaj>
    <derivirana_varijabla naziv="DomainObject.Predmet.StrankaListNazivFormatedOIB_1">
      <item>VENETO BANKA d.d., OIB 81712716992</item>
    </derivirana_varijabla>
  </DomainObject.Predmet.StrankaListNazivFormatedOIB>
  <DomainObject.Predmet.ProtuStrankaListFormated>
    <izvorni_sadrzaj>
      <item>POLJANE NEKRETNINE d.o.o.</item>
    </izvorni_sadrzaj>
    <derivirana_varijabla naziv="DomainObject.Predmet.ProtuStrankaListFormated_1">
      <item>POLJANE NEKRETNINE d.o.o.</item>
    </derivirana_varijabla>
  </DomainObject.Predmet.ProtuStrankaListFormated>
  <DomainObject.Predmet.ProtuStrankaListFormatedOIB>
    <izvorni_sadrzaj>
      <item>POLJANE NEKRETNINE d.o.o., OIB 21759791746</item>
    </izvorni_sadrzaj>
    <derivirana_varijabla naziv="DomainObject.Predmet.ProtuStrankaListFormatedOIB_1">
      <item>POLJANE NEKRETNINE d.o.o., OIB 21759791746</item>
    </derivirana_varijabla>
  </DomainObject.Predmet.ProtuStrankaListFormatedOIB>
  <DomainObject.Predmet.ProtuStrankaListFormatedWithAdress>
    <izvorni_sadrzaj>
      <item>POLJANE NEKRETNINE d.o.o., Supilova 6, 51000 Rijeka</item>
    </izvorni_sadrzaj>
    <derivirana_varijabla naziv="DomainObject.Predmet.ProtuStrankaListFormatedWithAdress_1">
      <item>POLJANE NEKRETNINE d.o.o., Supilova 6, 51000 Rijeka</item>
    </derivirana_varijabla>
  </DomainObject.Predmet.ProtuStrankaListFormatedWithAdress>
  <DomainObject.Predmet.ProtuStrankaListFormatedWithAdressOIB>
    <izvorni_sadrzaj>
      <item>POLJANE NEKRETNINE d.o.o., OIB 21759791746, Supilova 6, 51000 Rijeka</item>
    </izvorni_sadrzaj>
    <derivirana_varijabla naziv="DomainObject.Predmet.ProtuStrankaListFormatedWithAdressOIB_1">
      <item>POLJANE NEKRETNINE d.o.o., OIB 21759791746, Supilova 6, 51000 Rijeka</item>
    </derivirana_varijabla>
  </DomainObject.Predmet.ProtuStrankaListFormatedWithAdressOIB>
  <DomainObject.Predmet.ProtuStrankaListNazivFormated>
    <izvorni_sadrzaj>
      <item>POLJANE NEKRETNINE d.o.o.</item>
    </izvorni_sadrzaj>
    <derivirana_varijabla naziv="DomainObject.Predmet.ProtuStrankaListNazivFormated_1">
      <item>POLJANE NEKRETNINE d.o.o.</item>
    </derivirana_varijabla>
  </DomainObject.Predmet.ProtuStrankaListNazivFormated>
  <DomainObject.Predmet.ProtuStrankaListNazivFormatedOIB>
    <izvorni_sadrzaj>
      <item>POLJANE NEKRETNINE d.o.o., OIB 21759791746</item>
    </izvorni_sadrzaj>
    <derivirana_varijabla naziv="DomainObject.Predmet.ProtuStrankaListNazivFormatedOIB_1">
      <item>POLJANE NEKRETNINE d.o.o., OIB 21759791746</item>
    </derivirana_varijabla>
  </DomainObject.Predmet.ProtuStrankaListNazivFormatedOIB>
  <DomainObject.Predmet.OstaliListFormated>
    <izvorni_sadrzaj>
      <item>DAVOR PINDULIĆ</item>
      <item>LJUBICA JURANOVIĆ SKOČIĆ</item>
      <item>Antonela Sesar</item>
    </izvorni_sadrzaj>
    <derivirana_varijabla naziv="DomainObject.Predmet.OstaliListFormated_1">
      <item>DAVOR PINDULIĆ</item>
      <item>LJUBICA JURANOVIĆ SKOČIĆ</item>
      <item>Antonela Sesar</item>
    </derivirana_varijabla>
  </DomainObject.Predmet.OstaliListFormated>
  <DomainObject.Predmet.OstaliListFormatedOIB>
    <izvorni_sadrzaj>
      <item>DAVOR PINDULIĆ</item>
      <item>LJUBICA JURANOVIĆ SKOČIĆ</item>
      <item>Antonela Sesar</item>
    </izvorni_sadrzaj>
    <derivirana_varijabla naziv="DomainObject.Predmet.OstaliListFormatedOIB_1">
      <item>DAVOR PINDULIĆ</item>
      <item>LJUBICA JURANOVIĆ SKOČIĆ</item>
      <item>Antonela Sesar</item>
    </derivirana_varijabla>
  </DomainObject.Predmet.OstaliListFormatedOIB>
  <DomainObject.Predmet.OstaliListFormatedWithAdress>
    <izvorni_sadrzaj>
      <item>DAVOR PINDULIĆ</item>
      <item>LJUBICA JURANOVIĆ SKOČIĆ</item>
      <item>Antonela Sesar</item>
    </izvorni_sadrzaj>
    <derivirana_varijabla naziv="DomainObject.Predmet.OstaliListFormatedWithAdress_1">
      <item>DAVOR PINDULIĆ</item>
      <item>LJUBICA JURANOVIĆ SKOČIĆ</item>
      <item>Antonela Sesar</item>
    </derivirana_varijabla>
  </DomainObject.Predmet.OstaliListFormatedWithAdress>
  <DomainObject.Predmet.OstaliListFormatedWithAdressOIB>
    <izvorni_sadrzaj>
      <item>DAVOR PINDULIĆ</item>
      <item>LJUBICA JURANOVIĆ SKOČIĆ</item>
      <item>Antonela Sesar</item>
    </izvorni_sadrzaj>
    <derivirana_varijabla naziv="DomainObject.Predmet.OstaliListFormatedWithAdressOIB_1">
      <item>DAVOR PINDULIĆ</item>
      <item>LJUBICA JURANOVIĆ SKOČIĆ</item>
      <item>Antonela Sesar</item>
    </derivirana_varijabla>
  </DomainObject.Predmet.OstaliListFormatedWithAdressOIB>
  <DomainObject.Predmet.OstaliListNazivFormated>
    <izvorni_sadrzaj>
      <item>DAVOR PINDULIĆ</item>
      <item>LJUBICA JURANOVIĆ SKOČIĆ</item>
      <item>Antonela Sesar</item>
    </izvorni_sadrzaj>
    <derivirana_varijabla naziv="DomainObject.Predmet.OstaliListNazivFormated_1">
      <item>DAVOR PINDULIĆ</item>
      <item>LJUBICA JURANOVIĆ SKOČIĆ</item>
      <item>Antonela Sesar</item>
    </derivirana_varijabla>
  </DomainObject.Predmet.OstaliListNazivFormated>
  <DomainObject.Predmet.OstaliListNazivFormatedOIB>
    <izvorni_sadrzaj>
      <item>DAVOR PINDULIĆ</item>
      <item>LJUBICA JURANOVIĆ SKOČIĆ</item>
      <item>Antonela Sesar</item>
    </izvorni_sadrzaj>
    <derivirana_varijabla naziv="DomainObject.Predmet.OstaliListNazivFormatedOIB_1">
      <item>DAVOR PINDULIĆ</item>
      <item>LJUBICA JURANOVIĆ SKOČIĆ</item>
      <item>Antonela Sesar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2018.</izvorni_sadrzaj>
    <derivirana_varijabla naziv="DomainObject.Datum_1">18.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VENETO BANKA d.d.</izvorni_sadrzaj>
    <derivirana_varijabla naziv="DomainObject.Predmet.StrankaIDrugi_1">VENETO BANKA d.d.</derivirana_varijabla>
  </DomainObject.Predmet.StrankaIDrugi>
  <DomainObject.Predmet.ProtustrankaIDrugi>
    <izvorni_sadrzaj>POLJANE NEKRETNINE d.o.o.</izvorni_sadrzaj>
    <derivirana_varijabla naziv="DomainObject.Predmet.ProtustrankaIDrugi_1">POLJANE NEKRETNINE d.o.o.</derivirana_varijabla>
  </DomainObject.Predmet.ProtustrankaIDrugi>
  <DomainObject.Predmet.StrankaIDrugiAdressOIB>
    <izvorni_sadrzaj>VENETO BANKA d.d., OIB 81712716992, Draškovićeva 58, 10000 Zagreb</izvorni_sadrzaj>
    <derivirana_varijabla naziv="DomainObject.Predmet.StrankaIDrugiAdressOIB_1">VENETO BANKA d.d., OIB 81712716992, Draškovićeva 58, 10000 Zagreb</derivirana_varijabla>
  </DomainObject.Predmet.StrankaIDrugiAdressOIB>
  <DomainObject.Predmet.ProtustrankaIDrugiAdressOIB>
    <izvorni_sadrzaj>POLJANE NEKRETNINE d.o.o., OIB 21759791746, Supilova 6, 51000 Rijeka</izvorni_sadrzaj>
    <derivirana_varijabla naziv="DomainObject.Predmet.ProtustrankaIDrugiAdressOIB_1">POLJANE NEKRETNINE d.o.o., OIB 21759791746, Supilova 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VENETO BANKA d.d.</item>
      <item>POLJANE NEKRETNINE d.o.o.</item>
      <item>DAVOR PINDULIĆ</item>
      <item>LJUBICA JURANOVIĆ SKOČIĆ</item>
      <item>Antonela Sesar</item>
    </izvorni_sadrzaj>
    <derivirana_varijabla naziv="DomainObject.Predmet.SudioniciListNaziv_1">
      <item>VENETO BANKA d.d.</item>
      <item>POLJANE NEKRETNINE d.o.o.</item>
      <item>DAVOR PINDULIĆ</item>
      <item>LJUBICA JURANOVIĆ SKOČIĆ</item>
      <item>Antonela Sesar</item>
    </derivirana_varijabla>
  </DomainObject.Predmet.SudioniciListNaziv>
  <DomainObject.Predmet.SudioniciListAdressOIB>
    <izvorni_sadrzaj>
      <item>VENETO BANKA d.d., OIB 81712716992, Draškovićeva 58,10000 Zagreb</item>
      <item>POLJANE NEKRETNINE d.o.o., OIB 21759791746, Supilova 6,51000 Rijeka</item>
      <item>DAVOR PINDULIĆ</item>
      <item>LJUBICA JURANOVIĆ SKOČIĆ</item>
      <item>Antonela Sesar</item>
    </izvorni_sadrzaj>
    <derivirana_varijabla naziv="DomainObject.Predmet.SudioniciListAdressOIB_1">
      <item>VENETO BANKA d.d., OIB 81712716992, Draškovićeva 58,10000 Zagreb</item>
      <item>POLJANE NEKRETNINE d.o.o., OIB 21759791746, Supilova 6,51000 Rijeka</item>
      <item>DAVOR PINDULIĆ</item>
      <item>LJUBICA JURANOVIĆ SKOČIĆ</item>
      <item>Antonela Sesar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81712716992</item>
      <item>, OIB 21759791746</item>
      <item>, OIB null</item>
      <item>, OIB null</item>
      <item>, OIB null</item>
    </izvorni_sadrzaj>
    <derivirana_varijabla naziv="DomainObject.Predmet.SudioniciListNazivOIB_1">
      <item>, OIB 81712716992</item>
      <item>, OIB 21759791746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Ljubica Juranović-Skočić, OIB 88499470397, Ćikovići 26/11 Kastav</item>
    </izvorni_sadrzaj>
    <derivirana_varijabla naziv="DomainObject.Predmet.StecajniUpraviteljiListAddressOIB_1">
      <item>Ljubica Juranović-Skočić, OIB 88499470397, Ćikovići 26/11 Kastav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B483711-DE44-4CCD-A2E2-CF4CFCA8524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447</properties:Words>
  <properties:Characters>2479</properties:Characters>
  <properties:Lines>69</properties:Lines>
  <properties:Paragraphs>20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2999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2018-04-18T07:45:00Z</dcterms:created>
  <dc:creator>dcmelik</dc:creator>
  <cp:lastModifiedBy>Jasna Radulović</cp:lastModifiedBy>
  <cp:lastPrinted>2018-04-18T09:24:00Z</cp:lastPrinted>
  <dcterms:modified xmlns:xsi="http://www.w3.org/2001/XMLSchema-instance" xsi:type="dcterms:W3CDTF">2018-04-18T09:25:00Z</dcterms:modified>
  <cp:revision>14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 zahtjev/prijedlog (27-17 - odbacivanje zahtjeva za razrješenje.docx)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