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b1ddc" w14:paraId="a8b1ddc" w:rsidRDefault="00CC00F1" w:rsidP="00CC00F1" w:rsidR="000A7106" w:rsidRPr="00FA3260">
      <w:pPr>
        <w:jc w:val="right"/>
        <w15:collapsed w:val="false"/>
        <w:rPr>
          <w:b/>
        </w:rPr>
      </w:pPr>
      <w:bookmarkStart w:name="_GoBack" w:id="0"/>
      <w:bookmarkEnd w:id="0"/>
      <w:r w:rsidRPr="001C5505">
        <w:t>1 St-</w:t>
      </w:r>
      <w:r w:rsidR="00216681">
        <w:t>765</w:t>
      </w:r>
      <w:r>
        <w:t>/1</w:t>
      </w:r>
      <w:r w:rsidR="00A2677E">
        <w:t>6</w:t>
      </w:r>
      <w:r>
        <w:t>-</w:t>
      </w:r>
      <w:r w:rsidR="00EE7681">
        <w:t>18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765B97">
        <w:t xml:space="preserve"> </w:t>
      </w:r>
      <w:r w:rsidR="00216681">
        <w:t>VERCHE AEDIFICATIO d.o.o., Vrsi, Vrsi 4</w:t>
      </w:r>
      <w:r w:rsidR="0058059E">
        <w:t>,</w:t>
      </w:r>
      <w:r w:rsidR="00CE483C">
        <w:t xml:space="preserve"> OIB: </w:t>
      </w:r>
      <w:r w:rsidR="00216681">
        <w:t>29159736604</w:t>
      </w:r>
      <w:r w:rsidR="00F81A36" w:rsidRPr="001C5505">
        <w:t xml:space="preserve">,  </w:t>
      </w:r>
      <w:r w:rsidR="003A0A6A" w:rsidRPr="001C5505">
        <w:t xml:space="preserve">dana </w:t>
      </w:r>
      <w:r w:rsidR="00EE7681">
        <w:t>4. listopada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765B97">
        <w:t xml:space="preserve"> </w:t>
      </w:r>
      <w:r w:rsidR="00216681">
        <w:t>VERCHE AEDIFICATIO d.o.o., Vrsi, Vrsi 4, OIB: 29159736604</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216681">
        <w:t>21.000,00</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216681">
        <w:t>765</w:t>
      </w:r>
      <w:r w:rsidR="00765B97">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765B97" w:rsidP="00765B97" w:rsidR="00765B97" w:rsidRPr="00765B97">
      <w:pPr>
        <w:jc w:val="center"/>
      </w:pPr>
      <w:r w:rsidRPr="00765B97">
        <w:t>Obrazloženje</w:t>
      </w:r>
    </w:p>
    <w:p w:rsidRDefault="00765B97" w:rsidP="00765B97" w:rsidR="00765B97" w:rsidRPr="00765B97">
      <w:pPr>
        <w:jc w:val="center"/>
      </w:pPr>
    </w:p>
    <w:p w:rsidRDefault="00FB4D72" w:rsidP="0058059E" w:rsidR="00765B97" w:rsidRPr="00765B97">
      <w:pPr>
        <w:ind w:firstLine="708"/>
        <w:jc w:val="both"/>
      </w:pPr>
      <w:r>
        <w:t>Privremeni stečajni</w:t>
      </w:r>
      <w:r w:rsidR="00765B97" w:rsidRPr="00765B97">
        <w:t xml:space="preserve"> upravitelj</w:t>
      </w:r>
      <w:r>
        <w:t xml:space="preserve"> koji</w:t>
      </w:r>
      <w:r w:rsidR="00765B97" w:rsidRPr="00765B97">
        <w:t xml:space="preserve"> je imenovan u ovom postupku utvrdio je da je    stečajni dužnik prezadužen i nesposoban za plaćanje, a da nema unovčive materijalne niti financijske imovine, da dugova ima u iznosu od </w:t>
      </w:r>
      <w:r w:rsidR="00EE7681">
        <w:t>49.693,46</w:t>
      </w:r>
      <w:r w:rsidR="00765B97" w:rsidRPr="00765B97">
        <w:t xml:space="preserve"> kune. Privremen</w:t>
      </w:r>
      <w:r w:rsidR="00216681">
        <w:t>i</w:t>
      </w:r>
      <w:r w:rsidR="0058059E">
        <w:t xml:space="preserve"> stečajn</w:t>
      </w:r>
      <w:r w:rsidR="00216681">
        <w:t xml:space="preserve">i </w:t>
      </w:r>
      <w:r w:rsidR="00765B97" w:rsidRPr="00765B97">
        <w:t>upravitelj</w:t>
      </w:r>
      <w:r w:rsidR="0058059E">
        <w:t xml:space="preserve"> je zaključi</w:t>
      </w:r>
      <w:r w:rsidR="00216681">
        <w:t xml:space="preserve">o </w:t>
      </w:r>
      <w:r w:rsidR="00765B97" w:rsidRPr="00765B97">
        <w:t>da nema imovine čijim unovčenjem bi se mogla priskrbiti sredstva za vođenj</w:t>
      </w:r>
      <w:r w:rsidR="0058059E">
        <w:t>e ovog postupka, pa je predlož</w:t>
      </w:r>
      <w:r w:rsidR="00216681">
        <w:t>io</w:t>
      </w:r>
      <w:r w:rsidR="00765B97" w:rsidRPr="00765B97">
        <w:t xml:space="preserve"> da sud pozove osobe koje imaju pravni interes za provedbom stečajnog postupka na predujmljivanje potrebnog iznosa novca. </w:t>
      </w:r>
    </w:p>
    <w:p w:rsidRDefault="00765B97" w:rsidP="0058059E" w:rsidR="00765B97" w:rsidRPr="00765B97">
      <w:pPr>
        <w:jc w:val="both"/>
      </w:pPr>
      <w:r w:rsidRPr="00765B97">
        <w:t xml:space="preserve">           Člankom 132. st. 1. Stečajnog zakona propisano da se postupak neće zaključiti ukoliko vjerovnici predujme dostatan iznos novca za pokriće troškova vođenja stečajnog postupka, koje troškove je stečajni upravitelj procijenio na iznos od </w:t>
      </w:r>
      <w:r w:rsidR="00216681">
        <w:t>21.000,00</w:t>
      </w:r>
      <w:r w:rsidRPr="00765B97">
        <w:t xml:space="preserve"> kuna, a koji se sastoji od </w:t>
      </w:r>
      <w:r w:rsidR="00216681">
        <w:t>sudskih troškova-oglašavanje i drugo 1.000,00 kuna, nagrada stečajnog upravitelja 10.000,00 kuna, trošak otvaranja i vođenja žiro-računa 900,00 kuna, izrada pečata 250,00 kuna, uređenje knjigovodstvene datoteke i vođenje knjiga 6.000,00 kuna, ostali razni troškovi (poštarina, st</w:t>
      </w:r>
      <w:r w:rsidR="00EE7681">
        <w:t>ruja, telefon</w:t>
      </w:r>
      <w:r w:rsidR="00216681">
        <w:t>) 2.000,00 kuna.</w:t>
      </w:r>
    </w:p>
    <w:p w:rsidRDefault="00765B97" w:rsidP="0058059E" w:rsidR="00765B97" w:rsidRPr="00765B97">
      <w:pPr>
        <w:ind w:firstLine="708"/>
        <w:jc w:val="both"/>
      </w:pPr>
      <w:r w:rsidRPr="00765B97">
        <w:lastRenderedPageBreak/>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765B97" w:rsidP="00765B97" w:rsidR="00765B97" w:rsidRPr="00765B97">
      <w:pPr>
        <w:jc w:val="center"/>
      </w:pPr>
    </w:p>
    <w:p w:rsidRDefault="00765B97" w:rsidP="00765B97" w:rsidR="00765B97" w:rsidRPr="00765B97">
      <w:pPr>
        <w:jc w:val="center"/>
      </w:pPr>
      <w:r w:rsidRPr="00765B97">
        <w:t xml:space="preserve">U Zadru, </w:t>
      </w:r>
      <w:r w:rsidR="00EE7681">
        <w:t>4. listopada</w:t>
      </w:r>
      <w:r w:rsidRPr="00765B97">
        <w:t xml:space="preserve"> 2016.</w:t>
      </w:r>
    </w:p>
    <w:p w:rsidRDefault="00765B97" w:rsidP="00765B97" w:rsidR="00765B97" w:rsidRPr="00765B97">
      <w:pPr>
        <w:jc w:val="center"/>
      </w:pPr>
    </w:p>
    <w:p w:rsidRDefault="00765B97" w:rsidP="0058059E" w:rsidR="00765B97" w:rsidRPr="00765B97">
      <w:pPr>
        <w:jc w:val="right"/>
      </w:pPr>
      <w:r w:rsidRPr="00765B97">
        <w:t>Sutkinja:</w:t>
      </w:r>
    </w:p>
    <w:p w:rsidRDefault="00765B97" w:rsidP="0058059E" w:rsidR="00765B97" w:rsidRPr="00765B97">
      <w:pPr>
        <w:jc w:val="right"/>
      </w:pPr>
      <w:r w:rsidRPr="00765B97">
        <w:t>Ardena Bajlo</w:t>
      </w:r>
    </w:p>
    <w:p w:rsidRDefault="00765B97" w:rsidP="00765B97" w:rsidR="00765B97" w:rsidRPr="00765B97">
      <w:pPr>
        <w:jc w:val="center"/>
      </w:pPr>
    </w:p>
    <w:p w:rsidRDefault="00765B97" w:rsidP="00765B97" w:rsidR="00765B97" w:rsidRPr="00765B97">
      <w:pPr>
        <w:jc w:val="center"/>
      </w:pPr>
    </w:p>
    <w:p w:rsidRDefault="00765B97" w:rsidP="00765B97" w:rsidR="00765B97" w:rsidRPr="00765B97">
      <w:pPr>
        <w:jc w:val="center"/>
      </w:pPr>
    </w:p>
    <w:p w:rsidRDefault="00765B97" w:rsidP="00765B97" w:rsidR="00765B97" w:rsidRPr="00765B97">
      <w:pPr>
        <w:jc w:val="center"/>
      </w:pPr>
    </w:p>
    <w:p w:rsidRDefault="00D7090D" w:rsidP="00D7090D" w:rsidR="00D7090D" w:rsidRPr="00B32CC5">
      <w:r w:rsidRPr="00B32CC5">
        <w:t xml:space="preserve">Pouka o pravnom lijeku: </w:t>
      </w:r>
    </w:p>
    <w:p w:rsidRDefault="00D7090D" w:rsidP="00D7090D" w:rsidR="00D7090D"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8C2399" w:rsidP="00D7090D" w:rsidR="008C2399"/>
    <w:p w:rsidRDefault="00EE7681" w:rsidP="00D7090D" w:rsidR="00EE7681"/>
    <w:p w:rsidRDefault="00EE7681" w:rsidP="00D7090D" w:rsidR="00EE7681">
      <w:r>
        <w:t>DNA:</w:t>
      </w:r>
    </w:p>
    <w:p w:rsidRDefault="00EE7681" w:rsidP="00EE7681" w:rsidR="00EE7681">
      <w:pPr>
        <w:pStyle w:val="Odlomakpopisa"/>
        <w:numPr>
          <w:ilvl w:val="0"/>
          <w:numId w:val="3"/>
        </w:numPr>
      </w:pPr>
      <w:r>
        <w:t>stečajni upravitelj – mailom</w:t>
      </w:r>
    </w:p>
    <w:p w:rsidRDefault="00EE7681" w:rsidP="00EE7681" w:rsidR="00EE7681">
      <w:pPr>
        <w:pStyle w:val="Odlomakpopisa"/>
        <w:numPr>
          <w:ilvl w:val="0"/>
          <w:numId w:val="3"/>
        </w:numPr>
      </w:pPr>
      <w:r>
        <w:t>e-oglasna ploča</w:t>
      </w:r>
    </w:p>
    <w:p w:rsidRDefault="00EE7681" w:rsidP="00EE7681" w:rsidR="00EE7681">
      <w:pPr>
        <w:pStyle w:val="Odlomakpopisa"/>
        <w:numPr>
          <w:ilvl w:val="0"/>
          <w:numId w:val="3"/>
        </w:numPr>
      </w:pPr>
      <w:r>
        <w:t>računovodstvo</w:t>
      </w:r>
    </w:p>
    <w:p w:rsidRDefault="00EE7681" w:rsidP="00EE7681" w:rsidR="00EE7681" w:rsidRPr="00FA3260">
      <w:pPr>
        <w:pStyle w:val="Odlomakpopisa"/>
        <w:numPr>
          <w:ilvl w:val="0"/>
          <w:numId w:val="3"/>
        </w:numPr>
      </w:pPr>
      <w:r>
        <w:t>u spis</w:t>
      </w:r>
    </w:p>
    <w:sectPr w:rsidSect="00464650" w:rsidR="00EE7681"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7681" w:rsidP="00FC3541" w:rsidR="00EE7681">
      <w:r>
        <w:separator/>
      </w:r>
    </w:p>
  </w:endnote>
  <w:endnote w:id="0" w:type="continuationSeparator">
    <w:p w:rsidRDefault="00EE7681" w:rsidP="00FC3541" w:rsidR="00EE76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7681" w:rsidP="00FC3541" w:rsidR="00EE7681">
      <w:r>
        <w:separator/>
      </w:r>
    </w:p>
  </w:footnote>
  <w:footnote w:id="0" w:type="continuationSeparator">
    <w:p w:rsidRDefault="00EE7681" w:rsidP="00FC3541" w:rsidR="00EE76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681" w:rsidP="00FC3541" w:rsidR="00EE7681">
    <w:pPr>
      <w:pStyle w:val="Zaglavlje"/>
      <w:jc w:val="right"/>
    </w:pPr>
    <w:r>
      <w:t>1 St-765/16-18</w:t>
    </w:r>
  </w:p>
  <w:p w:rsidRDefault="00EE7681" w:rsidR="00EE768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B50C76"/>
    <w:multiLevelType w:val="hybridMultilevel"/>
    <w:tmpl w:val="65944FD0"/>
    <w:lvl w:tplc="223CADA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0E69CA"/>
    <w:rsid w:val="00146A4A"/>
    <w:rsid w:val="0017620F"/>
    <w:rsid w:val="0017733B"/>
    <w:rsid w:val="001C5505"/>
    <w:rsid w:val="00216681"/>
    <w:rsid w:val="00242BE7"/>
    <w:rsid w:val="00247B37"/>
    <w:rsid w:val="0031036A"/>
    <w:rsid w:val="003202BD"/>
    <w:rsid w:val="0033015E"/>
    <w:rsid w:val="003628BB"/>
    <w:rsid w:val="00371287"/>
    <w:rsid w:val="00387347"/>
    <w:rsid w:val="003A0A6A"/>
    <w:rsid w:val="00420A4E"/>
    <w:rsid w:val="004611ED"/>
    <w:rsid w:val="00464650"/>
    <w:rsid w:val="00487C2D"/>
    <w:rsid w:val="004C7D6E"/>
    <w:rsid w:val="005023C1"/>
    <w:rsid w:val="005221CF"/>
    <w:rsid w:val="00541309"/>
    <w:rsid w:val="0058059E"/>
    <w:rsid w:val="005817E2"/>
    <w:rsid w:val="0058362B"/>
    <w:rsid w:val="005838C3"/>
    <w:rsid w:val="00586417"/>
    <w:rsid w:val="00591DA9"/>
    <w:rsid w:val="005B17E9"/>
    <w:rsid w:val="00604C29"/>
    <w:rsid w:val="00607124"/>
    <w:rsid w:val="00682E82"/>
    <w:rsid w:val="00695F0B"/>
    <w:rsid w:val="006D5987"/>
    <w:rsid w:val="006E1CA5"/>
    <w:rsid w:val="006F0213"/>
    <w:rsid w:val="006F5BDE"/>
    <w:rsid w:val="006F75A9"/>
    <w:rsid w:val="00765B97"/>
    <w:rsid w:val="00774D7C"/>
    <w:rsid w:val="007B312D"/>
    <w:rsid w:val="007C5ABC"/>
    <w:rsid w:val="00816F81"/>
    <w:rsid w:val="008B2D83"/>
    <w:rsid w:val="008C2399"/>
    <w:rsid w:val="008E1367"/>
    <w:rsid w:val="00905179"/>
    <w:rsid w:val="00914580"/>
    <w:rsid w:val="00933E53"/>
    <w:rsid w:val="009965B7"/>
    <w:rsid w:val="009B7DAC"/>
    <w:rsid w:val="00A2677E"/>
    <w:rsid w:val="00A448CA"/>
    <w:rsid w:val="00A81D61"/>
    <w:rsid w:val="00A94666"/>
    <w:rsid w:val="00A96B54"/>
    <w:rsid w:val="00AB5E40"/>
    <w:rsid w:val="00AE41C1"/>
    <w:rsid w:val="00B225CC"/>
    <w:rsid w:val="00B32CC5"/>
    <w:rsid w:val="00B50BAD"/>
    <w:rsid w:val="00B711FC"/>
    <w:rsid w:val="00B72E7D"/>
    <w:rsid w:val="00B92800"/>
    <w:rsid w:val="00BE0D66"/>
    <w:rsid w:val="00BE2A54"/>
    <w:rsid w:val="00BE6C59"/>
    <w:rsid w:val="00C16042"/>
    <w:rsid w:val="00C90A82"/>
    <w:rsid w:val="00C94214"/>
    <w:rsid w:val="00CB76D4"/>
    <w:rsid w:val="00CC00F1"/>
    <w:rsid w:val="00CC3D73"/>
    <w:rsid w:val="00CE40D2"/>
    <w:rsid w:val="00CE483C"/>
    <w:rsid w:val="00D7090D"/>
    <w:rsid w:val="00DA5DD4"/>
    <w:rsid w:val="00DE6466"/>
    <w:rsid w:val="00E24AC3"/>
    <w:rsid w:val="00E70963"/>
    <w:rsid w:val="00EB1AEF"/>
    <w:rsid w:val="00EE7681"/>
    <w:rsid w:val="00F711C7"/>
    <w:rsid w:val="00F81A36"/>
    <w:rsid w:val="00F9554E"/>
    <w:rsid w:val="00FA3260"/>
    <w:rsid w:val="00FB4D72"/>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Odlomakpopisa" w:type="paragraph">
    <w:name w:val="List Paragraph"/>
    <w:basedOn w:val="Normal"/>
    <w:uiPriority w:val="34"/>
    <w:qFormat/>
    <w:rsid w:val="00EE7681"/>
    <w:pPr>
      <w:ind w:left="720"/>
      <w:contextualSpacing/>
    </w:pPr>
  </w:style>
  <w:style w:styleId="Tekstrezerviranogmjesta" w:type="character">
    <w:name w:val="Placeholder Text"/>
    <w:basedOn w:val="Zadanifontodlomka"/>
    <w:uiPriority w:val="99"/>
    <w:semiHidden/>
    <w:rsid w:val="00AB5E40"/>
    <w:rPr>
      <w:color w:val="808080"/>
      <w:bdr w:space="0" w:sz="0" w:color="auto" w:val="none"/>
      <w:shd w:fill="auto" w:color="auto" w:val="clear"/>
    </w:rPr>
  </w:style>
  <w:style w:customStyle="true" w:styleId="eSPISCCParagraphDefaultFont" w:type="character">
    <w:name w:val="eSPIS_CC_Paragraph Default Font"/>
    <w:basedOn w:val="Zadanifontodlomka"/>
    <w:rsid w:val="00AB5E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5E40"/>
    <w:rPr>
      <w:bdr w:space="0" w:sz="0" w:color="auto" w:val="none"/>
      <w:shd w:fill="FFFFCC" w:color="auto" w:val="clear"/>
      <w:lang w:val="hr-HR"/>
    </w:rPr>
  </w:style>
  <w:style w:customStyle="true" w:styleId="PozadinaSvijetloCrvena" w:type="character">
    <w:name w:val="Pozadina_SvijetloCrvena"/>
    <w:basedOn w:val="eSPISCCParagraphDefaultFont"/>
    <w:rsid w:val="00AB5E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5E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Odlomakpopisa" w:type="paragraph">
    <w:name w:val="List Paragraph"/>
    <w:basedOn w:val="Normal"/>
    <w:uiPriority w:val="34"/>
    <w:qFormat/>
    <w:rsid w:val="00EE7681"/>
    <w:pPr>
      <w:ind w:left="720"/>
      <w:contextualSpacing/>
    </w:pPr>
  </w:style>
  <w:style w:styleId="Tekstrezerviranogmjesta" w:type="character">
    <w:name w:val="Placeholder Text"/>
    <w:basedOn w:val="Zadanifontodlomka"/>
    <w:uiPriority w:val="99"/>
    <w:semiHidden/>
    <w:rsid w:val="00AB5E40"/>
    <w:rPr>
      <w:color w:val="808080"/>
      <w:bdr w:color="auto" w:space="0" w:sz="0" w:val="none"/>
      <w:shd w:color="auto" w:fill="auto" w:val="clear"/>
    </w:rPr>
  </w:style>
  <w:style w:customStyle="1" w:styleId="eSPISCCParagraphDefaultFont" w:type="character">
    <w:name w:val="eSPIS_CC_Paragraph Default Font"/>
    <w:basedOn w:val="Zadanifontodlomka"/>
    <w:rsid w:val="00AB5E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5E40"/>
    <w:rPr>
      <w:bdr w:color="auto" w:space="0" w:sz="0" w:val="none"/>
      <w:shd w:color="auto" w:fill="FFFFCC" w:val="clear"/>
      <w:lang w:val="hr-HR"/>
    </w:rPr>
  </w:style>
  <w:style w:customStyle="1" w:styleId="PozadinaSvijetloCrvena" w:type="character">
    <w:name w:val="Pozadina_SvijetloCrvena"/>
    <w:basedOn w:val="eSPISCCParagraphDefaultFont"/>
    <w:rsid w:val="00AB5E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5E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St-765/2016</izvorni_sadrzaj>
    <derivirana_varijabla naziv="DomainObject.Predmet.OznakaBroj_1">St-765/2016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VERCHE AEDIFICATIO društvo s ograničenom odgovornošću za proizvodnju, trgovinu i poslovne usluge</izvorni_sadrzaj>
    <derivirana_varijabla naziv="DomainObject.Predmet.ProtustrankaFormated_1">  VERCHE AEDIFICATIO društvo s ograničenom odgovornošću za proizvodnju, trgovinu i poslovne usluge</derivirana_varijabla>
  </DomainObject.Predmet.ProtustrankaFormated>
  <DomainObject.Predmet.ProtustrankaFormatedOIB>
    <izvorni_sadrzaj>  VERCHE AEDIFICATIO društvo s ograničenom odgovornošću za proizvodnju, trgovinu i poslovne usluge, OIB 29159736604</izvorni_sadrzaj>
    <derivirana_varijabla naziv="DomainObject.Predmet.ProtustrankaFormatedOIB_1">  VERCHE AEDIFICATIO društvo s ograničenom odgovornošću za proizvodnju, trgovinu i poslovne usluge, OIB 29159736604</derivirana_varijabla>
  </DomainObject.Predmet.ProtustrankaFormatedOIB>
  <DomainObject.Predmet.ProtustrankaFormatedWithAdress>
    <izvorni_sadrzaj> VERCHE AEDIFICATIO društvo s ograničenom odgovornošću za proizvodnju, trgovinu i poslovne usluge, Vrsi 4 , 23235 Vrsi</izvorni_sadrzaj>
    <derivirana_varijabla naziv="DomainObject.Predmet.ProtustrankaFormatedWithAdress_1"> VERCHE AEDIFICATIO društvo s ograničenom odgovornošću za proizvodnju, trgovinu i poslovne usluge, Vrsi 4 , 23235 Vrsi</derivirana_varijabla>
  </DomainObject.Predmet.ProtustrankaFormatedWithAdress>
  <DomainObject.Predmet.ProtustrankaFormatedWithAdressOIB>
    <izvorni_sadrzaj> VERCHE AEDIFICATIO društvo s ograničenom odgovornošću za proizvodnju, trgovinu i poslovne usluge, OIB 29159736604, Vrsi 4 , 23235 Vrsi</izvorni_sadrzaj>
    <derivirana_varijabla naziv="DomainObject.Predmet.ProtustrankaFormatedWithAdressOIB_1"> VERCHE AEDIFICATIO društvo s ograničenom odgovornošću za proizvodnju, trgovinu i poslovne usluge, OIB 29159736604, Vrsi 4 , 23235 Vrsi</derivirana_varijabla>
  </DomainObject.Predmet.ProtustrankaFormatedWithAdressOIB>
  <DomainObject.Predmet.ProtustrankaWithAdress>
    <izvorni_sadrzaj>VERCHE AEDIFICATIO društvo s ograničenom odgovornošću za proizvodnju, trgovinu i poslovne usluge Vrsi 4 , 23235 Vrsi</izvorni_sadrzaj>
    <derivirana_varijabla naziv="DomainObject.Predmet.ProtustrankaWithAdress_1">VERCHE AEDIFICATIO društvo s ograničenom odgovornošću za proizvodnju, trgovinu i poslovne usluge Vrsi 4 , 23235 Vrsi</derivirana_varijabla>
  </DomainObject.Predmet.ProtustrankaWithAdress>
  <DomainObject.Predmet.ProtustrankaWithAdressOIB>
    <izvorni_sadrzaj>VERCHE AEDIFICATIO društvo s ograničenom odgovornošću za proizvodnju, trgovinu i poslovne usluge, OIB 29159736604, Vrsi 4 , 23235 Vrsi</izvorni_sadrzaj>
    <derivirana_varijabla naziv="DomainObject.Predmet.ProtustrankaWithAdressOIB_1">VERCHE AEDIFICATIO društvo s ograničenom odgovornošću za proizvodnju, trgovinu i poslovne usluge, OIB 29159736604, Vrsi 4 , 23235 Vrsi</derivirana_varijabla>
  </DomainObject.Predmet.ProtustrankaWithAdressOIB>
  <DomainObject.Predmet.ProtustrankaNazivFormated>
    <izvorni_sadrzaj>VERCHE AEDIFICATIO društvo s ograničenom odgovornošću za proizvodnju, trgovinu i poslovne usluge</izvorni_sadrzaj>
    <derivirana_varijabla naziv="DomainObject.Predmet.ProtustrankaNazivFormated_1">VERCHE AEDIFICATIO društvo s ograničenom odgovornošću za proizvodnju, trgovinu i poslovne usluge</derivirana_varijabla>
  </DomainObject.Predmet.ProtustrankaNazivFormated>
  <DomainObject.Predmet.ProtustrankaNazivFormatedOIB>
    <izvorni_sadrzaj>VERCHE AEDIFICATIO društvo s ograničenom odgovornošću za proizvodnju, trgovinu i poslovne usluge, OIB 29159736604</izvorni_sadrzaj>
    <derivirana_varijabla naziv="DomainObject.Predmet.ProtustrankaNazivFormatedOIB_1">VERCHE AEDIFICATIO društvo s ograničenom odgovornošću za proizvodnju, trgovinu i poslovne usluge, OIB 29159736604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VERCHE AEDIFICATIO društvo s ograničenom odgovornošću za proizvodnju, trgovinu i poslovne usluge</item>
    </izvorni_sadrzaj>
    <derivirana_varijabla naziv="DomainObject.Predmet.ProtuStrankaListFormated_1">
      <item>VERCHE AEDIFICATIO društvo s ograničenom odgovornošću za proizvodnju, trgovinu i poslovne usluge</item>
    </derivirana_varijabla>
  </DomainObject.Predmet.ProtuStrankaListFormated>
  <DomainObject.Predmet.ProtuStrankaListFormatedOIB>
    <izvorni_sadrzaj>
      <item>VERCHE AEDIFICATIO društvo s ograničenom odgovornošću za proizvodnju, trgovinu i poslovne usluge, OIB 29159736604</item>
    </izvorni_sadrzaj>
    <derivirana_varijabla naziv="DomainObject.Predmet.ProtuStrankaListFormatedOIB_1">
      <item>VERCHE AEDIFICATIO društvo s ograničenom odgovornošću za proizvodnju, trgovinu i poslovne usluge, OIB 29159736604</item>
    </derivirana_varijabla>
  </DomainObject.Predmet.ProtuStrankaListFormatedOIB>
  <DomainObject.Predmet.ProtuStrankaListFormatedWithAdress>
    <izvorni_sadrzaj>
      <item>VERCHE AEDIFICATIO društvo s ograničenom odgovornošću za proizvodnju, trgovinu i poslovne usluge, Vrsi 4 , 23235 Vrsi</item>
    </izvorni_sadrzaj>
    <derivirana_varijabla naziv="DomainObject.Predmet.ProtuStrankaListFormatedWithAdress_1">
      <item>VERCHE AEDIFICATIO društvo s ograničenom odgovornošću za proizvodnju, trgovinu i poslovne usluge, Vrsi 4 , 23235 Vrsi</item>
    </derivirana_varijabla>
  </DomainObject.Predmet.ProtuStrankaListFormatedWithAdress>
  <DomainObject.Predmet.ProtuStrankaListFormatedWithAdressOIB>
    <izvorni_sadrzaj>
      <item>VERCHE AEDIFICATIO društvo s ograničenom odgovornošću za proizvodnju, trgovinu i poslovne usluge, OIB 29159736604, Vrsi 4 , 23235 Vrsi</item>
    </izvorni_sadrzaj>
    <derivirana_varijabla naziv="DomainObject.Predmet.ProtuStrankaListFormatedWithAdressOIB_1">
      <item>VERCHE AEDIFICATIO društvo s ograničenom odgovornošću za proizvodnju, trgovinu i poslovne usluge, OIB 29159736604, Vrsi 4 , 23235 Vrsi</item>
    </derivirana_varijabla>
  </DomainObject.Predmet.ProtuStrankaListFormatedWithAdressOIB>
  <DomainObject.Predmet.ProtuStrankaListNazivFormated>
    <izvorni_sadrzaj>
      <item>VERCHE AEDIFICATIO društvo s ograničenom odgovornošću za proizvodnju, trgovinu i poslovne usluge</item>
    </izvorni_sadrzaj>
    <derivirana_varijabla naziv="DomainObject.Predmet.ProtuStrankaListNazivFormated_1">
      <item>VERCHE AEDIFICATIO društvo s ograničenom odgovornošću za proizvodnju, trgovinu i poslovne usluge</item>
    </derivirana_varijabla>
  </DomainObject.Predmet.ProtuStrankaListNazivFormated>
  <DomainObject.Predmet.ProtuStrankaListNazivFormatedOIB>
    <izvorni_sadrzaj>
      <item>VERCHE AEDIFICATIO društvo s ograničenom odgovornošću za proizvodnju, trgovinu i poslovne usluge, OIB 29159736604</item>
    </izvorni_sadrzaj>
    <derivirana_varijabla naziv="DomainObject.Predmet.ProtuStrankaListNazivFormatedOIB_1">
      <item>VERCHE AEDIFICATIO društvo s ograničenom odgovornošću za proizvodnju, trgovinu i poslovne usluge, OIB 29159736604</item>
    </derivirana_varijabla>
  </DomainObject.Predmet.ProtuStrankaListNazivFormatedOIB>
  <DomainObject.Predmet.OstaliListFormated>
    <izvorni_sadrzaj>
      <item>Lovre Predovan</item>
    </izvorni_sadrzaj>
    <derivirana_varijabla naziv="DomainObject.Predmet.OstaliListFormated_1">
      <item>Lovre Predovan</item>
    </derivirana_varijabla>
  </DomainObject.Predmet.OstaliListFormated>
  <DomainObject.Predmet.OstaliListFormatedOIB>
    <izvorni_sadrzaj>
      <item>Lovre Predovan, OIB 80793700704</item>
    </izvorni_sadrzaj>
    <derivirana_varijabla naziv="DomainObject.Predmet.OstaliListFormatedOIB_1">
      <item>Lovre Predovan, OIB 80793700704</item>
    </derivirana_varijabla>
  </DomainObject.Predmet.OstaliListFormatedOIB>
  <DomainObject.Predmet.OstaliListFormatedWithAdress>
    <izvorni_sadrzaj>
      <item>Lovre Predovan, Mećale 5, 23235 Vrsi</item>
    </izvorni_sadrzaj>
    <derivirana_varijabla naziv="DomainObject.Predmet.OstaliListFormatedWithAdress_1">
      <item>Lovre Predovan, Mećale 5, 23235 Vrsi</item>
    </derivirana_varijabla>
  </DomainObject.Predmet.OstaliListFormatedWithAdress>
  <DomainObject.Predmet.OstaliListFormatedWithAdressOIB>
    <izvorni_sadrzaj>
      <item>Lovre Predovan, OIB 80793700704, Mećale 5, 23235 Vrsi</item>
    </izvorni_sadrzaj>
    <derivirana_varijabla naziv="DomainObject.Predmet.OstaliListFormatedWithAdressOIB_1">
      <item>Lovre Predovan, OIB 80793700704, Mećale 5, 23235 Vrsi</item>
    </derivirana_varijabla>
  </DomainObject.Predmet.OstaliListFormatedWithAdressOIB>
  <DomainObject.Predmet.OstaliListNazivFormated>
    <izvorni_sadrzaj>
      <item>Lovre Predovan</item>
    </izvorni_sadrzaj>
    <derivirana_varijabla naziv="DomainObject.Predmet.OstaliListNazivFormated_1">
      <item>Lovre Predovan</item>
    </derivirana_varijabla>
  </DomainObject.Predmet.OstaliListNazivFormated>
  <DomainObject.Predmet.OstaliListNazivFormatedOIB>
    <izvorni_sadrzaj>
      <item>Lovre Predovan, OIB 80793700704</item>
    </izvorni_sadrzaj>
    <derivirana_varijabla naziv="DomainObject.Predmet.OstaliListNazivFormatedOIB_1">
      <item>Lovre Predovan, OIB 80793700704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VERCHE AEDIFICATIO društvo s ograničenom odgovornošću za proizvodnju, trgovinu i poslovne usluge</izvorni_sadrzaj>
    <derivirana_varijabla naziv="DomainObject.Predmet.ProtustrankaIDrugi_1">VERCHE AEDIFICATIO društvo s ograničenom odgovornošću za proizvodnju,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VERCHE AEDIFICATIO društvo s ograničenom odgovornošću za proizvodnju, trgovinu i poslovne usluge, OIB 29159736604, Vrsi 4 , 23235 Vrsi</izvorni_sadrzaj>
    <derivirana_varijabla naziv="DomainObject.Predmet.ProtustrankaIDrugiAdressOIB_1">VERCHE AEDIFICATIO društvo s ograničenom odgovornošću za proizvodnju, trgovinu i poslovne usluge, OIB 29159736604, Vrsi 4 , 23235 Vrsi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VERCHE AEDIFICATIO društvo s ograničenom odgovornošću za proizvodnju, trgovinu i poslovne usluge</item>
      <item>FINA</item>
      <item>Lovre Predovan</item>
    </izvorni_sadrzaj>
    <derivirana_varijabla naziv="DomainObject.Predmet.SudioniciListNaziv_1">
      <item>VERCHE AEDIFICATIO društvo s ograničenom odgovornošću za proizvodnju, trgovinu i poslovne usluge</item>
      <item>FINA</item>
      <item>Lovre Predovan</item>
    </derivirana_varijabla>
  </DomainObject.Predmet.SudioniciListNaziv>
  <DomainObject.Predmet.SudioniciListAdressOIB>
    <izvorni_sadrzaj>
      <item>VERCHE AEDIFICATIO društvo s ograničenom odgovornošću za proizvodnju, trgovinu i poslovne usluge, OIB 29159736604, Vrsi 4 ,23235 Vrsi</item>
      <item>FINA, OIB 85821130368</item>
      <item>Lovre Predovan, OIB 80793700704, Mećale 5,23235 Vrsi</item>
    </izvorni_sadrzaj>
    <derivirana_varijabla naziv="DomainObject.Predmet.SudioniciListAdressOIB_1">
      <item>VERCHE AEDIFICATIO društvo s ograničenom odgovornošću za proizvodnju, trgovinu i poslovne usluge, OIB 29159736604, Vrsi 4 ,23235 Vrsi</item>
      <item>FINA, OIB 85821130368</item>
      <item>Lovre Predovan, OIB 80793700704, Mećale 5,23235 Vrsi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29159736604</item>
      <item>, OIB 85821130368</item>
      <item>, OIB 80793700704</item>
    </izvorni_sadrzaj>
    <derivirana_varijabla naziv="DomainObject.Predmet.SudioniciListNazivOIB_1">
      <item>, OIB 29159736604</item>
      <item>, OIB 85821130368</item>
      <item>, OIB 80793700704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306FA6-8922-42EA-A355-E8BB2A7BD1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434</properties:Words>
  <properties:Characters>2288</properties:Characters>
  <properties:Lines>73</properties:Lines>
  <properties:Paragraphs>24</properties:Paragraphs>
  <properties:TotalTime>221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2016-07-25T05:39:00Z</dcterms:created>
  <dc:creator>Ardena Bajlo</dc:creator>
  <cp:lastModifiedBy>Martina Kalmeta</cp:lastModifiedBy>
  <cp:lastPrinted>2016-10-04T09:32:00Z</cp:lastPrinted>
  <dcterms:modified xmlns:xsi="http://www.w3.org/2001/XMLSchema-instance" xsi:type="dcterms:W3CDTF">2016-10-04T13:03:00Z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