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b65d" w14:paraId="dbab65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5. St-239/2016-72</w:t>
      </w:r>
      <w:bookmarkStart w:name="_GoBack" w:id="0"/>
      <w:bookmarkEnd w:id="0"/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                                       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7C460C">
        <w:rPr>
          <w:rFonts w:cs="Times New Roman" w:eastAsia="Times New Roman"/>
          <w:lang w:eastAsia="hr-HR"/>
        </w:rPr>
        <w:t xml:space="preserve">AZELIJA IT društvo s ograničenom odgovornošću za informatiku, trgovinu i usluge, Bjelovar, </w:t>
      </w:r>
      <w:proofErr w:type="spellStart"/>
      <w:r w:rsidRPr="007C460C">
        <w:rPr>
          <w:rFonts w:cs="Times New Roman" w:eastAsia="Times New Roman"/>
          <w:lang w:eastAsia="hr-HR"/>
        </w:rPr>
        <w:t>Preradovićeva</w:t>
      </w:r>
      <w:proofErr w:type="spellEnd"/>
      <w:r w:rsidRPr="007C460C">
        <w:rPr>
          <w:rFonts w:cs="Times New Roman" w:eastAsia="Times New Roman"/>
          <w:lang w:eastAsia="hr-HR"/>
        </w:rPr>
        <w:t xml:space="preserve"> 2, OIB: 24917029612</w:t>
      </w:r>
      <w:r w:rsidRPr="007C460C">
        <w:rPr>
          <w:rFonts w:cs="Times New Roman" w:eastAsia="Times New Roman"/>
          <w:noProof/>
          <w:lang w:eastAsia="hr-HR"/>
        </w:rPr>
        <w:t xml:space="preserve">, 1. prosinca </w:t>
      </w:r>
      <w:r w:rsidRPr="007C460C">
        <w:rPr>
          <w:rFonts w:cs="Times New Roman" w:eastAsia="Times New Roman"/>
          <w:lang w:eastAsia="hr-HR"/>
        </w:rPr>
        <w:t>2017.</w:t>
      </w:r>
      <w:r w:rsidRPr="007C460C">
        <w:rPr>
          <w:rFonts w:cs="Times New Roman" w:eastAsia="Times New Roman"/>
          <w:color w:val="000000"/>
          <w:lang w:eastAsia="hr-HR"/>
        </w:rPr>
        <w:t xml:space="preserve"> donosi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Z A K L J U Č A K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I.</w:t>
      </w:r>
      <w:r w:rsidRPr="007C460C">
        <w:rPr>
          <w:rFonts w:cs="Times New Roman" w:eastAsia="Times New Roman"/>
          <w:lang w:eastAsia="hr-HR"/>
        </w:rPr>
        <w:t xml:space="preserve"> Prodaju se nekretnine stečajnog dužnika upisane </w:t>
      </w:r>
      <w:r w:rsidRPr="007C460C">
        <w:rPr>
          <w:rFonts w:cs="Times New Roman" w:eastAsia="Times New Roman"/>
          <w:noProof/>
          <w:lang w:eastAsia="hr-HR"/>
        </w:rPr>
        <w:t>u zk.ul. 154</w:t>
      </w:r>
      <w:r w:rsidRPr="007C460C">
        <w:rPr>
          <w:rFonts w:cs="Times New Roman" w:eastAsia="Times New Roman"/>
          <w:b/>
          <w:noProof/>
          <w:lang w:eastAsia="hr-HR"/>
        </w:rPr>
        <w:t xml:space="preserve"> </w:t>
      </w:r>
      <w:r w:rsidRPr="007C460C">
        <w:rPr>
          <w:rFonts w:cs="Times New Roman" w:eastAsia="Times New Roman"/>
          <w:noProof/>
          <w:lang w:eastAsia="hr-HR"/>
        </w:rPr>
        <w:t>k.o. Jasenak</w:t>
      </w:r>
      <w:r w:rsidRPr="007C460C">
        <w:rPr>
          <w:rFonts w:cs="Times New Roman" w:eastAsia="Times New Roman"/>
          <w:b/>
          <w:noProof/>
          <w:lang w:eastAsia="hr-HR"/>
        </w:rPr>
        <w:t xml:space="preserve"> </w:t>
      </w:r>
      <w:r w:rsidRPr="007C460C">
        <w:rPr>
          <w:rFonts w:cs="Times New Roman" w:eastAsia="Times New Roman"/>
          <w:noProof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7C460C">
        <w:rPr>
          <w:rFonts w:cs="Times New Roman" w:eastAsia="Times New Roman"/>
          <w:b/>
          <w:noProof/>
          <w:lang w:eastAsia="hr-HR"/>
        </w:rPr>
        <w:t xml:space="preserve"> </w:t>
      </w:r>
      <w:r w:rsidRPr="007C460C">
        <w:rPr>
          <w:rFonts w:cs="Times New Roman" w:eastAsia="Times New Roman"/>
          <w:noProof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Nekretnine su opterećene </w:t>
      </w:r>
      <w:proofErr w:type="spellStart"/>
      <w:r w:rsidRPr="007C460C">
        <w:rPr>
          <w:rFonts w:cs="Times New Roman" w:eastAsia="Times New Roman"/>
          <w:color w:val="000000"/>
          <w:lang w:eastAsia="hr-HR"/>
        </w:rPr>
        <w:t>razlučnim</w:t>
      </w:r>
      <w:proofErr w:type="spellEnd"/>
      <w:r w:rsidRPr="007C460C">
        <w:rPr>
          <w:rFonts w:cs="Times New Roman" w:eastAsia="Times New Roman"/>
          <w:color w:val="000000"/>
          <w:lang w:eastAsia="hr-HR"/>
        </w:rPr>
        <w:t xml:space="preserve"> pravom za korist vjerovnika </w:t>
      </w:r>
      <w:proofErr w:type="spellStart"/>
      <w:r w:rsidRPr="007C460C">
        <w:rPr>
          <w:rFonts w:cs="Times New Roman" w:eastAsia="Times New Roman"/>
          <w:lang w:eastAsia="hr-HR"/>
        </w:rPr>
        <w:t>Volksbank</w:t>
      </w:r>
      <w:proofErr w:type="spellEnd"/>
      <w:r w:rsidRPr="007C460C">
        <w:rPr>
          <w:rFonts w:cs="Times New Roman" w:eastAsia="Times New Roman"/>
          <w:lang w:eastAsia="hr-HR"/>
        </w:rPr>
        <w:t xml:space="preserve"> d.d. Zagreb, Varšavska 9 (sada </w:t>
      </w:r>
      <w:proofErr w:type="spellStart"/>
      <w:r w:rsidRPr="007C460C">
        <w:rPr>
          <w:rFonts w:cs="Times New Roman" w:eastAsia="Times New Roman"/>
          <w:lang w:eastAsia="hr-HR"/>
        </w:rPr>
        <w:t>Sberbank</w:t>
      </w:r>
      <w:proofErr w:type="spellEnd"/>
      <w:r w:rsidRPr="007C460C">
        <w:rPr>
          <w:rFonts w:cs="Times New Roman" w:eastAsia="Times New Roman"/>
          <w:lang w:eastAsia="hr-HR"/>
        </w:rPr>
        <w:t xml:space="preserve"> d.d. Zagreb), OIB: 78427478595, Republike Hrvatske, Ministarstvo financija, Porezna uprava, Područni ured Bjelovar, OIB: 52634238587 i </w:t>
      </w:r>
      <w:proofErr w:type="spellStart"/>
      <w:r w:rsidRPr="007C460C">
        <w:rPr>
          <w:rFonts w:cs="Times New Roman" w:eastAsia="Times New Roman"/>
          <w:lang w:eastAsia="hr-HR"/>
        </w:rPr>
        <w:t>Geotehna</w:t>
      </w:r>
      <w:proofErr w:type="spellEnd"/>
      <w:r w:rsidRPr="007C460C">
        <w:rPr>
          <w:rFonts w:cs="Times New Roman" w:eastAsia="Times New Roman"/>
          <w:lang w:eastAsia="hr-HR"/>
        </w:rPr>
        <w:t xml:space="preserve"> Varaždin d.o.o. Turčin, F. </w:t>
      </w:r>
      <w:proofErr w:type="spellStart"/>
      <w:r w:rsidRPr="007C460C">
        <w:rPr>
          <w:rFonts w:cs="Times New Roman" w:eastAsia="Times New Roman"/>
          <w:lang w:eastAsia="hr-HR"/>
        </w:rPr>
        <w:t>Bužanića</w:t>
      </w:r>
      <w:proofErr w:type="spellEnd"/>
      <w:r w:rsidRPr="007C460C">
        <w:rPr>
          <w:rFonts w:cs="Times New Roman" w:eastAsia="Times New Roman"/>
          <w:lang w:eastAsia="hr-HR"/>
        </w:rPr>
        <w:t xml:space="preserve"> 3, OIB:79744584144.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II. a) Utvrđuje se vrijednost nekretnina </w:t>
      </w:r>
      <w:r w:rsidRPr="007C460C">
        <w:rPr>
          <w:rFonts w:cs="Times New Roman" w:eastAsia="Times New Roman"/>
          <w:lang w:eastAsia="hr-HR"/>
        </w:rPr>
        <w:t xml:space="preserve">upisanih </w:t>
      </w:r>
      <w:r w:rsidRPr="007C460C">
        <w:rPr>
          <w:rFonts w:cs="Times New Roman" w:eastAsia="Times New Roman"/>
          <w:noProof/>
          <w:lang w:eastAsia="hr-HR"/>
        </w:rPr>
        <w:t>u zk.ul. 154</w:t>
      </w:r>
      <w:r w:rsidRPr="007C460C">
        <w:rPr>
          <w:rFonts w:cs="Times New Roman" w:eastAsia="Times New Roman"/>
          <w:b/>
          <w:noProof/>
          <w:lang w:eastAsia="hr-HR"/>
        </w:rPr>
        <w:t xml:space="preserve"> </w:t>
      </w:r>
      <w:r w:rsidRPr="007C460C">
        <w:rPr>
          <w:rFonts w:cs="Times New Roman" w:eastAsia="Times New Roman"/>
          <w:noProof/>
          <w:lang w:eastAsia="hr-HR"/>
        </w:rPr>
        <w:t>k.o. Jasenak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2750/1 livada jarak u košarici sa 97 čhv u iznosu od 149.460,00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2750/2 livada jarak u košarici sa 96 čhv u iznosu od 148.480,00 kn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2750/3 livada jarak u košarici sa 96 čhv u iznosu od 148.480,00 kn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lastRenderedPageBreak/>
        <w:t xml:space="preserve">- čk.br. 2750/4 livada jarak u košarici sa 94 čhv u iznosu od 146.530,00 kn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2750/5 livada jarak u košarici sa 90 čhv u iznosu od 142.630,00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2750/6 livada jarak u košarici sa 90 čhv u iznosu od 412.120,00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2750/7 livada jarak u košarici sa 91 čhv u iznosu od 412.120,00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2750/8 livada jarak u košarici sa 92 čhv u iznosu od  412.120,00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2750/9 livada jarak u košarici sa 89 čhv u iznosu od  412.120,00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b) Utvrđuje se vrijednost nekretnina </w:t>
      </w:r>
      <w:r w:rsidRPr="007C460C">
        <w:rPr>
          <w:rFonts w:cs="Times New Roman" w:eastAsia="Times New Roman"/>
          <w:lang w:eastAsia="hr-HR"/>
        </w:rPr>
        <w:t xml:space="preserve">upisanih </w:t>
      </w:r>
      <w:r w:rsidRPr="007C460C">
        <w:rPr>
          <w:rFonts w:cs="Times New Roman" w:eastAsia="Times New Roman"/>
          <w:noProof/>
          <w:lang w:eastAsia="hr-HR"/>
        </w:rPr>
        <w:t xml:space="preserve">u zk.ul. 827 k.o. Jasenak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noProof/>
          <w:u w:val="single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2737/2 put sa 37 čhv u iznosu od 550,00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2747/1 livada vrelo sa 142 čhv u iznosu od 138.450,00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2747/2 livada vrelo sa 111 čhv u iznosu od 108.220,00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c)</w:t>
      </w:r>
      <w:r w:rsidRPr="007C460C">
        <w:rPr>
          <w:rFonts w:cs="Times New Roman" w:eastAsia="Times New Roman"/>
          <w:b/>
          <w:noProof/>
          <w:lang w:eastAsia="hr-HR"/>
        </w:rPr>
        <w:t xml:space="preserve"> </w:t>
      </w:r>
      <w:r w:rsidRPr="007C460C">
        <w:rPr>
          <w:rFonts w:cs="Times New Roman" w:eastAsia="Times New Roman"/>
          <w:noProof/>
          <w:lang w:eastAsia="hr-HR"/>
        </w:rPr>
        <w:t>Utvrđuje se vrijednost nekretnina upisanih u</w:t>
      </w:r>
      <w:r w:rsidRPr="007C460C">
        <w:rPr>
          <w:rFonts w:cs="Times New Roman" w:eastAsia="Times New Roman"/>
          <w:b/>
          <w:noProof/>
          <w:lang w:eastAsia="hr-HR"/>
        </w:rPr>
        <w:t xml:space="preserve"> </w:t>
      </w:r>
      <w:r w:rsidRPr="007C460C">
        <w:rPr>
          <w:rFonts w:cs="Times New Roman" w:eastAsia="Times New Roman"/>
          <w:noProof/>
          <w:lang w:eastAsia="hr-HR"/>
        </w:rPr>
        <w:t>zk.ul. 872 k.o. Jasenak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u w:val="single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2749/21 livada jarak u košarici sa 10 čhv u iznosu od 150,00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d) Utvrđuje se vrijednost nekretnina </w:t>
      </w:r>
      <w:r w:rsidRPr="007C460C">
        <w:rPr>
          <w:rFonts w:cs="Times New Roman" w:eastAsia="Times New Roman"/>
          <w:lang w:eastAsia="hr-HR"/>
        </w:rPr>
        <w:t xml:space="preserve">upisanih </w:t>
      </w:r>
      <w:r w:rsidRPr="007C460C">
        <w:rPr>
          <w:rFonts w:cs="Times New Roman" w:eastAsia="Times New Roman"/>
          <w:noProof/>
          <w:lang w:eastAsia="hr-HR"/>
        </w:rPr>
        <w:t>u zk.ul. 1165</w:t>
      </w:r>
      <w:r w:rsidRPr="007C460C">
        <w:rPr>
          <w:rFonts w:cs="Times New Roman" w:eastAsia="Times New Roman"/>
          <w:b/>
          <w:noProof/>
          <w:lang w:eastAsia="hr-HR"/>
        </w:rPr>
        <w:t xml:space="preserve"> </w:t>
      </w:r>
      <w:r w:rsidRPr="007C460C">
        <w:rPr>
          <w:rFonts w:cs="Times New Roman" w:eastAsia="Times New Roman"/>
          <w:noProof/>
          <w:lang w:eastAsia="hr-HR"/>
        </w:rPr>
        <w:t>k.o. Jasenak</w:t>
      </w:r>
      <w:r w:rsidRPr="007C460C">
        <w:rPr>
          <w:rFonts w:cs="Times New Roman" w:eastAsia="Times New Roman"/>
          <w:color w:val="000000"/>
          <w:lang w:eastAsia="hr-HR"/>
        </w:rPr>
        <w:t xml:space="preserve">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    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2749/2 livada jarak u košarici sa 102 čhv u iznosu od 99.450,00 kn,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2749/3 livada jarak u košarici sa 97 čhv u iznosu od 94.580,00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2749/4 livada jarak u košarici sa 97 čhv u iznosu od 149.460,00 kn,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2749/5 livada jarak u košarici sa 94 čhv u iznosu od 146.530,00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2749/6 livada jarak u košarici sa 94 čhv u iznos od 91.650,00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2749/7 livada jarak u košarici sa 89 čhv u iznosu od 86.780,00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2749/8 livada jarak u košarici sa 90 čhv u iznosu od 142.630,00 kn,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2749/9 livada jarak u košarici sa 91 čhv u iznosu od 88.730,00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2749/10 livada jarak u košarici sa 89 čhv u iznosu od 412.120,00 kn,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2749/12 livada jarak u košarici sa 98 čhv u iznosu od 95.550,00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2749/13 livada jarak u košarici sa 90 čhv u iznosu od 87.750,00 kn,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2749/14 livada jarak u košarici sa 89 čhv u iznosu od 86.780,00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2749/15 livada jarak u košarici sa 93 čhv u iznosu od 90.680,00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2749/16 livada jarak u košarici sa 97 čhv u iznosu od 94.580,00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2749/17 livada jarak u košarici sa 91 čhv u iznosu od 88.730,00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2749/18 livada jarak u košarici sa 99 čhv u iznosu od 96.520,00 kn,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 - čk.br. 2749/19 livada jarak u košarici sa 113 čhv u iznosu od 110.170,00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2749/20 livada jarak u košarici sa 932 čhv u iznosu od 14.000,00 kn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III.</w:t>
      </w:r>
      <w:r w:rsidRPr="007C460C">
        <w:rPr>
          <w:rFonts w:cs="Times New Roman" w:eastAsia="Times New Roman"/>
          <w:lang w:eastAsia="hr-HR"/>
        </w:rPr>
        <w:t xml:space="preserve"> Prodaju n</w:t>
      </w:r>
      <w:r w:rsidRPr="007C460C">
        <w:rPr>
          <w:rFonts w:cs="Times New Roman" w:eastAsia="Times New Roman"/>
          <w:color w:val="000000"/>
          <w:lang w:eastAsia="hr-HR"/>
        </w:rPr>
        <w:t>ekretnina provest će Financijska agencija (dalje: Agencija) elektroničkom javnom dražbom (čl.247. st.2. Stečajnog zakona, "Narodne novine" broj 75/15. i 104/17, dalje: SZ).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 97. st.5. Ovršnog zakona, "Narodne novine" broj 112/12., 25/13., 93/14., 55/16. i 73/17, dalje: OZ).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IV. Uvjeti prodaje: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lastRenderedPageBreak/>
        <w:t>1. Nekretnine</w:t>
      </w:r>
      <w:r w:rsidRPr="007C460C">
        <w:rPr>
          <w:rFonts w:cs="Times New Roman" w:eastAsia="Times New Roman"/>
          <w:lang w:eastAsia="hr-HR"/>
        </w:rPr>
        <w:t xml:space="preserve"> upisane </w:t>
      </w:r>
      <w:r w:rsidRPr="007C460C">
        <w:rPr>
          <w:rFonts w:cs="Times New Roman" w:eastAsia="Times New Roman"/>
          <w:noProof/>
          <w:lang w:eastAsia="hr-HR"/>
        </w:rPr>
        <w:t>u zk.ul. 154</w:t>
      </w:r>
      <w:r w:rsidRPr="007C460C">
        <w:rPr>
          <w:rFonts w:cs="Times New Roman" w:eastAsia="Times New Roman"/>
          <w:b/>
          <w:noProof/>
          <w:lang w:eastAsia="hr-HR"/>
        </w:rPr>
        <w:t xml:space="preserve"> </w:t>
      </w:r>
      <w:r w:rsidRPr="007C460C">
        <w:rPr>
          <w:rFonts w:cs="Times New Roman" w:eastAsia="Times New Roman"/>
          <w:noProof/>
          <w:lang w:eastAsia="hr-HR"/>
        </w:rPr>
        <w:t>k.o. Jasenak</w:t>
      </w:r>
      <w:r w:rsidRPr="007C460C">
        <w:rPr>
          <w:rFonts w:cs="Times New Roman" w:eastAsia="Times New Roman"/>
          <w:color w:val="000000"/>
          <w:lang w:eastAsia="hr-HR"/>
        </w:rPr>
        <w:t xml:space="preserve"> se ne mogu prodati: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</w:t>
      </w:r>
      <w:r w:rsidRPr="007C460C">
        <w:rPr>
          <w:rFonts w:cs="Times New Roman" w:eastAsia="Times New Roman"/>
          <w:noProof/>
          <w:lang w:eastAsia="hr-HR"/>
        </w:rPr>
        <w:t xml:space="preserve"> čk.br. 2749/2 livada jarak u košarici sa 102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112.095,00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drugoj javnoj dražbi ispod jedne polovine utvrđene vrijednosti odnosno ispod 74.730,00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37.365,00 kn (čl.247. st.5. SZ-a);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2750/2 livada jarak u košarici sa 96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111.360,00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drugoj javnoj dražbi ispod jedne polovine utvrđene vrijednosti odnosno ispod 74.240,00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37.120,00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2750/3 livada jarak u košarici sa 96 čhv: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111.360,00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drugoj javnoj dražbi ispod jedne polovine utvrđene vrijednosti odnosno ispod 74.240,00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37.120,00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2750/4 livada jarak u košarici sa 94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109.989,75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drugoj javnoj dražbi ispod jedne polovine utvrđene vrijednosti odnosno ispod 73.265,00 kn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36.632,50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2750/5 livada jarak u košarici sa 90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106.972,50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drugoj javnoj dražbi ispod jedne polovine utvrđene vrijednosti odnosno ispod 71.315,00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35.657,50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 w:left="630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2750/6 livada jarak u košarici sa 90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lastRenderedPageBreak/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309.090,00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206.060,00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103.030,00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2750/7 livada jarak u košarici sa 91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309.090,00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206.060,00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103.030,00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2750/8 livada jarak u košarici sa 92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309.090,00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206.060,00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103.030,00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2750/9 livada jarak u košarici sa 89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 309.090,00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206.060,00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- na trećoj javnoj dražbi ispod jedne četvrtine utvrđene vrijednosti odnosno ispod 103.030,00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2. Nekretnine</w:t>
      </w:r>
      <w:r w:rsidRPr="007C460C">
        <w:rPr>
          <w:rFonts w:cs="Times New Roman" w:eastAsia="Times New Roman"/>
          <w:lang w:eastAsia="hr-HR"/>
        </w:rPr>
        <w:t xml:space="preserve"> upisane </w:t>
      </w:r>
      <w:r w:rsidRPr="007C460C">
        <w:rPr>
          <w:rFonts w:cs="Times New Roman" w:eastAsia="Times New Roman"/>
          <w:noProof/>
          <w:lang w:eastAsia="hr-HR"/>
        </w:rPr>
        <w:t xml:space="preserve">u zk.ul. 827 k.o. Jasenak </w:t>
      </w:r>
      <w:r w:rsidRPr="007C460C">
        <w:rPr>
          <w:rFonts w:cs="Times New Roman" w:eastAsia="Times New Roman"/>
          <w:color w:val="000000"/>
          <w:lang w:eastAsia="hr-HR"/>
        </w:rPr>
        <w:t>se ne mogu prodati: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2737/2 put sa 37 čhv: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412,50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 2.750,00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137,50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2747/1 livada vrelo sa 142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103.837,50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lastRenderedPageBreak/>
        <w:t xml:space="preserve">- na drugoj javnoj dražbi ispod jedne polovine utvrđene vrijednosti odnosno ispod 69.225,00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- na trećoj javnoj dražbi ispod jedne četvrtine utvrđene vrijednosti odnosno ispod 34.605,00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2747/2 livada vrelo sa 111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81.165,00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54.110,00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- na trećoj javnoj dražbi ispod jedne četvrtine utvrđene vrijednosti odnosno ispod 27.055,00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3. Nekretnine</w:t>
      </w:r>
      <w:r w:rsidRPr="007C460C">
        <w:rPr>
          <w:rFonts w:cs="Times New Roman" w:eastAsia="Times New Roman"/>
          <w:lang w:eastAsia="hr-HR"/>
        </w:rPr>
        <w:t xml:space="preserve"> upisane u </w:t>
      </w:r>
      <w:r w:rsidRPr="007C460C">
        <w:rPr>
          <w:rFonts w:cs="Times New Roman" w:eastAsia="Times New Roman"/>
          <w:noProof/>
          <w:lang w:eastAsia="hr-HR"/>
        </w:rPr>
        <w:t xml:space="preserve">zk.ul. 872 k.o. Jasenak </w:t>
      </w:r>
      <w:r w:rsidRPr="007C460C">
        <w:rPr>
          <w:rFonts w:cs="Times New Roman" w:eastAsia="Times New Roman"/>
          <w:color w:val="000000"/>
          <w:lang w:eastAsia="hr-HR"/>
        </w:rPr>
        <w:t>se ne mogu prodati: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2749/21 livada jarak u košarici sa 10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112,50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75,00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- na trećoj javnoj dražbi ispod jedne četvrtine utvrđene vrijednosti odnosno ispod 37,50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4. Nekretnine</w:t>
      </w:r>
      <w:r w:rsidRPr="007C460C">
        <w:rPr>
          <w:rFonts w:cs="Times New Roman" w:eastAsia="Times New Roman"/>
          <w:lang w:eastAsia="hr-HR"/>
        </w:rPr>
        <w:t xml:space="preserve"> upisane u </w:t>
      </w:r>
      <w:r w:rsidRPr="007C460C">
        <w:rPr>
          <w:rFonts w:cs="Times New Roman" w:eastAsia="Times New Roman"/>
          <w:noProof/>
          <w:lang w:eastAsia="hr-HR"/>
        </w:rPr>
        <w:t>zk.ul. 1165</w:t>
      </w:r>
      <w:r w:rsidRPr="007C460C">
        <w:rPr>
          <w:rFonts w:cs="Times New Roman" w:eastAsia="Times New Roman"/>
          <w:b/>
          <w:noProof/>
          <w:lang w:eastAsia="hr-HR"/>
        </w:rPr>
        <w:t xml:space="preserve"> </w:t>
      </w:r>
      <w:r w:rsidRPr="007C460C">
        <w:rPr>
          <w:rFonts w:cs="Times New Roman" w:eastAsia="Times New Roman"/>
          <w:noProof/>
          <w:lang w:eastAsia="hr-HR"/>
        </w:rPr>
        <w:t xml:space="preserve">k.o. Jasenak </w:t>
      </w:r>
      <w:r w:rsidRPr="007C460C">
        <w:rPr>
          <w:rFonts w:cs="Times New Roman" w:eastAsia="Times New Roman"/>
          <w:color w:val="000000"/>
          <w:lang w:eastAsia="hr-HR"/>
        </w:rPr>
        <w:t>se ne mogu prodati: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2749/2 livada jarak u košarici sa 102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 74.587,50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 49.725,00 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- na trećoj javnoj dražbi ispod jedne četvrtine utvrđene vrijednosti odnosno ispod 24.862,50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2749/3 livada jarak u košarici sa 97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 70.935,00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 47.290,00 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23.645,00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2749/4 livada jarak u košarici sa 97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112.095,00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lastRenderedPageBreak/>
        <w:t xml:space="preserve">- na drugoj javnoj dražbi ispod jedne polovine utvrđene vrijednosti odnosno ispod 74.730,00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- na trećoj javnoj dražbi ispod jedne četvrtine utvrđene vrijednosti odnosno ispod 37.365,00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2749/5 livada jarak u košarici sa 94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 109.897,50 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73.265,00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36.632,50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2749/6 livada jarak u košarici sa 94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68.737,50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45.825,00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 - na trećoj javnoj dražbi ispod jedne četvrtine utvrđene vrijednosti odnosno ispod 22.912,50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2749/7 livada jarak u košarici sa 89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65.085,00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43.390,00  kn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21.695,00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2749/8 livada jarak u košarici sa 90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106.972,50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71.315,00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35.657,50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2749/9 livada jarak u košarici sa 91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66.547,50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44.365,00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lastRenderedPageBreak/>
        <w:t>- na trećoj javnoj dražbi ispod jedne četvrtine utvrđene vrijednosti odnosno ispod 22.182,50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2749/10 livada jarak u košarici sa 89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309.090,00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206.060,00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03.030,00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2749/12 livada jarak u košarici sa 98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71.662,50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47.775,00 kn,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23.997,50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2749/13 livada jarak u košarici sa 90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65.812,50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43.875,00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21.937,50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2749/14 livada jarak u košarici sa 89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65.085,00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43.390,00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21.695,00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2749/15 livada jarak u košarici sa 93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68.010,00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45.340,00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22.670,00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lastRenderedPageBreak/>
        <w:t>- čk.br. 2749/16 livada jarak u košarici sa 97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70.935,00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47.290,00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23.645,00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2749/17 livada jarak u košarici sa 91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66.547,50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44.365,00 kn,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 - na trećoj javnoj dražbi ispod jedne četvrtine utvrđene vrijednosti odnosno ispod 22.182,50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2749/18 livada jarak u košarici sa 99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72.390,00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48.260,00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24.130,00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>- čk.br. 2749/19 livada jarak u košarici sa 113 čhv: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 82.627,50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55.085,50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27.542,25 kn;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noProof/>
          <w:u w:val="single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čk.br. 2749/20 livada jarak u košarici sa 932 čhv: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noProof/>
          <w:lang w:eastAsia="hr-HR"/>
        </w:rPr>
        <w:t xml:space="preserve">- </w:t>
      </w:r>
      <w:r w:rsidRPr="007C460C">
        <w:rPr>
          <w:rFonts w:cs="Times New Roman" w:eastAsia="Calibri"/>
          <w:color w:val="000000"/>
          <w:lang w:eastAsia="hr-HR"/>
        </w:rPr>
        <w:t>na prvoj javnoj dražbi ispod tri četvrtine utvrđene vrijednosti odnosno ispod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10.500,00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- na drugoj javnoj dražbi ispod jedne polovine utvrđene vrijednosti odnosno ispod 7.000,00 kn,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>- na trećoj javnoj dražbi ispod jedne četvrtine utvrđene vrijednosti odnosno ispod 3.500,00 kn.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 xml:space="preserve">Na četvrtoj dražbi nekretnine se prodaju po početnoj cijeni od 1,00 kn </w:t>
      </w:r>
      <w:r w:rsidRPr="007C460C">
        <w:rPr>
          <w:rFonts w:cs="Times New Roman" w:eastAsia="Times New Roman"/>
          <w:color w:val="000000"/>
          <w:lang w:eastAsia="hr-HR"/>
        </w:rPr>
        <w:t>(čl.247. st.6. SZ-a).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lastRenderedPageBreak/>
        <w:t xml:space="preserve">2. Prvi </w:t>
      </w:r>
      <w:proofErr w:type="spellStart"/>
      <w:r w:rsidRPr="007C460C">
        <w:rPr>
          <w:rFonts w:cs="Times New Roman" w:eastAsia="Times New Roman"/>
          <w:lang w:eastAsia="hr-HR"/>
        </w:rPr>
        <w:t>razlučni</w:t>
      </w:r>
      <w:proofErr w:type="spellEnd"/>
      <w:r w:rsidRPr="007C460C">
        <w:rPr>
          <w:rFonts w:cs="Times New Roman" w:eastAsia="Times New Roman"/>
          <w:lang w:eastAsia="hr-HR"/>
        </w:rPr>
        <w:t xml:space="preserve"> vjerovnik u </w:t>
      </w:r>
      <w:proofErr w:type="spellStart"/>
      <w:r w:rsidRPr="007C460C">
        <w:rPr>
          <w:rFonts w:cs="Times New Roman" w:eastAsia="Times New Roman"/>
          <w:lang w:eastAsia="hr-HR"/>
        </w:rPr>
        <w:t>prednosnom</w:t>
      </w:r>
      <w:proofErr w:type="spellEnd"/>
      <w:r w:rsidRPr="007C460C">
        <w:rPr>
          <w:rFonts w:cs="Times New Roman" w:eastAsia="Times New Roman"/>
          <w:lang w:eastAsia="hr-HR"/>
        </w:rPr>
        <w:t xml:space="preserve"> redu može izjaviti da kupuje nekretninu i da stavlja u prijeboj svoju tražbinu s </w:t>
      </w:r>
      <w:proofErr w:type="spellStart"/>
      <w:r w:rsidRPr="007C460C">
        <w:rPr>
          <w:rFonts w:cs="Times New Roman" w:eastAsia="Times New Roman"/>
          <w:lang w:eastAsia="hr-HR"/>
        </w:rPr>
        <w:t>protutražbinom</w:t>
      </w:r>
      <w:proofErr w:type="spellEnd"/>
      <w:r w:rsidRPr="007C460C">
        <w:rPr>
          <w:rFonts w:cs="Times New Roman" w:eastAsia="Times New Roman"/>
          <w:lang w:eastAsia="hr-HR"/>
        </w:rPr>
        <w:t xml:space="preserve"> stečajnog dužnika po osnovi cijene u visini utvrđene vrijednosti nekretnine </w:t>
      </w:r>
      <w:r w:rsidRPr="007C460C">
        <w:rPr>
          <w:rFonts w:cs="Times New Roman" w:eastAsia="Times New Roman"/>
          <w:color w:val="000000"/>
          <w:lang w:eastAsia="hr-HR"/>
        </w:rPr>
        <w:t>(čl.247. st.6. SZ-a)</w:t>
      </w:r>
      <w:r w:rsidRPr="007C460C">
        <w:rPr>
          <w:rFonts w:cs="Times New Roman" w:eastAsia="Times New Roman"/>
          <w:lang w:eastAsia="hr-HR"/>
        </w:rPr>
        <w:t xml:space="preserve">.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lang w:eastAsia="hr-HR"/>
        </w:rPr>
        <w:t>3. K</w:t>
      </w:r>
      <w:r w:rsidRPr="007C460C">
        <w:rPr>
          <w:rFonts w:cs="Times New Roman" w:eastAsia="Times New Roman"/>
          <w:color w:val="000000"/>
          <w:lang w:eastAsia="hr-HR"/>
        </w:rPr>
        <w:t xml:space="preserve">ao ponuditelji na usmenoj javnoj dražbi mogu sudjelovati samo osobe koje uplate jamčevinu u visini od 10% utvrđene vrijednosti nekretnine iz </w:t>
      </w:r>
      <w:proofErr w:type="spellStart"/>
      <w:r w:rsidRPr="007C460C">
        <w:rPr>
          <w:rFonts w:cs="Times New Roman" w:eastAsia="Times New Roman"/>
          <w:color w:val="000000"/>
          <w:lang w:eastAsia="hr-HR"/>
        </w:rPr>
        <w:t>toč.II</w:t>
      </w:r>
      <w:proofErr w:type="spellEnd"/>
      <w:r w:rsidRPr="007C460C">
        <w:rPr>
          <w:rFonts w:cs="Times New Roman" w:eastAsia="Times New Roman"/>
          <w:color w:val="000000"/>
          <w:lang w:eastAsia="hr-HR"/>
        </w:rPr>
        <w:t>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>4. Dražbeni korak iznosi: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>- 10,00 kn za vrijednost predmeta prodaje u iznosu od 100,01 do 1.000,00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>- 50,00 kn za vrijednost predmeta prodaje u iznosu od 1.000,01 do 5.000,00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>- 100,00 kn za vrijednost predmeta prodaje u iznosu od 5.000,01 do 10.000,00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>- 200,00 kn za vrijednost predmeta prodaje u iznosu od 10.000,01 do 50.000,00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>- 500,00 kn za vrijednost predmeta prodaje u iznosu od 50.000,01 do 100.000,00 kn,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>- 1.000,00 kn za vrijednost predmeta prodaje u iznosu od 100.000,01 do 1.000.000,00 kn.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 xml:space="preserve">5. Kupac je dužan položiti </w:t>
      </w:r>
      <w:proofErr w:type="spellStart"/>
      <w:r w:rsidRPr="007C460C">
        <w:rPr>
          <w:rFonts w:cs="Times New Roman" w:eastAsia="Times New Roman"/>
          <w:lang w:eastAsia="hr-HR"/>
        </w:rPr>
        <w:t>kupovninu</w:t>
      </w:r>
      <w:proofErr w:type="spellEnd"/>
      <w:r w:rsidRPr="007C460C">
        <w:rPr>
          <w:rFonts w:cs="Times New Roman" w:eastAsia="Times New Roman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 xml:space="preserve">6. Ako kupac u roku iz </w:t>
      </w:r>
      <w:proofErr w:type="spellStart"/>
      <w:r w:rsidRPr="007C460C">
        <w:rPr>
          <w:rFonts w:cs="Times New Roman" w:eastAsia="Times New Roman"/>
          <w:lang w:eastAsia="hr-HR"/>
        </w:rPr>
        <w:t>toč</w:t>
      </w:r>
      <w:proofErr w:type="spellEnd"/>
      <w:r w:rsidRPr="007C460C">
        <w:rPr>
          <w:rFonts w:cs="Times New Roman" w:eastAsia="Times New Roman"/>
          <w:lang w:eastAsia="hr-HR"/>
        </w:rPr>
        <w:t xml:space="preserve">. 5. ne položi </w:t>
      </w:r>
      <w:proofErr w:type="spellStart"/>
      <w:r w:rsidRPr="007C460C">
        <w:rPr>
          <w:rFonts w:cs="Times New Roman" w:eastAsia="Times New Roman"/>
          <w:lang w:eastAsia="hr-HR"/>
        </w:rPr>
        <w:t>kupovninu</w:t>
      </w:r>
      <w:proofErr w:type="spellEnd"/>
      <w:r w:rsidRPr="007C460C">
        <w:rPr>
          <w:rFonts w:cs="Times New Roman" w:eastAsia="Times New Roman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7C460C">
        <w:rPr>
          <w:rFonts w:cs="Times New Roman" w:eastAsia="Times New Roman"/>
          <w:lang w:eastAsia="hr-HR"/>
        </w:rPr>
        <w:t>kupovnine</w:t>
      </w:r>
      <w:proofErr w:type="spellEnd"/>
      <w:r w:rsidRPr="007C460C">
        <w:rPr>
          <w:rFonts w:cs="Times New Roman" w:eastAsia="Times New Roman"/>
          <w:lang w:eastAsia="hr-HR"/>
        </w:rPr>
        <w:t xml:space="preserve"> postignute na prijašnjoj i novoj prodaji (čl.106. st.2. i 3. OZ-a).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7C460C">
        <w:rPr>
          <w:rFonts w:cs="Times New Roman" w:eastAsia="Times New Roman"/>
          <w:lang w:eastAsia="hr-HR"/>
        </w:rPr>
        <w:t>kupovninu</w:t>
      </w:r>
      <w:proofErr w:type="spellEnd"/>
      <w:r w:rsidRPr="007C460C">
        <w:rPr>
          <w:rFonts w:cs="Times New Roman" w:eastAsia="Times New Roman"/>
          <w:lang w:eastAsia="hr-HR"/>
        </w:rPr>
        <w:t xml:space="preserve"> u roku koji će im za to biti određen (čl.98. st.3. OZ-a).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8. Nakon pravomoćnosti rješenja o dosudi nekretnine i pošto kupac položi </w:t>
      </w:r>
      <w:proofErr w:type="spellStart"/>
      <w:r w:rsidRPr="007C460C">
        <w:rPr>
          <w:rFonts w:cs="Times New Roman" w:eastAsia="Times New Roman"/>
          <w:color w:val="000000"/>
          <w:lang w:eastAsia="hr-HR"/>
        </w:rPr>
        <w:t>kupovninu</w:t>
      </w:r>
      <w:proofErr w:type="spellEnd"/>
      <w:r w:rsidRPr="007C460C">
        <w:rPr>
          <w:rFonts w:cs="Times New Roman" w:eastAsia="Times New Roman"/>
          <w:color w:val="000000"/>
          <w:lang w:eastAsia="hr-HR"/>
        </w:rPr>
        <w:t xml:space="preserve">, sud će donijeti zaključak o predaji nekretnine kupcu.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7C460C">
        <w:rPr>
          <w:rFonts w:cs="Times New Roman" w:eastAsia="Times New Roman"/>
          <w:lang w:eastAsia="hr-HR"/>
        </w:rPr>
        <w:t>9.</w:t>
      </w:r>
      <w:r w:rsidRPr="007C460C">
        <w:rPr>
          <w:rFonts w:cs="Times New Roman" w:eastAsia="Calibri"/>
          <w:color w:val="000000"/>
          <w:lang w:eastAsia="hr-HR"/>
        </w:rPr>
        <w:t xml:space="preserve"> Poreze i pristojbe u vezi sa prodajom dužan je platiti kupac.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10. Nekretnine se prodaju po načelu «viđeno-kupljeno», što isključuje naknadne prigovore kupca.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Calibri"/>
          <w:color w:val="000000"/>
          <w:lang w:eastAsia="hr-HR"/>
        </w:rPr>
        <w:t xml:space="preserve">V. Razgledanje imovine i uvid u procjenu vrijednosti imovine mogu se obaviti uz prethodni dogovor sa stečajnim upraviteljem Krešimirom </w:t>
      </w:r>
      <w:proofErr w:type="spellStart"/>
      <w:r w:rsidRPr="007C460C">
        <w:rPr>
          <w:rFonts w:cs="Times New Roman" w:eastAsia="Calibri"/>
          <w:color w:val="000000"/>
          <w:lang w:eastAsia="hr-HR"/>
        </w:rPr>
        <w:t>Panjakovićem</w:t>
      </w:r>
      <w:proofErr w:type="spellEnd"/>
      <w:r w:rsidRPr="007C460C">
        <w:rPr>
          <w:rFonts w:cs="Times New Roman" w:eastAsia="Calibri"/>
          <w:color w:val="000000"/>
          <w:lang w:eastAsia="hr-HR"/>
        </w:rPr>
        <w:t xml:space="preserve"> na broj 098/252-226.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lineRule="auto" w:line="276" w:after="0"/>
        <w:ind w:firstLine="851" w:left="630"/>
        <w:contextualSpacing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lang w:eastAsia="hr-HR"/>
        </w:rPr>
        <w:t xml:space="preserve">VI. Nalaže se stečajnom upravitelju dostaviti Agenciji na obrascu propisanom Pravilnikom o načinu i postupku provedbe prodaje nekretnina i pokretnina u ovršnom </w:t>
      </w:r>
      <w:r w:rsidRPr="007C460C">
        <w:rPr>
          <w:rFonts w:cs="Times New Roman" w:eastAsia="Times New Roman"/>
          <w:lang w:eastAsia="hr-HR"/>
        </w:rPr>
        <w:lastRenderedPageBreak/>
        <w:t xml:space="preserve">postupku ("Narodne novine" broj 156/14.) zahtjev za prodaju nekretnina u stečajnom postupku elektroničkom javnom dražbom sa podacima sukladno ovom zaključku.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VII. Ovaj zaključak će se objaviti na e-oglasnoj ploči Trgovačkog suda u Bjelovaru.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     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     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U Bjelovaru, 1. prosinca 2017.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 xml:space="preserve">                                                                                   STEČAJNI SUDAC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ab/>
      </w:r>
      <w:r w:rsidRPr="007C460C">
        <w:rPr>
          <w:rFonts w:cs="Times New Roman" w:eastAsia="Times New Roman"/>
          <w:color w:val="000000"/>
          <w:lang w:eastAsia="hr-HR"/>
        </w:rPr>
        <w:tab/>
      </w:r>
      <w:r w:rsidRPr="007C460C">
        <w:rPr>
          <w:rFonts w:cs="Times New Roman" w:eastAsia="Times New Roman"/>
          <w:color w:val="000000"/>
          <w:lang w:eastAsia="hr-HR"/>
        </w:rPr>
        <w:tab/>
      </w:r>
      <w:r w:rsidRPr="007C460C">
        <w:rPr>
          <w:rFonts w:cs="Times New Roman" w:eastAsia="Times New Roman"/>
          <w:color w:val="000000"/>
          <w:lang w:eastAsia="hr-HR"/>
        </w:rPr>
        <w:tab/>
      </w:r>
      <w:r w:rsidRPr="007C460C">
        <w:rPr>
          <w:rFonts w:cs="Times New Roman" w:eastAsia="Times New Roman"/>
          <w:color w:val="000000"/>
          <w:lang w:eastAsia="hr-HR"/>
        </w:rPr>
        <w:tab/>
      </w:r>
      <w:r w:rsidRPr="007C460C">
        <w:rPr>
          <w:rFonts w:cs="Times New Roman" w:eastAsia="Times New Roman"/>
          <w:color w:val="000000"/>
          <w:lang w:eastAsia="hr-HR"/>
        </w:rPr>
        <w:tab/>
        <w:t xml:space="preserve">          MARIJA PETRINA KUBICA v.r.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noProof/>
          <w:szCs w:val="20"/>
          <w:lang w:eastAsia="hr-HR"/>
        </w:rPr>
      </w:pPr>
      <w:r w:rsidRPr="007C460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C460C" w:rsidP="007C460C" w:rsidR="007C460C" w:rsidRPr="007C460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noProof/>
          <w:szCs w:val="20"/>
          <w:lang w:eastAsia="hr-HR"/>
        </w:rPr>
      </w:pPr>
      <w:r w:rsidRPr="007C460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C460C" w:rsidP="007C460C" w:rsidR="007C460C" w:rsidRPr="007C460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noProof/>
          <w:szCs w:val="20"/>
          <w:lang w:eastAsia="hr-HR"/>
        </w:rPr>
      </w:pPr>
      <w:r w:rsidRPr="007C460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7C460C">
        <w:rPr>
          <w:rFonts w:cs="Times New Roman" w:eastAsia="Times New Roman"/>
          <w:color w:val="000000"/>
          <w:lang w:eastAsia="hr-HR"/>
        </w:rPr>
        <w:t>POUKA O PRAVNOM LIJEKU Protiv ovog zaključka nije dopušten pravni lijek (čl.11. st.5. OZ).</w:t>
      </w: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7C460C" w:rsidP="007C460C" w:rsidR="007C460C" w:rsidRPr="007C46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60C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St-239/2016-72</izvorni_sadrzaj>
    <derivirana_varijabla naziv="DomainObject.Oznaka_1">St-239/2016-72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St-239/2016-72</izvorni_sadrzaj>
    <derivirana_varijabla naziv="DomainObject.PoslovniBrojDokumenta_1">St-239/2016-72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A1154-0F02-4189-B010-9475EDFF1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3111</properties:Words>
  <properties:Characters>16278</properties:Characters>
  <properties:Lines>424</properties:Lines>
  <properties:Paragraphs>210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2017-12-01T12:39:00Z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St-239/2016-72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