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0f5f" w14:paraId="6810f5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57189">
        <w:t>27</w:t>
      </w:r>
      <w:r w:rsidR="00C458A7">
        <w:t>46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458A7">
        <w:t>GLASNOVIĆ štedno-kreditna zadruga – u likvidaciji, Zagreb, Taborska 5, OIB: 79229498214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C458A7">
        <w:t>638.672,77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8C0" w:rsidR="00FE78C0">
      <w:r>
        <w:separator/>
      </w:r>
    </w:p>
  </w:endnote>
  <w:endnote w:id="0" w:type="continuationSeparator">
    <w:p w:rsidRDefault="00FE78C0" w:rsidR="00FE7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8C0" w:rsidR="00FE78C0">
      <w:r>
        <w:separator/>
      </w:r>
    </w:p>
  </w:footnote>
  <w:footnote w:id="0" w:type="continuationSeparator">
    <w:p w:rsidRDefault="00FE78C0" w:rsidR="00FE7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10EA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  <w:rsid w:val="00FE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1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St-2746/2015</izvorni_sadrzaj>
    <derivirana_varijabla naziv="DomainObject.Predmet.OznakaBroj_1">St-2746/2015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štedno-kreditna zadruga - u likvidaciji</izvorni_sadrzaj>
    <derivirana_varijabla naziv="DomainObject.Predmet.ProtustrankaFormated_1">  GLASNOVIĆ štedno-kreditna zadruga - u likvidaciji</derivirana_varijabla>
  </DomainObject.Predmet.ProtustrankaFormated>
  <DomainObject.Predmet.ProtustrankaFormatedOIB>
    <izvorni_sadrzaj>  GLASNOVIĆ štedno-kreditna zadruga - u likvidaciji, OIB 79229498214</izvorni_sadrzaj>
    <derivirana_varijabla naziv="DomainObject.Predmet.ProtustrankaFormatedOIB_1">  GLASNOVIĆ štedno-kreditna zadruga - u likvidaciji, OIB 79229498214</derivirana_varijabla>
  </DomainObject.Predmet.ProtustrankaFormatedOIB>
  <DomainObject.Predmet.ProtustrankaFormatedWithAdress>
    <izvorni_sadrzaj> GLASNOVIĆ štedno-kreditna zadruga - u likvidaciji, Taborska 5, 10000 Zagreb</izvorni_sadrzaj>
    <derivirana_varijabla naziv="DomainObject.Predmet.ProtustrankaFormatedWithAdress_1"> GLASNOVIĆ štedno-kreditna zadruga - u likvidaciji, Taborska 5, 10000 Zagreb</derivirana_varijabla>
  </DomainObject.Predmet.ProtustrankaFormatedWithAdress>
  <DomainObject.Predmet.ProtustrankaFormatedWithAdressOIB>
    <izvorni_sadrzaj> GLASNOVIĆ štedno-kreditna zadruga - u likvidaciji, OIB 79229498214, Taborska 5, 10000 Zagreb</izvorni_sadrzaj>
    <derivirana_varijabla naziv="DomainObject.Predmet.ProtustrankaFormatedWithAdressOIB_1"> GLASNOVIĆ štedno-kreditna zadruga - u likvidaciji, OIB 79229498214, Taborska 5, 10000 Zagreb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</item>
    </izvorni_sadrzaj>
    <derivirana_varijabla naziv="DomainObject.Predmet.ProtuStrankaListFormated_1">
      <item>GLASNOVIĆ štedno-kreditna zadruga - u likvidaciji</item>
    </derivirana_varijabla>
  </DomainObject.Predmet.ProtuStrankaListFormated>
  <DomainObject.Predmet.ProtuStrankaListFormatedOIB>
    <izvorni_sadrzaj>
      <item>GLASNOVIĆ štedno-kreditna zadruga - u likvidaciji, OIB 79229498214</item>
    </izvorni_sadrzaj>
    <derivirana_varijabla naziv="DomainObject.Predmet.ProtuStrankaListFormatedOIB_1">
      <item>GLASNOVIĆ štedno-kreditna zadruga - u likvidaciji, OIB 79229498214</item>
    </derivirana_varijabla>
  </DomainObject.Predmet.ProtuStrankaListFormatedOIB>
  <DomainObject.Predmet.ProtuStrankaListFormatedWithAdress>
    <izvorni_sadrzaj>
      <item>GLASNOVIĆ štedno-kreditna zadruga - u likvidaciji, Taborska 5, 10000 Zagreb</item>
    </izvorni_sadrzaj>
    <derivirana_varijabla naziv="DomainObject.Predmet.ProtuStrankaListFormatedWithAdress_1">
      <item>GLASNOVIĆ štedno-kreditna zadruga - u likvidaciji, Taborska 5, 10000 Zagreb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</item>
    </izvorni_sadrzaj>
    <derivirana_varijabla naziv="DomainObject.Predmet.ProtuStrankaListFormatedWithAdressOIB_1">
      <item>GLASNOVIĆ štedno-kreditna zadruga - u likvidaciji, OIB 79229498214, Taborska 5, 10000 Zagreb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</izvorni_sadrzaj>
    <derivirana_varijabla naziv="DomainObject.Predmet.SudioniciListNaziv_1">
      <item>GLASNOVIĆ štedno-kreditna zadruga - u likvidaciji</item>
      <item>FINA Regionalni centar Zagreb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</izvorni_sadrzaj>
    <derivirana_varijabla naziv="DomainObject.Predmet.SudioniciListNazivOIB_1">
      <item>, OIB 79229498214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2015-12-16T12:23:00Z</dcterms:created>
  <dc:creator>ilukac</dc:creator>
  <cp:lastModifiedBy>dvorana100</cp:lastModifiedBy>
  <cp:lastPrinted>2015-12-16T12:21:00Z</cp:lastPrinted>
  <dcterms:modified xmlns:xsi="http://www.w3.org/2001/XMLSchema-instance" xsi:type="dcterms:W3CDTF">2015-12-16T13:04:00Z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