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302111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B4387A">
              <w:t>7</w:t>
            </w:r>
            <w:r w:rsidR="0041481B">
              <w:t>1</w:t>
            </w:r>
            <w:r w:rsidR="000A4127">
              <w:t>5</w:t>
            </w:r>
            <w:r w:rsidR="0041481B">
              <w:t>/18-1</w:t>
            </w:r>
            <w:r w:rsidR="00302111">
              <w:t>2</w:t>
            </w:r>
          </w:p>
        </w:tc>
      </w:tr>
    </w:tbl>
    <w:p w14:textId="06bbb79" w14:paraId="06bbb79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</w:t>
      </w:r>
      <w:r w:rsidR="00B4387A">
        <w:rPr>
          <w:rFonts w:hAnsi="Times New Roman" w:ascii="Times New Roman"/>
          <w:sz w:val="24"/>
          <w:szCs w:val="24"/>
        </w:rPr>
        <w:t xml:space="preserve"> A</w:t>
      </w:r>
      <w:r>
        <w:rPr>
          <w:rFonts w:hAnsi="Times New Roman" w:ascii="Times New Roman"/>
          <w:sz w:val="24"/>
          <w:szCs w:val="24"/>
        </w:rPr>
        <w:t xml:space="preserve">  H R V A T S K </w:t>
      </w:r>
      <w:r w:rsidR="00B4387A">
        <w:rPr>
          <w:rFonts w:hAnsi="Times New Roman" w:ascii="Times New Roman"/>
          <w:sz w:val="24"/>
          <w:szCs w:val="24"/>
        </w:rPr>
        <w:t>A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EA6D41" w:rsidR="00EA6D41">
      <w:pPr>
        <w:pStyle w:val="Tijeloteksta"/>
        <w:jc w:val="center"/>
      </w:pPr>
      <w:r>
        <w:tab/>
      </w:r>
    </w:p>
    <w:p w:rsidRDefault="0041481B" w:rsidP="00EA6D41" w:rsidR="0041481B">
      <w:pPr>
        <w:pStyle w:val="Tijeloteksta"/>
        <w:jc w:val="center"/>
        <w:rPr>
          <w:b/>
          <w:bCs/>
        </w:rPr>
      </w:pPr>
    </w:p>
    <w:p w:rsidRDefault="00B4387A" w:rsidP="00B4387A" w:rsidR="00B4387A">
      <w:pPr>
        <w:pStyle w:val="Tijeloteksta"/>
        <w:ind w:firstLine="708"/>
      </w:pPr>
      <w:r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0A4127">
        <w:t>BorZlam jednostavno društvo s ograničenom odgovornošću za usluge Novaki, Novaki 35, OIB 67585657910, MBS 081047735</w:t>
      </w:r>
      <w:r w:rsidR="0041481B">
        <w:t xml:space="preserve">, </w:t>
      </w:r>
      <w:r>
        <w:t xml:space="preserve">dana 19. prosinca 2018.,           </w:t>
      </w:r>
    </w:p>
    <w:p w:rsidRDefault="00B4387A" w:rsidP="00D07EE9" w:rsidR="00B4387A">
      <w:pPr>
        <w:pStyle w:val="Tijeloteksta"/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 i j e š i o   j 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0A4127" w:rsidRPr="000A4127">
        <w:rPr>
          <w:rFonts w:hAnsi="Times New Roman" w:ascii="Times New Roman"/>
          <w:sz w:val="24"/>
          <w:szCs w:val="24"/>
        </w:rPr>
        <w:t>BorZlam jednostavno društvo s ograničenom odgovornošću za usluge Novaki, Novaki 35, OIB 67585657910, MBS 081047735</w:t>
      </w:r>
      <w:r w:rsidRPr="000A4127">
        <w:rPr>
          <w:rFonts w:hAnsi="Times New Roman" w:ascii="Times New Roman"/>
          <w:sz w:val="24"/>
          <w:szCs w:val="24"/>
        </w:rPr>
        <w:t>da</w:t>
      </w:r>
      <w:r w:rsidRPr="00B4387A">
        <w:rPr>
          <w:rFonts w:hAnsi="Times New Roman" w:ascii="Times New Roman"/>
          <w:sz w:val="24"/>
          <w:szCs w:val="24"/>
        </w:rPr>
        <w:t xml:space="preserve"> u  roku  od  15 dana  od  dana objave ovog rješenja  na  e-oglasnoj ploči Trgovačkog suda u Osijeku solidarno uplate na sudski depozit ovog suda broj HR31 2390 0011 3000 0020 0 s pozivom na broj HR05 272-7</w:t>
      </w:r>
      <w:r w:rsidR="0041481B">
        <w:rPr>
          <w:rFonts w:hAnsi="Times New Roman" w:ascii="Times New Roman"/>
          <w:sz w:val="24"/>
          <w:szCs w:val="24"/>
        </w:rPr>
        <w:t>1</w:t>
      </w:r>
      <w:r w:rsidR="000A4127">
        <w:rPr>
          <w:rFonts w:hAnsi="Times New Roman" w:ascii="Times New Roman"/>
          <w:sz w:val="24"/>
          <w:szCs w:val="24"/>
        </w:rPr>
        <w:t>5</w:t>
      </w:r>
      <w:r w:rsidRPr="00B4387A">
        <w:rPr>
          <w:rFonts w:hAnsi="Times New Roman" w:ascii="Times New Roman"/>
          <w:sz w:val="24"/>
          <w:szCs w:val="24"/>
        </w:rPr>
        <w:t>-18</w:t>
      </w:r>
      <w:r w:rsidRPr="00B4387A">
        <w:rPr>
          <w:rFonts w:hAnsi="Times New Roman" w:ascii="Times New Roman"/>
          <w:b/>
          <w:sz w:val="24"/>
          <w:szCs w:val="24"/>
        </w:rPr>
        <w:t xml:space="preserve"> </w:t>
      </w:r>
      <w:r w:rsidRPr="00B4387A">
        <w:rPr>
          <w:rFonts w:hAnsi="Times New Roman" w:ascii="Times New Roman"/>
          <w:sz w:val="24"/>
          <w:szCs w:val="24"/>
        </w:rPr>
        <w:t xml:space="preserve">kod Hrvatske poštanske banke iznos od </w:t>
      </w:r>
      <w:r w:rsidR="0041481B">
        <w:rPr>
          <w:rFonts w:hAnsi="Times New Roman" w:ascii="Times New Roman"/>
          <w:sz w:val="24"/>
          <w:szCs w:val="24"/>
        </w:rPr>
        <w:t>22.166,16</w:t>
      </w:r>
      <w:r w:rsidRPr="00B4387A">
        <w:rPr>
          <w:rFonts w:hAnsi="Times New Roman" w:ascii="Times New Roman"/>
          <w:sz w:val="24"/>
          <w:szCs w:val="24"/>
        </w:rPr>
        <w:t xml:space="preserve"> kn na ime predujma za pokriće troškova kako prethodnog tako i otvorenog stečajnog postupka a koji iznos se sastoji od:</w:t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</w:t>
      </w:r>
    </w:p>
    <w:p w:rsidRDefault="00C51B22" w:rsidP="00C51B22" w:rsidR="00C51B22" w:rsidRPr="005703C2">
      <w:pPr>
        <w:pStyle w:val="Odlomakpopisa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550"/>
        <w:gridCol w:w="5842"/>
        <w:gridCol w:w="1896"/>
      </w:tblGrid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Redni broj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Opis troška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Iznos (kn)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1.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Izrada pečata (trošak izrade pečata obračunat je prema uobičajenoj tržišnoj cijeni te do sada ispostavljanim računima društva Graver d.o.o. iz Osijeka za izradu pečata)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150,00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2.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Knjigovodstvene usluge (trošak knjigovodstvenih usluga obračunat je na temelju mjesečne cijene usluge u iznosu od 750,00 kn sa uračunatim pdv-om za vođenje knjigovodstvenih poslova dužnika sa manjom imovinom te na temelju predvidivog trajanja stečajnog postupka od 10 mjeseci)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7.500,00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lastRenderedPageBreak/>
              <w:t>3.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Uredski materijal, biljezi, ptt. usluge, jav. bilježnik i dr. (trošak po ovoj kategoriji je obračunat temeljem uobičajenih tržišnih cijena za nabavku uredskog materijala, biljega, ptt usluga te troškova javnog bilježnika za sastavljanje zapisnika o otvaranju ponuda ponuditelja za kupovinu imovine u vlasništvu stečajnog dužnika)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2.000,00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4.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Putni trošak stečajnog upravitelja (predvidivo je da će u tijeku stečajnog postupka nastati putni troškovi stečajnom upravitelju za prijeđenih predvidivih 1.500,00 km x 2,00 kn po prijeđenom kilometru, a na što treba obračunati i platiti pripadajuće poreze i doprinose)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4.868,66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5.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Naknada banke za vođenje i zatvaranje računa (navedeni trošak je obračunat po cijeni mjesečne usluge 43,75 kn mjesečno za predvidivi period trajanja stečajnog postupka od deset mjeseci te naknade od 150,00 kn za zatvaranje računa, a sve po odluci o cijenama usluga Slatinske banke d.d, Slatina)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587,50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>
              <w:t>6.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Trošak sređ</w:t>
            </w:r>
            <w:r>
              <w:t xml:space="preserve">ivanja, </w:t>
            </w:r>
            <w:r w:rsidRPr="005703C2">
              <w:t>popisa i čuvanja arhivskog gradiva stečajnog dužnika (sastoji se od troška sređ</w:t>
            </w:r>
            <w:r>
              <w:t>ivan</w:t>
            </w:r>
            <w:r w:rsidRPr="005703C2">
              <w:t>ja i popisa arhivskog gradiva od strane ovlaštenih osoba u iznosu od 1.000,00 kn te od troška čuvanja trajnog arhivskog gradiva u dužini od cca 10 dužnih metara po cijeni od 84,00 kn po dužnom metru temeljem cjenika društva Filmoteka d.o.o. iz Osijeka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1.840,00</w:t>
            </w:r>
          </w:p>
        </w:tc>
      </w:tr>
      <w:tr w:rsidTr="001661C7" w:rsidR="00C51B22" w:rsidRPr="005703C2"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>
              <w:t>7.</w:t>
            </w:r>
          </w:p>
        </w:tc>
        <w:tc>
          <w:tcPr>
            <w:tcW w:type="dxa" w:w="5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</w:pPr>
            <w:r w:rsidRPr="005703C2">
              <w:t>Trošak nagrade u prethodnom i otvorenom stečajnom postupku (navedeni trošak obuhvaća trošak nagrade privremenog stečajnog upravitelja u iznosu ukupnog troška od 3.500,00 kn te trošak nagrade stečajnog upravitelja u otvorenom stečajnom postupku u iznosu ukupnog troška od 5.160,00 kn, a sve sukladno Uredbi Vlade RH o kriterijima i načinu obračuna i plaćanja nagrada stečajnim upraviteljima) Osnovica za obračun nagrade u otvorenom stečajnom postupku je pretpostavljena unovčena stečajna masa od 10.000,00 kn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</w:pPr>
            <w:r w:rsidRPr="005703C2">
              <w:t>5.220,00</w:t>
            </w:r>
          </w:p>
        </w:tc>
      </w:tr>
      <w:tr w:rsidTr="001661C7" w:rsidR="00C51B22" w:rsidRPr="005703C2">
        <w:tc>
          <w:tcPr>
            <w:tcW w:type="dxa" w:w="739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rPr>
                <w:b/>
              </w:rPr>
            </w:pPr>
            <w:r w:rsidRPr="005703C2">
              <w:rPr>
                <w:b/>
              </w:rPr>
              <w:t>UKUPNO:</w:t>
            </w:r>
          </w:p>
        </w:tc>
        <w:tc>
          <w:tcPr>
            <w:tcW w:type="dxa" w:w="18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51B22" w:rsidP="001661C7" w:rsidR="00C51B22" w:rsidRPr="005703C2">
            <w:pPr>
              <w:pStyle w:val="Odlomakpopisa"/>
              <w:spacing w:lineRule="auto" w:line="252"/>
              <w:jc w:val="right"/>
              <w:rPr>
                <w:b/>
              </w:rPr>
            </w:pPr>
            <w:r w:rsidRPr="005703C2">
              <w:rPr>
                <w:b/>
              </w:rPr>
              <w:t>22.166,16</w:t>
            </w:r>
          </w:p>
        </w:tc>
      </w:tr>
    </w:tbl>
    <w:p w:rsidRDefault="00C51B22" w:rsidP="00B4387A" w:rsidR="00C51B22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lastRenderedPageBreak/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C51B22" w:rsidP="00B4387A" w:rsidR="00C51B2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B4387A" w:rsidP="00B4387A" w:rsid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Obrazloženje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          Predlagatelj FINA RC Zagreb je 13. rujna 2017. podnijela prijedlog za otvaranje stečajnog postupka nad dužnikom </w:t>
      </w:r>
      <w:r w:rsidR="000A4127" w:rsidRPr="000A4127">
        <w:rPr>
          <w:rFonts w:hAnsi="Times New Roman" w:ascii="Times New Roman"/>
          <w:sz w:val="24"/>
          <w:szCs w:val="24"/>
        </w:rPr>
        <w:t>BorZlam jednostavno društvo s ograničenom odgovornošću za usluge Novaki, Novaki 35, OIB 67585657910</w:t>
      </w:r>
      <w:r w:rsidRPr="00B4387A">
        <w:rPr>
          <w:rFonts w:hAnsi="Times New Roman" w:ascii="Times New Roman"/>
          <w:sz w:val="24"/>
          <w:szCs w:val="24"/>
        </w:rPr>
        <w:t>.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ab/>
      </w: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>Rješenjem ovoga suda St-7</w:t>
      </w:r>
      <w:r w:rsidR="0041481B">
        <w:rPr>
          <w:rFonts w:hAnsi="Times New Roman" w:ascii="Times New Roman"/>
          <w:sz w:val="24"/>
          <w:szCs w:val="24"/>
        </w:rPr>
        <w:t>1</w:t>
      </w:r>
      <w:r w:rsidR="000A4127">
        <w:rPr>
          <w:rFonts w:hAnsi="Times New Roman" w:ascii="Times New Roman"/>
          <w:sz w:val="24"/>
          <w:szCs w:val="24"/>
        </w:rPr>
        <w:t>5</w:t>
      </w:r>
      <w:r w:rsidRPr="00B4387A">
        <w:rPr>
          <w:rFonts w:hAnsi="Times New Roman" w:ascii="Times New Roman"/>
          <w:sz w:val="24"/>
          <w:szCs w:val="24"/>
        </w:rPr>
        <w:t>/18 od 13. studenoga 2018. imenovan je privremeni stečajni upravitelj koji je 1</w:t>
      </w:r>
      <w:r w:rsidR="00C51B22">
        <w:rPr>
          <w:rFonts w:hAnsi="Times New Roman" w:ascii="Times New Roman"/>
          <w:sz w:val="24"/>
          <w:szCs w:val="24"/>
        </w:rPr>
        <w:t>1.</w:t>
      </w:r>
      <w:r w:rsidRPr="00B4387A">
        <w:rPr>
          <w:rFonts w:hAnsi="Times New Roman" w:ascii="Times New Roman"/>
          <w:sz w:val="24"/>
          <w:szCs w:val="24"/>
        </w:rPr>
        <w:t xml:space="preserve"> prosinca 2018. dostavio izviješće, a koje je usmeno iznio na ročištu održanom 19. prosinca 2018. 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4387A">
        <w:rPr>
          <w:rFonts w:hAnsi="Times New Roman" w:ascii="Times New Roman"/>
          <w:sz w:val="24"/>
          <w:szCs w:val="24"/>
        </w:rP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Predvidivi troškovi stečajnog postupka prema ocjeni privremenog stečajnog upravitelja iznosili bi </w:t>
      </w:r>
      <w:r w:rsidR="000A4127">
        <w:rPr>
          <w:rFonts w:hAnsi="Times New Roman" w:ascii="Times New Roman"/>
          <w:sz w:val="24"/>
          <w:szCs w:val="24"/>
        </w:rPr>
        <w:t>22</w:t>
      </w:r>
      <w:r w:rsidR="00302111">
        <w:rPr>
          <w:rFonts w:hAnsi="Times New Roman" w:ascii="Times New Roman"/>
          <w:sz w:val="24"/>
          <w:szCs w:val="24"/>
        </w:rPr>
        <w:t>.</w:t>
      </w:r>
      <w:r w:rsidR="000A4127">
        <w:rPr>
          <w:rFonts w:hAnsi="Times New Roman" w:ascii="Times New Roman"/>
          <w:sz w:val="24"/>
          <w:szCs w:val="24"/>
        </w:rPr>
        <w:t>166,</w:t>
      </w:r>
      <w:r w:rsidR="00302111">
        <w:rPr>
          <w:rFonts w:hAnsi="Times New Roman" w:ascii="Times New Roman"/>
          <w:sz w:val="24"/>
          <w:szCs w:val="24"/>
        </w:rPr>
        <w:t>16</w:t>
      </w:r>
      <w:r w:rsidRPr="00B4387A">
        <w:rPr>
          <w:rFonts w:hAnsi="Times New Roman" w:ascii="Times New Roman"/>
          <w:sz w:val="24"/>
          <w:szCs w:val="24"/>
        </w:rPr>
        <w:t xml:space="preserve"> kn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302111" w:rsidR="00B4387A">
      <w:pPr>
        <w:pStyle w:val="Bezproreda"/>
        <w:jc w:val="center"/>
        <w:rPr>
          <w:b/>
          <w:bCs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>, 19. prosinca 2018.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Zapisničar:</w:t>
            </w:r>
          </w:p>
          <w:p w:rsidRDefault="00D4702E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Darija Miličević </w:t>
            </w: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D4702E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02111" w:rsidP="00D4702E" w:rsidR="00D4702E" w:rsidRPr="00D4702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 w:rsidR="00D4702E" w:rsidRPr="00D4702E">
        <w:rPr>
          <w:rFonts w:hAnsi="Times New Roman" w:ascii="Times New Roman"/>
          <w:sz w:val="24"/>
          <w:szCs w:val="24"/>
        </w:rPr>
        <w:t>NA:</w:t>
      </w:r>
    </w:p>
    <w:p w:rsidRDefault="00D4702E" w:rsidP="00D4702E" w:rsidR="00D4702E" w:rsidRPr="00D4702E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>e oglasna ploča suda</w:t>
      </w:r>
    </w:p>
    <w:p w:rsidRDefault="00D4702E" w:rsidP="00D4702E" w:rsidR="00EA6D41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4702E">
        <w:rPr>
          <w:rFonts w:hAnsi="Times New Roman" w:ascii="Times New Roman"/>
          <w:sz w:val="24"/>
          <w:szCs w:val="24"/>
        </w:rPr>
        <w:t xml:space="preserve">kal. 19.1. </w:t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 w:rsidRPr="00D4702E">
        <w:rPr>
          <w:rFonts w:hAnsi="Times New Roman" w:ascii="Times New Roman"/>
          <w:sz w:val="24"/>
          <w:szCs w:val="24"/>
        </w:rPr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tab/>
      </w:r>
      <w:r w:rsidR="00EA6D41">
        <w:rPr>
          <w:rFonts w:hAnsi="Times New Roman" w:ascii="Times New Roman"/>
          <w:sz w:val="24"/>
          <w:szCs w:val="24"/>
        </w:rPr>
        <w:t xml:space="preserve"> </w:t>
      </w:r>
    </w:p>
    <w:sectPr w:rsidSect="00C51B22" w:rsidR="00EA6D41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EA6" w:rsidP="00501147" w:rsidR="007D1EA6">
      <w:pPr>
        <w:spacing w:lineRule="auto" w:line="240" w:after="0"/>
      </w:pPr>
      <w:r>
        <w:separator/>
      </w:r>
    </w:p>
  </w:endnote>
  <w:end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EA6" w:rsidP="00501147" w:rsidR="007D1EA6">
      <w:pPr>
        <w:spacing w:lineRule="auto" w:line="240" w:after="0"/>
      </w:pPr>
      <w:r>
        <w:separator/>
      </w:r>
    </w:p>
  </w:footnote>
  <w:footnote w:id="0" w:type="continuationSeparator">
    <w:p w:rsidRDefault="007D1EA6" w:rsidP="00501147" w:rsidR="007D1E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65401">
      <w:rPr>
        <w:rFonts w:hAnsi="Times New Roman" w:ascii="Times New Roman"/>
        <w:noProof/>
        <w:sz w:val="24"/>
        <w:szCs w:val="24"/>
      </w:rPr>
      <w:t>Poslovni broj: 4 St-715/18-12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65401">
      <w:rPr>
        <w:rFonts w:hAnsi="Times New Roman" w:ascii="Times New Roman"/>
        <w:noProof/>
        <w:sz w:val="24"/>
        <w:szCs w:val="24"/>
      </w:rPr>
      <w:t>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A4127"/>
    <w:rsid w:val="000D048A"/>
    <w:rsid w:val="00165401"/>
    <w:rsid w:val="00194888"/>
    <w:rsid w:val="001F6DF0"/>
    <w:rsid w:val="00237FCE"/>
    <w:rsid w:val="002D2FC4"/>
    <w:rsid w:val="002E3DDB"/>
    <w:rsid w:val="00302111"/>
    <w:rsid w:val="00341823"/>
    <w:rsid w:val="00342CFC"/>
    <w:rsid w:val="00345212"/>
    <w:rsid w:val="00385BF0"/>
    <w:rsid w:val="00394A8C"/>
    <w:rsid w:val="003A4477"/>
    <w:rsid w:val="003A7B7D"/>
    <w:rsid w:val="0041481B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4FE9"/>
    <w:rsid w:val="00AF28D9"/>
    <w:rsid w:val="00B00B9A"/>
    <w:rsid w:val="00B43087"/>
    <w:rsid w:val="00B4387A"/>
    <w:rsid w:val="00B92B86"/>
    <w:rsid w:val="00BC3F4D"/>
    <w:rsid w:val="00BC5568"/>
    <w:rsid w:val="00C50709"/>
    <w:rsid w:val="00C51B22"/>
    <w:rsid w:val="00C746D5"/>
    <w:rsid w:val="00CB0DAC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1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1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1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1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1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1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1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1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St-715/2018</izvorni_sadrzaj>
    <derivirana_varijabla naziv="DomainObject.Predmet.OznakaBroj_1">St-715/2018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BorZlam jednostavno društvo s ograničenom odgovornošću za usluge</izvorni_sadrzaj>
    <derivirana_varijabla naziv="DomainObject.Predmet.ProtustrankaFormated_1">  BorZlam jednostavno društvo s ograničenom odgovornošću za usluge</derivirana_varijabla>
  </DomainObject.Predmet.ProtustrankaFormated>
  <DomainObject.Predmet.ProtustrankaFormatedOIB>
    <izvorni_sadrzaj>  BorZlam jednostavno društvo s ograničenom odgovornošću za usluge, OIB 67585657910</izvorni_sadrzaj>
    <derivirana_varijabla naziv="DomainObject.Predmet.ProtustrankaFormatedOIB_1">  BorZlam jednostavno društvo s ograničenom odgovornošću za usluge, OIB 67585657910</derivirana_varijabla>
  </DomainObject.Predmet.ProtustrankaFormatedOIB>
  <DomainObject.Predmet.ProtustrankaFormatedWithAdress>
    <izvorni_sadrzaj> BorZlam jednostavno društvo s ograničenom odgovornošću za usluge, Novaki 35, 10342 Novaki</izvorni_sadrzaj>
    <derivirana_varijabla naziv="DomainObject.Predmet.ProtustrankaFormatedWithAdress_1"> BorZlam jednostavno društvo s ograničenom odgovornošću za usluge, Novaki 35, 10342 Novaki</derivirana_varijabla>
  </DomainObject.Predmet.ProtustrankaFormatedWithAdress>
  <DomainObject.Predmet.ProtustrankaFormatedWithAdressOIB>
    <izvorni_sadrzaj> BorZlam jednostavno društvo s ograničenom odgovornošću za usluge, OIB 67585657910, Novaki 35, 10342 Novaki</izvorni_sadrzaj>
    <derivirana_varijabla naziv="DomainObject.Predmet.ProtustrankaFormatedWithAdressOIB_1"> BorZlam jednostavno društvo s ograničenom odgovornošću za usluge, OIB 67585657910, Novaki 35, 10342 Novaki</derivirana_varijabla>
  </DomainObject.Predmet.ProtustrankaFormatedWithAdressOIB>
  <DomainObject.Predmet.ProtustrankaWithAdress>
    <izvorni_sadrzaj>BorZlam jednostavno društvo s ograničenom odgovornošću za usluge Novaki 35, 10342 Novaki</izvorni_sadrzaj>
    <derivirana_varijabla naziv="DomainObject.Predmet.ProtustrankaWithAdress_1">BorZlam jednostavno društvo s ograničenom odgovornošću za usluge Novaki 35, 10342 Novaki</derivirana_varijabla>
  </DomainObject.Predmet.ProtustrankaWithAdress>
  <DomainObject.Predmet.ProtustrankaWithAdressOIB>
    <izvorni_sadrzaj>BorZlam jednostavno društvo s ograničenom odgovornošću za usluge, OIB 67585657910, Novaki 35, 10342 Novaki</izvorni_sadrzaj>
    <derivirana_varijabla naziv="DomainObject.Predmet.ProtustrankaWithAdressOIB_1">BorZlam jednostavno društvo s ograničenom odgovornošću za usluge, OIB 67585657910, Novaki 35, 10342 Novaki</derivirana_varijabla>
  </DomainObject.Predmet.ProtustrankaWithAdressOIB>
  <DomainObject.Predmet.ProtustrankaNazivFormated>
    <izvorni_sadrzaj>BorZlam jednostavno društvo s ograničenom odgovornošću za usluge</izvorni_sadrzaj>
    <derivirana_varijabla naziv="DomainObject.Predmet.ProtustrankaNazivFormated_1">BorZlam jednostavno društvo s ograničenom odgovornošću za usluge</derivirana_varijabla>
  </DomainObject.Predmet.ProtustrankaNazivFormated>
  <DomainObject.Predmet.ProtustrankaNazivFormatedOIB>
    <izvorni_sadrzaj>BorZlam jednostavno društvo s ograničenom odgovornošću za usluge, OIB 67585657910</izvorni_sadrzaj>
    <derivirana_varijabla naziv="DomainObject.Predmet.ProtustrankaNazivFormatedOIB_1">BorZlam jednostavno društvo s ograničenom odgovornošću za usluge, OIB 67585657910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BorZlam jednostavno društvo s ograničenom odgovornošću za usluge</item>
    </izvorni_sadrzaj>
    <derivirana_varijabla naziv="DomainObject.Predmet.ProtuStrankaListFormated_1">
      <item>BorZlam jednostavno društvo s ograničenom odgovornošću za usluge</item>
    </derivirana_varijabla>
  </DomainObject.Predmet.ProtuStrankaListFormated>
  <DomainObject.Predmet.ProtuStrankaListFormatedOIB>
    <izvorni_sadrzaj>
      <item>BorZlam jednostavno društvo s ograničenom odgovornošću za usluge, OIB 67585657910</item>
    </izvorni_sadrzaj>
    <derivirana_varijabla naziv="DomainObject.Predmet.ProtuStrankaListFormatedOIB_1">
      <item>BorZlam jednostavno društvo s ograničenom odgovornošću za usluge, OIB 67585657910</item>
    </derivirana_varijabla>
  </DomainObject.Predmet.ProtuStrankaListFormatedOIB>
  <DomainObject.Predmet.ProtuStrankaListFormatedWithAdress>
    <izvorni_sadrzaj>
      <item>BorZlam jednostavno društvo s ograničenom odgovornošću za usluge, Novaki 35, 10342 Novaki</item>
    </izvorni_sadrzaj>
    <derivirana_varijabla naziv="DomainObject.Predmet.ProtuStrankaListFormatedWithAdress_1">
      <item>BorZlam jednostavno društvo s ograničenom odgovornošću za usluge, Novaki 35, 10342 Novaki</item>
    </derivirana_varijabla>
  </DomainObject.Predmet.ProtuStrankaListFormatedWithAdress>
  <DomainObject.Predmet.ProtuStrankaListFormatedWithAdressOIB>
    <izvorni_sadrzaj>
      <item>BorZlam jednostavno društvo s ograničenom odgovornošću za usluge, OIB 67585657910, Novaki 35, 10342 Novaki</item>
    </izvorni_sadrzaj>
    <derivirana_varijabla naziv="DomainObject.Predmet.ProtuStrankaListFormatedWithAdressOIB_1">
      <item>BorZlam jednostavno društvo s ograničenom odgovornošću za usluge, OIB 67585657910, Novaki 35, 10342 Novaki</item>
    </derivirana_varijabla>
  </DomainObject.Predmet.ProtuStrankaListFormatedWithAdressOIB>
  <DomainObject.Predmet.ProtuStrankaListNazivFormated>
    <izvorni_sadrzaj>
      <item>BorZlam jednostavno društvo s ograničenom odgovornošću za usluge</item>
    </izvorni_sadrzaj>
    <derivirana_varijabla naziv="DomainObject.Predmet.ProtuStrankaListNazivFormated_1">
      <item>BorZlam jednostavno društvo s ograničenom odgovornošću za usluge</item>
    </derivirana_varijabla>
  </DomainObject.Predmet.ProtuStrankaListNazivFormated>
  <DomainObject.Predmet.ProtuStrankaListNazivFormatedOIB>
    <izvorni_sadrzaj>
      <item>BorZlam jednostavno društvo s ograničenom odgovornošću za usluge, OIB 67585657910</item>
    </izvorni_sadrzaj>
    <derivirana_varijabla naziv="DomainObject.Predmet.ProtuStrankaListNazivFormatedOIB_1">
      <item>BorZlam jednostavno društvo s ograničenom odgovornošću za usluge, OIB 67585657910</item>
    </derivirana_varijabla>
  </DomainObject.Predmet.ProtuStrankaListNazivFormatedOIB>
  <DomainObject.Predmet.OstaliListFormated>
    <izvorni_sadrzaj>
      <item>Boris Zlamal</item>
    </izvorni_sadrzaj>
    <derivirana_varijabla naziv="DomainObject.Predmet.OstaliListFormated_1">
      <item>Boris Zlamal</item>
    </derivirana_varijabla>
  </DomainObject.Predmet.OstaliListFormated>
  <DomainObject.Predmet.OstaliListFormatedOIB>
    <izvorni_sadrzaj>
      <item>Boris Zlamal, OIB 35528937265</item>
    </izvorni_sadrzaj>
    <derivirana_varijabla naziv="DomainObject.Predmet.OstaliListFormatedOIB_1">
      <item>Boris Zlamal, OIB 35528937265</item>
    </derivirana_varijabla>
  </DomainObject.Predmet.OstaliListFormatedOIB>
  <DomainObject.Predmet.OstaliListFormatedWithAdress>
    <izvorni_sadrzaj>
      <item>Boris Zlamal, Novaki 35, 10342 Novaki</item>
    </izvorni_sadrzaj>
    <derivirana_varijabla naziv="DomainObject.Predmet.OstaliListFormatedWithAdress_1">
      <item>Boris Zlamal, Novaki 35, 10342 Novaki</item>
    </derivirana_varijabla>
  </DomainObject.Predmet.OstaliListFormatedWithAdress>
  <DomainObject.Predmet.OstaliListFormatedWithAdressOIB>
    <izvorni_sadrzaj>
      <item>Boris Zlamal, OIB 35528937265, Novaki 35, 10342 Novaki</item>
    </izvorni_sadrzaj>
    <derivirana_varijabla naziv="DomainObject.Predmet.OstaliListFormatedWithAdressOIB_1">
      <item>Boris Zlamal, OIB 35528937265, Novaki 35, 10342 Novaki</item>
    </derivirana_varijabla>
  </DomainObject.Predmet.OstaliListFormatedWithAdressOIB>
  <DomainObject.Predmet.OstaliListNazivFormated>
    <izvorni_sadrzaj>
      <item>Boris Zlamal</item>
    </izvorni_sadrzaj>
    <derivirana_varijabla naziv="DomainObject.Predmet.OstaliListNazivFormated_1">
      <item>Boris Zlamal</item>
    </derivirana_varijabla>
  </DomainObject.Predmet.OstaliListNazivFormated>
  <DomainObject.Predmet.OstaliListNazivFormatedOIB>
    <izvorni_sadrzaj>
      <item>Boris Zlamal, OIB 35528937265</item>
    </izvorni_sadrzaj>
    <derivirana_varijabla naziv="DomainObject.Predmet.OstaliListNazivFormatedOIB_1">
      <item>Boris Zlamal, OIB 35528937265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BorZlam jednostavno društvo s ograničenom odgovornošću za usluge</izvorni_sadrzaj>
    <derivirana_varijabla naziv="DomainObject.Predmet.ProtustrankaIDrugi_1">BorZlam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BorZlam jednostavno društvo s ograničenom odgovornošću za usluge, OIB 67585657910, Novaki 35, 10342 Novaki</izvorni_sadrzaj>
    <derivirana_varijabla naziv="DomainObject.Predmet.ProtustrankaIDrugiAdressOIB_1">BorZlam jednostavno društvo s ograničenom odgovornošću za usluge, OIB 67585657910,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BorZlam jednostavno društvo s ograničenom odgovornošću za usluge</item>
      <item>FINA Regionalni centar Zagreb</item>
      <item>Boris Zlamal</item>
    </izvorni_sadrzaj>
    <derivirana_varijabla naziv="DomainObject.Predmet.SudioniciListNaziv_1">
      <item>BorZlam jednostavno društvo s ograničenom odgovornošću za usluge</item>
      <item>FINA Regionalni centar Zagreb</item>
      <item>Boris Zlamal</item>
    </derivirana_varijabla>
  </DomainObject.Predmet.SudioniciListNaziv>
  <DomainObject.Predmet.SudioniciListAdressOIB>
    <izvorni_sadrzaj>
      <item>BorZlam jednostavno društvo s ograničenom odgovornošću za usluge, OIB 67585657910, Novaki 35,10342 Novaki</item>
      <item>FINA Regionalni centar Zagreb, OIB 85821130368, Trg svibanjskih žrtava 1995. br. 1,10000 Zagreb</item>
      <item>Boris Zlamal, OIB 35528937265, Novaki 35,10342 Novaki</item>
    </izvorni_sadrzaj>
    <derivirana_varijabla naziv="DomainObject.Predmet.SudioniciListAdressOIB_1">
      <item>BorZlam jednostavno društvo s ograničenom odgovornošću za usluge, OIB 67585657910, Novaki 35,10342 Novaki</item>
      <item>FINA Regionalni centar Zagreb, OIB 85821130368, Trg svibanjskih žrtava 1995. br. 1,10000 Zagreb</item>
      <item>Boris Zlamal, OIB 35528937265, Novaki 35,10342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67585657910</item>
      <item>, OIB 85821130368</item>
      <item>, OIB 35528937265</item>
    </izvorni_sadrzaj>
    <derivirana_varijabla naziv="DomainObject.Predmet.SudioniciListNazivOIB_1">
      <item>, OIB 67585657910</item>
      <item>, OIB 85821130368</item>
      <item>, OIB 35528937265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St-715/2018-5</izvorni_sadrzaj>
    <derivirana_varijabla naziv="DomainObject.PredzadnjaOdlukaIzPredmeta.Oznaka_1">St-715/2018-5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D2F42-2D3E-4F9B-913C-917FB8FF3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4560</properties:Characters>
  <properties:Lines>150</properties:Lines>
  <properties:Paragraphs>51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2018-12-19T08:24:00Z</dcterms:created>
  <dc:creator>Mirjana Mlinarić</dc:creator>
  <cp:lastModifiedBy>Darija Miličević</cp:lastModifiedBy>
  <cp:lastPrinted>2018-12-19T09:45:00Z</cp:lastPrinted>
  <dcterms:modified xmlns:xsi="http://www.w3.org/2001/XMLSchema-instance" xsi:type="dcterms:W3CDTF">2018-12-19T09:46:00Z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(TROŠAK_PP_novo.docx)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