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c17a" w14:paraId="d09c17a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AB512A">
        <w:rPr>
          <w:rFonts w:eastAsia="Times New Roman" w:hAnsi="Times New Roman" w:ascii="Times New Roman"/>
          <w:bCs/>
          <w:color w:val="000000"/>
          <w:lang w:eastAsia="hr-HR"/>
        </w:rPr>
        <w:t>2826/17-10</w:t>
      </w:r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F95652" w:rsidP="00476A7E" w:rsidR="00F9565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</w:t>
      </w:r>
      <w:r w:rsidR="00AB512A" w:rsidRPr="00AB512A">
        <w:rPr>
          <w:rFonts w:eastAsia="Times New Roman" w:hAnsi="Times New Roman" w:ascii="Times New Roman"/>
          <w:bCs/>
          <w:color w:val="000000"/>
          <w:lang w:eastAsia="hr-HR"/>
        </w:rPr>
        <w:t>Stečajnom masom iza KAMPILJ GRAD d.o.o.</w:t>
      </w:r>
      <w:r w:rsidR="00AB512A">
        <w:rPr>
          <w:rFonts w:eastAsia="Times New Roman" w:hAnsi="Times New Roman" w:ascii="Times New Roman"/>
          <w:bCs/>
          <w:color w:val="000000"/>
          <w:lang w:eastAsia="hr-HR"/>
        </w:rPr>
        <w:t xml:space="preserve"> u stečaju</w:t>
      </w:r>
      <w:r w:rsidR="00AB512A" w:rsidRPr="00AB512A">
        <w:rPr>
          <w:rFonts w:eastAsia="Times New Roman" w:hAnsi="Times New Roman" w:ascii="Times New Roman"/>
          <w:bCs/>
          <w:color w:val="000000"/>
          <w:lang w:eastAsia="hr-HR"/>
        </w:rPr>
        <w:t>, Rijeka, A. Starčevića 5, OIB: 18155407261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AB512A">
        <w:rPr>
          <w:rFonts w:eastAsia="Times New Roman" w:hAnsi="Times New Roman" w:ascii="Times New Roman"/>
          <w:bCs/>
          <w:color w:val="000000"/>
          <w:lang w:eastAsia="hr-HR"/>
        </w:rPr>
        <w:t>18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023F72">
        <w:rPr>
          <w:rFonts w:eastAsia="Times New Roman" w:hAnsi="Times New Roman" w:ascii="Times New Roman"/>
          <w:bCs/>
          <w:color w:val="000000"/>
          <w:lang w:eastAsia="hr-HR"/>
        </w:rPr>
        <w:t>prosinca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, 1</w:t>
      </w:r>
      <w:r w:rsidR="00AB512A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. prosinca 2017.,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E70FC4" w:rsidR="00AE291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E70FC4" w:rsidP="00E70FC4" w:rsidR="00E70FC4" w:rsidRPr="00E70FC4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23F72" w:rsidR="00023F72" w:rsidRPr="00023F72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>Utvrđen</w:t>
      </w:r>
      <w:r w:rsidR="005A33E2">
        <w:rPr>
          <w:rFonts w:eastAsia="Calibri" w:hAnsi="Times New Roman" w:ascii="Times New Roman"/>
        </w:rPr>
        <w:t>a</w:t>
      </w:r>
      <w:r w:rsidRPr="000009EA">
        <w:rPr>
          <w:rFonts w:eastAsia="Calibri" w:hAnsi="Times New Roman" w:ascii="Times New Roman"/>
        </w:rPr>
        <w:t xml:space="preserve"> tražbin</w:t>
      </w:r>
      <w:r w:rsidR="005A33E2">
        <w:rPr>
          <w:rFonts w:eastAsia="Calibri" w:hAnsi="Times New Roman" w:ascii="Times New Roman"/>
        </w:rPr>
        <w:t>a</w:t>
      </w:r>
      <w:r w:rsidRPr="000009EA">
        <w:rPr>
          <w:rFonts w:eastAsia="Calibri" w:hAnsi="Times New Roman" w:ascii="Times New Roman"/>
        </w:rPr>
        <w:t xml:space="preserve"> </w:t>
      </w:r>
      <w:r w:rsidR="00AB512A">
        <w:rPr>
          <w:rFonts w:eastAsia="Calibri" w:hAnsi="Times New Roman" w:ascii="Times New Roman"/>
        </w:rPr>
        <w:t>prvog</w:t>
      </w:r>
      <w:r w:rsidRPr="000009EA">
        <w:rPr>
          <w:rFonts w:eastAsia="Calibri" w:hAnsi="Times New Roman" w:ascii="Times New Roman"/>
        </w:rPr>
        <w:t xml:space="preserve"> višeg isplatnog reda:</w:t>
      </w:r>
    </w:p>
    <w:p w:rsidRDefault="00E70FC4" w:rsidP="00E70FC4" w:rsidR="00E70FC4" w:rsidRPr="00E70FC4">
      <w:pPr>
        <w:pStyle w:val="Odlomakpopisa"/>
        <w:numPr>
          <w:ilvl w:val="0"/>
          <w:numId w:val="11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 xml:space="preserve">RH, MF, PU, Područni ured Zagreb </w:t>
      </w:r>
    </w:p>
    <w:p w:rsidRDefault="00E70FC4" w:rsidP="00E70FC4" w:rsidR="00E70FC4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>Zagreb, Savska cesta 41, OIB:18683136487                                            13</w:t>
      </w:r>
      <w:r w:rsidR="00AB512A">
        <w:rPr>
          <w:rFonts w:eastAsia="Times New Roman" w:hAnsi="Times New Roman" w:ascii="Times New Roman"/>
          <w:bCs/>
          <w:color w:val="000000"/>
          <w:lang w:eastAsia="hr-HR"/>
        </w:rPr>
        <w:t xml:space="preserve">.442,24 </w:t>
      </w:r>
      <w:r w:rsidRPr="00E70FC4">
        <w:rPr>
          <w:rFonts w:eastAsia="Times New Roman" w:hAnsi="Times New Roman" w:ascii="Times New Roman"/>
          <w:bCs/>
          <w:color w:val="000000"/>
          <w:lang w:eastAsia="hr-HR"/>
        </w:rPr>
        <w:t>kn</w:t>
      </w:r>
    </w:p>
    <w:p w:rsidRDefault="00AB512A" w:rsidP="00AB512A" w:rsid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B512A" w:rsidP="00AB512A" w:rsid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>Utvrđen</w:t>
      </w:r>
      <w:r w:rsidR="005A33E2">
        <w:rPr>
          <w:rFonts w:eastAsia="Times New Roman" w:hAnsi="Times New Roman" w:ascii="Times New Roman"/>
          <w:bCs/>
          <w:color w:val="000000"/>
          <w:lang w:eastAsia="hr-HR"/>
        </w:rPr>
        <w:t>a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AB512A" w:rsidP="00AB512A" w:rsidR="00AB512A" w:rsidRP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B512A" w:rsidP="00AB512A" w:rsidR="00AB512A" w:rsidRPr="00AB512A">
      <w:pPr>
        <w:pStyle w:val="Odlomakpopisa"/>
        <w:numPr>
          <w:ilvl w:val="0"/>
          <w:numId w:val="12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RH, MF, PU, Područni ured Zagreb </w:t>
      </w:r>
    </w:p>
    <w:p w:rsidRDefault="00AB512A" w:rsidP="00AB512A" w:rsidR="00AB512A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Zagreb, Savska cesta 41, OIB:18683136487                          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>118.630,42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kn</w:t>
      </w:r>
    </w:p>
    <w:p w:rsidRDefault="00F95652" w:rsidP="00AB512A" w:rsidR="00F95652" w:rsidRPr="00AB512A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E70FC4" w:rsidP="00E70FC4" w:rsidR="00E70FC4" w:rsidRP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AB512A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450CF3">
        <w:rPr>
          <w:rFonts w:eastAsia="Times New Roman" w:hAnsi="Times New Roman" w:ascii="Times New Roman"/>
          <w:color w:val="000000"/>
        </w:rPr>
        <w:t>1</w:t>
      </w:r>
      <w:r w:rsidR="0021634A">
        <w:rPr>
          <w:rFonts w:eastAsia="Times New Roman" w:hAnsi="Times New Roman" w:ascii="Times New Roman"/>
          <w:color w:val="000000"/>
        </w:rPr>
        <w:t>8</w:t>
      </w:r>
      <w:r w:rsidR="00A767BE">
        <w:rPr>
          <w:rFonts w:eastAsia="Times New Roman" w:hAnsi="Times New Roman" w:ascii="Times New Roman"/>
          <w:color w:val="000000"/>
        </w:rPr>
        <w:t>.</w:t>
      </w:r>
      <w:r w:rsidR="009254DC">
        <w:rPr>
          <w:rFonts w:eastAsia="Times New Roman" w:hAnsi="Times New Roman" w:ascii="Times New Roman"/>
          <w:color w:val="000000"/>
        </w:rPr>
        <w:t xml:space="preserve"> </w:t>
      </w:r>
      <w:r w:rsidR="00450CF3">
        <w:rPr>
          <w:rFonts w:eastAsia="Times New Roman" w:hAnsi="Times New Roman" w:ascii="Times New Roman"/>
          <w:color w:val="000000"/>
        </w:rPr>
        <w:t>prosinc</w:t>
      </w:r>
      <w:r w:rsidR="00577C04">
        <w:rPr>
          <w:rFonts w:eastAsia="Times New Roman" w:hAnsi="Times New Roman" w:ascii="Times New Roman"/>
          <w:color w:val="000000"/>
        </w:rPr>
        <w:t>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767BE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 w:rsidR="00450CF3">
        <w:rPr>
          <w:rFonts w:eastAsia="Times New Roman" w:hAnsi="Times New Roman" w:ascii="Times New Roman"/>
          <w:color w:val="000000"/>
        </w:rPr>
        <w:t>a iste ni</w:t>
      </w:r>
      <w:r w:rsidR="0021634A">
        <w:rPr>
          <w:rFonts w:eastAsia="Times New Roman" w:hAnsi="Times New Roman" w:ascii="Times New Roman"/>
          <w:color w:val="000000"/>
        </w:rPr>
        <w:t>je</w:t>
      </w:r>
      <w:r w:rsidR="00A1477D">
        <w:rPr>
          <w:rFonts w:eastAsia="Times New Roman" w:hAnsi="Times New Roman" w:ascii="Times New Roman"/>
          <w:color w:val="000000"/>
        </w:rPr>
        <w:t xml:space="preserve"> ospori</w:t>
      </w:r>
      <w:r w:rsidR="0021634A">
        <w:rPr>
          <w:rFonts w:eastAsia="Times New Roman" w:hAnsi="Times New Roman" w:ascii="Times New Roman"/>
          <w:color w:val="000000"/>
        </w:rPr>
        <w:t>o</w:t>
      </w:r>
      <w:r w:rsidR="00450CF3">
        <w:rPr>
          <w:rFonts w:eastAsia="Times New Roman" w:hAnsi="Times New Roman" w:ascii="Times New Roman"/>
          <w:color w:val="000000"/>
        </w:rPr>
        <w:t xml:space="preserve"> nazočni stečajni vjerovni</w:t>
      </w:r>
      <w:r w:rsidR="0021634A">
        <w:rPr>
          <w:rFonts w:eastAsia="Times New Roman" w:hAnsi="Times New Roman" w:ascii="Times New Roman"/>
          <w:color w:val="000000"/>
        </w:rPr>
        <w:t>k</w:t>
      </w:r>
      <w:r w:rsidR="00450CF3">
        <w:rPr>
          <w:rFonts w:eastAsia="Times New Roman" w:hAnsi="Times New Roman" w:ascii="Times New Roman"/>
          <w:color w:val="000000"/>
        </w:rPr>
        <w:t xml:space="preserve">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F95652" w:rsidP="009D5E53" w:rsidR="00F95652">
      <w:pPr>
        <w:jc w:val="both"/>
        <w:rPr>
          <w:rFonts w:eastAsia="Times New Roman" w:hAnsi="Times New Roman" w:ascii="Times New Roman"/>
          <w:color w:val="000000"/>
        </w:rPr>
      </w:pPr>
    </w:p>
    <w:p w:rsidRDefault="00F95652" w:rsidP="009D5E53" w:rsidR="00F95652">
      <w:pPr>
        <w:jc w:val="both"/>
        <w:rPr>
          <w:rFonts w:eastAsia="Times New Roman" w:hAnsi="Times New Roman" w:ascii="Times New Roman"/>
          <w:color w:val="000000"/>
        </w:rPr>
      </w:pP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F95652" w:rsidR="00450CF3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450CF3">
        <w:rPr>
          <w:rFonts w:eastAsia="Times New Roman" w:hAnsi="Times New Roman" w:ascii="Times New Roman"/>
          <w:color w:val="000000"/>
        </w:rPr>
        <w:t>1</w:t>
      </w:r>
      <w:r w:rsidR="00F95652">
        <w:rPr>
          <w:rFonts w:eastAsia="Times New Roman" w:hAnsi="Times New Roman" w:ascii="Times New Roman"/>
          <w:color w:val="000000"/>
        </w:rPr>
        <w:t>8</w:t>
      </w:r>
      <w:r w:rsidRPr="008C0B3D">
        <w:rPr>
          <w:rFonts w:eastAsia="Times New Roman" w:hAnsi="Times New Roman" w:ascii="Times New Roman"/>
          <w:color w:val="000000"/>
        </w:rPr>
        <w:t>.</w:t>
      </w:r>
      <w:r w:rsidR="00446A9E">
        <w:rPr>
          <w:rFonts w:eastAsia="Times New Roman" w:hAnsi="Times New Roman" w:ascii="Times New Roman"/>
          <w:color w:val="000000"/>
        </w:rPr>
        <w:t xml:space="preserve"> </w:t>
      </w:r>
      <w:r w:rsidR="00577C04">
        <w:rPr>
          <w:rFonts w:eastAsia="Times New Roman" w:hAnsi="Times New Roman" w:ascii="Times New Roman"/>
          <w:color w:val="000000"/>
        </w:rPr>
        <w:t xml:space="preserve"> </w:t>
      </w:r>
      <w:r w:rsidR="00450CF3">
        <w:rPr>
          <w:rFonts w:eastAsia="Times New Roman" w:hAnsi="Times New Roman" w:ascii="Times New Roman"/>
          <w:color w:val="000000"/>
        </w:rPr>
        <w:t>prosinca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FF3E4A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F95652" w:rsidP="00F95652" w:rsidR="00F95652" w:rsidRPr="008C0B3D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225889">
        <w:rPr>
          <w:rFonts w:eastAsia="Times New Roman" w:hAnsi="Times New Roman" w:ascii="Times New Roman"/>
          <w:color w:val="000000"/>
        </w:rPr>
        <w:t>, v.r.</w:t>
      </w:r>
    </w:p>
    <w:p w:rsidRDefault="00225889" w:rsidP="00764B14" w:rsidR="00225889">
      <w:pPr>
        <w:jc w:val="right"/>
        <w:rPr>
          <w:rFonts w:eastAsia="Times New Roman" w:hAnsi="Times New Roman" w:ascii="Times New Roman"/>
          <w:color w:val="000000"/>
        </w:rPr>
      </w:pPr>
    </w:p>
    <w:p w:rsidRDefault="00225889" w:rsidP="00764B14" w:rsidR="0022588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225889" w:rsidP="00764B14" w:rsidR="0022588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225889" w:rsidP="00764B14" w:rsidR="0022588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225889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F95652" w:rsidR="0080080E" w:rsidRPr="0080080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889">
          <w:rPr>
            <w:noProof/>
          </w:rPr>
          <w:t>2</w:t>
        </w:r>
        <w:r>
          <w:fldChar w:fldCharType="end"/>
        </w:r>
      </w:p>
    </w:sdtContent>
  </w:sdt>
  <w:p w:rsidRDefault="00450CF3" w:rsidP="00450CF3" w:rsidR="00F46A98" w:rsidRPr="00F46A98">
    <w:pPr>
      <w:pStyle w:val="Zaglavlje"/>
      <w:jc w:val="right"/>
      <w:rPr>
        <w:rFonts w:hAnsi="Times New Roman" w:ascii="Times New Roman"/>
      </w:rPr>
    </w:pPr>
    <w:r w:rsidRPr="00450CF3">
      <w:rPr>
        <w:rFonts w:hAnsi="Times New Roman" w:ascii="Times New Roman"/>
      </w:rPr>
      <w:t xml:space="preserve">3 </w:t>
    </w:r>
    <w:r w:rsidR="00F95652" w:rsidRPr="00F95652">
      <w:rPr>
        <w:rFonts w:hAnsi="Times New Roman" w:ascii="Times New Roman"/>
      </w:rPr>
      <w:t>St-2826/17-10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9764F8"/>
    <w:multiLevelType w:val="hybridMultilevel"/>
    <w:tmpl w:val="2D6AB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647367E3"/>
    <w:multiLevelType w:val="hybridMultilevel"/>
    <w:tmpl w:val="2C5891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11"/>
  </w:num>
  <w:num w:numId="9">
    <w:abstractNumId w:val="8"/>
  </w:num>
  <w:num w:numId="10">
    <w:abstractNumId w:val="9"/>
  </w:num>
  <w:num w:numId="11">
    <w:abstractNumId w:val="5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D3592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1E6767"/>
    <w:rsid w:val="00205A40"/>
    <w:rsid w:val="00213B8D"/>
    <w:rsid w:val="0021634A"/>
    <w:rsid w:val="00225889"/>
    <w:rsid w:val="002475FB"/>
    <w:rsid w:val="00253CD2"/>
    <w:rsid w:val="00293469"/>
    <w:rsid w:val="00295084"/>
    <w:rsid w:val="002A506A"/>
    <w:rsid w:val="002C09BC"/>
    <w:rsid w:val="002E28DC"/>
    <w:rsid w:val="002E69FB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33E2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707B3E"/>
    <w:rsid w:val="00764B14"/>
    <w:rsid w:val="0080080E"/>
    <w:rsid w:val="008251C2"/>
    <w:rsid w:val="00833EB7"/>
    <w:rsid w:val="00854B7C"/>
    <w:rsid w:val="008C0B3D"/>
    <w:rsid w:val="008D25DE"/>
    <w:rsid w:val="009254DC"/>
    <w:rsid w:val="00983D4D"/>
    <w:rsid w:val="009A44EC"/>
    <w:rsid w:val="009D5E53"/>
    <w:rsid w:val="009D749D"/>
    <w:rsid w:val="00A00A0C"/>
    <w:rsid w:val="00A1477D"/>
    <w:rsid w:val="00A14CF8"/>
    <w:rsid w:val="00A71C7A"/>
    <w:rsid w:val="00A767BE"/>
    <w:rsid w:val="00A84730"/>
    <w:rsid w:val="00A8514C"/>
    <w:rsid w:val="00AB06C1"/>
    <w:rsid w:val="00AB512A"/>
    <w:rsid w:val="00AE291C"/>
    <w:rsid w:val="00AF3A6E"/>
    <w:rsid w:val="00B06364"/>
    <w:rsid w:val="00B963E3"/>
    <w:rsid w:val="00BC120F"/>
    <w:rsid w:val="00BC7E75"/>
    <w:rsid w:val="00BE15FC"/>
    <w:rsid w:val="00BE6484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DA3"/>
    <w:rsid w:val="00E00648"/>
    <w:rsid w:val="00E6705C"/>
    <w:rsid w:val="00E70FC4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5652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25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889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5889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5889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5889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25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889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5889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5889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5889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St-2826/2017</izvorni_sadrzaj>
    <derivirana_varijabla naziv="DomainObject.Predmet.OznakaBroj_1">St-2826/2017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KAMPILJ GRAD d.o.o. za usluge i trgovinu u stečaju</izvorni_sadrzaj>
    <derivirana_varijabla naziv="DomainObject.Predmet.ProtustrankaFormated_1">  Stečajna masa iza KAMPILJ GRAD d.o.o. za usluge i trgovinu u stečaju</derivirana_varijabla>
  </DomainObject.Predmet.ProtustrankaFormated>
  <DomainObject.Predmet.ProtustrankaFormatedOIB>
    <izvorni_sadrzaj>  Stečajna masa iza KAMPILJ GRAD d.o.o. za usluge i trgovinu u stečaju, OIB 18155407261</izvorni_sadrzaj>
    <derivirana_varijabla naziv="DomainObject.Predmet.ProtustrankaFormatedOIB_1">  Stečajna masa iza KAMPILJ GRAD d.o.o. za usluge i trgovinu u stečaju, OIB 18155407261</derivirana_varijabla>
  </DomainObject.Predmet.ProtustrankaFormatedOIB>
  <DomainObject.Predmet.ProtustrankaFormatedWithAdress>
    <izvorni_sadrzaj> Stečajna masa iza KAMPILJ GRAD d.o.o. za usluge i trgovinu u stečaju, A.Starčevića 5, 51000 Rijeka</izvorni_sadrzaj>
    <derivirana_varijabla naziv="DomainObject.Predmet.ProtustrankaFormatedWithAdress_1"> Stečajna masa iza KAMPILJ GRAD d.o.o. za usluge i trgovinu u stečaju, A.Starčevića 5, 51000 Rijeka</derivirana_varijabla>
  </DomainObject.Predmet.ProtustrankaFormatedWithAdress>
  <DomainObject.Predmet.ProtustrankaFormatedWithAdressOIB>
    <izvorni_sadrzaj> Stečajna masa iza KAMPILJ GRAD d.o.o. za usluge i trgovinu u stečaju, OIB 18155407261, A.Starčevića 5, 51000 Rijeka</izvorni_sadrzaj>
    <derivirana_varijabla naziv="DomainObject.Predmet.ProtustrankaFormatedWithAdressOIB_1"> Stečajna masa iza KAMPILJ GRAD d.o.o. za usluge i trgovinu u stečaju, OIB 18155407261, A.Starčevića 5, 51000 Rijeka</derivirana_varijabla>
  </DomainObject.Predmet.ProtustrankaFormatedWithAdressOIB>
  <DomainObject.Predmet.ProtustrankaWithAdress>
    <izvorni_sadrzaj>Stečajna masa iza KAMPILJ GRAD d.o.o. za usluge i trgovinu u stečaju A.Starčevića 5, 51000 Rijeka</izvorni_sadrzaj>
    <derivirana_varijabla naziv="DomainObject.Predmet.ProtustrankaWithAdress_1">Stečajna masa iza KAMPILJ GRAD d.o.o. za usluge i trgovinu u stečaju A.Starčevića 5, 51000 Rijeka</derivirana_varijabla>
  </DomainObject.Predmet.ProtustrankaWithAdress>
  <DomainObject.Predmet.ProtustrankaWithAdressOIB>
    <izvorni_sadrzaj>Stečajna masa iza KAMPILJ GRAD d.o.o. za usluge i trgovinu u stečaju, OIB 18155407261, A.Starčevića 5, 51000 Rijeka</izvorni_sadrzaj>
    <derivirana_varijabla naziv="DomainObject.Predmet.ProtustrankaWithAdressOIB_1">Stečajna masa iza KAMPILJ GRAD d.o.o. za usluge i trgovinu u stečaju, OIB 18155407261, A.Starčevića 5, 51000 Rijeka</derivirana_varijabla>
  </DomainObject.Predmet.ProtustrankaWithAdressOIB>
  <DomainObject.Predmet.ProtustrankaNazivFormated>
    <izvorni_sadrzaj>Stečajna masa iza KAMPILJ GRAD d.o.o. za usluge i trgovinu u stečaju</izvorni_sadrzaj>
    <derivirana_varijabla naziv="DomainObject.Predmet.ProtustrankaNazivFormated_1">Stečajna masa iza KAMPILJ GRAD d.o.o. za usluge i trgovinu u stečaju</derivirana_varijabla>
  </DomainObject.Predmet.ProtustrankaNazivFormated>
  <DomainObject.Predmet.ProtustrankaNazivFormatedOIB>
    <izvorni_sadrzaj>Stečajna masa iza KAMPILJ GRAD d.o.o. za usluge i trgovinu u stečaju, OIB 18155407261</izvorni_sadrzaj>
    <derivirana_varijabla naziv="DomainObject.Predmet.ProtustrankaNazivFormatedOIB_1">Stečajna masa iza KAMPILJ GRAD d.o.o. za usluge i trgovinu u stečaju, OIB 18155407261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KAMPILJ GRAD d.o.o. za usluge i trgovinu u stečaju</item>
    </izvorni_sadrzaj>
    <derivirana_varijabla naziv="DomainObject.Predmet.ProtuStrankaListFormated_1">
      <item>Stečajna masa iza KAMPILJ GRAD d.o.o. za usluge i trgovinu u stečaju</item>
    </derivirana_varijabla>
  </DomainObject.Predmet.ProtuStrankaListFormated>
  <DomainObject.Predmet.ProtuStrankaListFormatedOIB>
    <izvorni_sadrzaj>
      <item>Stečajna masa iza KAMPILJ GRAD d.o.o. za usluge i trgovinu u stečaju, OIB 18155407261</item>
    </izvorni_sadrzaj>
    <derivirana_varijabla naziv="DomainObject.Predmet.ProtuStrankaListFormatedOIB_1">
      <item>Stečajna masa iza KAMPILJ GRAD d.o.o. za usluge i trgovinu u stečaju, OIB 18155407261</item>
    </derivirana_varijabla>
  </DomainObject.Predmet.ProtuStrankaListFormatedOIB>
  <DomainObject.Predmet.ProtuStrankaListFormatedWithAdress>
    <izvorni_sadrzaj>
      <item>Stečajna masa iza KAMPILJ GRAD d.o.o. za usluge i trgovinu u stečaju, A.Starčevića 5, 51000 Rijeka</item>
    </izvorni_sadrzaj>
    <derivirana_varijabla naziv="DomainObject.Predmet.ProtuStrankaListFormatedWithAdress_1">
      <item>Stečajna masa iza KAMPILJ GRAD d.o.o. za usluge i trgovinu u stečaju, A.Starčevića 5, 51000 Rijeka</item>
    </derivirana_varijabla>
  </DomainObject.Predmet.ProtuStrankaListFormatedWithAdress>
  <DomainObject.Predmet.ProtuStrankaListFormatedWithAdressOIB>
    <izvorni_sadrzaj>
      <item>Stečajna masa iza KAMPILJ GRAD d.o.o. za usluge i trgovinu u stečaju, OIB 18155407261, A.Starčevića 5, 51000 Rijeka</item>
    </izvorni_sadrzaj>
    <derivirana_varijabla naziv="DomainObject.Predmet.ProtuStrankaListFormatedWithAdressOIB_1">
      <item>Stečajna masa iza KAMPILJ GRAD d.o.o. za usluge i trgovinu u stečaju, OIB 18155407261, A.Starčevića 5, 51000 Rijeka</item>
    </derivirana_varijabla>
  </DomainObject.Predmet.ProtuStrankaListFormatedWithAdressOIB>
  <DomainObject.Predmet.ProtuStrankaListNazivFormated>
    <izvorni_sadrzaj>
      <item>Stečajna masa iza KAMPILJ GRAD d.o.o. za usluge i trgovinu u stečaju</item>
    </izvorni_sadrzaj>
    <derivirana_varijabla naziv="DomainObject.Predmet.ProtuStrankaListNazivFormated_1">
      <item>Stečajna masa iza KAMPILJ GRAD d.o.o. za usluge i trgovinu u stečaju</item>
    </derivirana_varijabla>
  </DomainObject.Predmet.ProtuStrankaListNazivFormated>
  <DomainObject.Predmet.ProtuStrankaListNazivFormatedOIB>
    <izvorni_sadrzaj>
      <item>Stečajna masa iza KAMPILJ GRAD d.o.o. za usluge i trgovinu u stečaju, OIB 18155407261</item>
    </izvorni_sadrzaj>
    <derivirana_varijabla naziv="DomainObject.Predmet.ProtuStrankaListNazivFormatedOIB_1">
      <item>Stečajna masa iza KAMPILJ GRAD d.o.o. za usluge i trgovinu u stečaju, OIB 18155407261</item>
    </derivirana_varijabla>
  </DomainObject.Predmet.ProtuStrankaListNazivFormatedOIB>
  <DomainObject.Predmet.OstaliListFormated>
    <izvorni_sadrzaj>
      <item>Mato Bilobrk</item>
    </izvorni_sadrzaj>
    <derivirana_varijabla naziv="DomainObject.Predmet.OstaliListFormated_1">
      <item>Mato Bilobrk</item>
    </derivirana_varijabla>
  </DomainObject.Predmet.OstaliListFormated>
  <DomainObject.Predmet.OstaliListFormatedOIB>
    <izvorni_sadrzaj>
      <item>Mato Bilobrk, OIB 99560272613</item>
    </izvorni_sadrzaj>
    <derivirana_varijabla naziv="DomainObject.Predmet.OstaliListFormatedOIB_1">
      <item>Mato Bilobrk, OIB 99560272613</item>
    </derivirana_varijabla>
  </DomainObject.Predmet.OstaliListFormatedOIB>
  <DomainObject.Predmet.OstaliListFormatedWithAdress>
    <izvorni_sadrzaj>
      <item>Mato Bilobrk, Hrvatskih branitelja 19, 34330 Velika</item>
    </izvorni_sadrzaj>
    <derivirana_varijabla naziv="DomainObject.Predmet.OstaliListFormatedWithAdress_1">
      <item>Mato Bilobrk, Hrvatskih branitelja 19, 34330 Velika</item>
    </derivirana_varijabla>
  </DomainObject.Predmet.OstaliListFormatedWithAdress>
  <DomainObject.Predmet.OstaliListFormatedWithAdressOIB>
    <izvorni_sadrzaj>
      <item>Mato Bilobrk, OIB 99560272613, Hrvatskih branitelja 19, 34330 Velika</item>
    </izvorni_sadrzaj>
    <derivirana_varijabla naziv="DomainObject.Predmet.OstaliListFormatedWithAdressOIB_1">
      <item>Mato Bilobrk, OIB 99560272613, Hrvatskih branitelja 19, 34330 Velika</item>
    </derivirana_varijabla>
  </DomainObject.Predmet.OstaliListFormatedWithAdressOIB>
  <DomainObject.Predmet.OstaliListNazivFormated>
    <izvorni_sadrzaj>
      <item>Mato Bilobrk</item>
    </izvorni_sadrzaj>
    <derivirana_varijabla naziv="DomainObject.Predmet.OstaliListNazivFormated_1">
      <item>Mato Bilobrk</item>
    </derivirana_varijabla>
  </DomainObject.Predmet.OstaliListNazivFormated>
  <DomainObject.Predmet.OstaliListNazivFormatedOIB>
    <izvorni_sadrzaj>
      <item>Mato Bilobrk, OIB 99560272613</item>
    </izvorni_sadrzaj>
    <derivirana_varijabla naziv="DomainObject.Predmet.OstaliListNazivFormatedOIB_1">
      <item>Mato Bilobrk, OIB 99560272613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KAMPILJ GRAD d.o.o. za usluge i trgovinu u stečaju</izvorni_sadrzaj>
    <derivirana_varijabla naziv="DomainObject.Predmet.ProtustrankaIDrugi_1">Stečajna masa iza KAMPILJ GRAD d.o.o. za usluge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KAMPILJ GRAD d.o.o. za usluge i trgovinu u stečaju, OIB 18155407261, A.Starčevića 5, 51000 Rijeka</izvorni_sadrzaj>
    <derivirana_varijabla naziv="DomainObject.Predmet.ProtustrankaIDrugiAdressOIB_1">Stečajna masa iza KAMPILJ GRAD d.o.o. za usluge i trgovinu u stečaju, OIB 18155407261, A.Starčevića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Bilobrk</item>
      <item>Stečajna masa iza KAMPILJ GRAD d.o.o. za usluge i trgovinu u stečaju</item>
    </izvorni_sadrzaj>
    <derivirana_varijabla naziv="DomainObject.Predmet.SudioniciListNaziv_1">
      <item>FINA Regionalni centar Zagreb</item>
      <item>Mato Bilobrk</item>
      <item>Stečajna masa iza KAMPILJ GRAD d.o.o. za usluge i trgovinu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Mato Bilobrk, OIB 99560272613, Hrvatskih branitelja 19,34330 Velika</item>
      <item>Stečajna masa iza KAMPILJ GRAD d.o.o. za usluge i trgovinu u stečaju, OIB 18155407261, A.Starčevića 5,51000 Rijeka</item>
    </izvorni_sadrzaj>
    <derivirana_varijabla naziv="DomainObject.Predmet.SudioniciListAdressOIB_1">
      <item>FINA Regionalni centar Zagreb, OIB 85821130368, Trg svibanjskih žrtava 1995. 1,10000 Zagreb</item>
      <item>Mato Bilobrk, OIB 99560272613, Hrvatskih branitelja 19,34330 Velika</item>
      <item>Stečajna masa iza KAMPILJ GRAD d.o.o. za usluge i trgovinu u stečaju, OIB 18155407261, A.Starčevića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99560272613</item>
      <item>, OIB 18155407261</item>
    </izvorni_sadrzaj>
    <derivirana_varijabla naziv="DomainObject.Predmet.SudioniciListNazivOIB_1">
      <item>, OIB 85821130368</item>
      <item>, OIB 99560272613</item>
      <item>, OIB 18155407261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FF41E-BB2A-4728-AB46-4FB313482D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1696</properties:Characters>
  <properties:Lines>64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2017-12-18T11:21:00Z</dcterms:created>
  <dc:creator>point</dc:creator>
  <cp:lastModifiedBy>Žana Livaja</cp:lastModifiedBy>
  <cp:lastPrinted>2017-12-18T11:32:00Z</cp:lastPrinted>
  <dcterms:modified xmlns:xsi="http://www.w3.org/2001/XMLSchema-instance" xsi:type="dcterms:W3CDTF">2017-12-18T11:32:00Z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