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8b97" w14:paraId="49a8b97" w:rsidRDefault="00942046" w:rsidP="00C64661" w:rsidR="00942046" w:rsidRPr="005C2D27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5C2D27" w:rsidR="005C2D27" w:rsidRPr="005C2D27">
      <w:pPr>
        <w:rPr>
          <w:color w:val="000000"/>
        </w:rPr>
      </w:pPr>
      <w:r w:rsidRPr="005C2D27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942046" w:rsidP="00C64661" w:rsidR="00942046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REPUBLIKA HRVATSKA</w:t>
      </w:r>
    </w:p>
    <w:p w:rsidRDefault="00942046" w:rsidP="00E41247" w:rsidR="00E41247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813A0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EF6A70" w:rsidRPr="005C2D2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CD3E33" w:rsidP="00E41247" w:rsidR="00E41247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Amruševa 2/II</w:t>
      </w:r>
    </w:p>
    <w:p w:rsidRDefault="00EF6A70" w:rsidP="00E41247" w:rsidR="00942046" w:rsidRPr="005C2D27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E41247" w:rsidRPr="005C2D27">
        <w:rPr>
          <w:rFonts w:hAnsi="Times New Roman" w:ascii="Times New Roman"/>
          <w:color w:val="000000"/>
          <w:szCs w:val="24"/>
          <w:lang w:val="hr-HR"/>
        </w:rPr>
        <w:t xml:space="preserve">           </w:t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80316B"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E41247" w:rsidRPr="005C2D27">
        <w:rPr>
          <w:rFonts w:hAnsi="Times New Roman" w:ascii="Times New Roman"/>
          <w:color w:val="000000"/>
          <w:szCs w:val="24"/>
          <w:lang w:val="hr-HR"/>
        </w:rPr>
        <w:t>67.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 xml:space="preserve"> St-1872</w:t>
      </w:r>
      <w:r w:rsidRPr="005C2D27">
        <w:rPr>
          <w:rFonts w:hAnsi="Times New Roman" w:ascii="Times New Roman"/>
          <w:color w:val="000000"/>
          <w:szCs w:val="24"/>
          <w:lang w:val="hr-HR"/>
        </w:rPr>
        <w:t>/</w:t>
      </w:r>
      <w:r w:rsidR="002B20DC" w:rsidRPr="005C2D27">
        <w:rPr>
          <w:rFonts w:hAnsi="Times New Roman" w:ascii="Times New Roman"/>
          <w:color w:val="000000"/>
          <w:szCs w:val="24"/>
          <w:lang w:val="hr-HR"/>
        </w:rPr>
        <w:t>13</w:t>
      </w:r>
      <w:r w:rsidR="005C2D27" w:rsidRPr="005C2D27">
        <w:rPr>
          <w:rFonts w:hAnsi="Times New Roman" w:ascii="Times New Roman"/>
          <w:color w:val="000000"/>
          <w:szCs w:val="24"/>
          <w:lang w:val="hr-HR"/>
        </w:rPr>
        <w:t>-66</w:t>
      </w:r>
    </w:p>
    <w:p w:rsidRDefault="00656E44" w:rsidP="00C64661" w:rsidR="00656E44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CD3E33" w:rsidP="00CD3E33" w:rsidR="0080316B" w:rsidRPr="005C2D27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5C2D27">
        <w:rPr>
          <w:rFonts w:hAnsi="Times New Roman" w:ascii="Times New Roman"/>
          <w:b/>
          <w:color w:val="000000"/>
          <w:szCs w:val="24"/>
          <w:lang w:val="hr-HR"/>
        </w:rPr>
        <w:t>Z A K LJ U Č A K</w:t>
      </w:r>
    </w:p>
    <w:p w:rsidRDefault="00CD3E33" w:rsidP="00CD3E33" w:rsidR="00CD3E33" w:rsidRPr="005C2D27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0316B" w:rsidP="00E41247" w:rsidR="0080316B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 xml:space="preserve">Trgovački sud u Zagrebu, po stečajnom sucu Gordanu Zubaku, u stečajnom  postupku nad dužnikom  </w:t>
      </w:r>
      <w:r w:rsidR="000709C8" w:rsidRPr="005C2D27">
        <w:rPr>
          <w:rFonts w:hAnsi="Times New Roman" w:ascii="Times New Roman"/>
          <w:bCs/>
          <w:color w:val="000000"/>
          <w:szCs w:val="24"/>
          <w:lang w:val="pt-BR"/>
        </w:rPr>
        <w:t>JURKA d.o.o. u stečaju, Zagreb, Dužice 21, OIB: 81584877336</w:t>
      </w:r>
      <w:r w:rsidR="00AD3793" w:rsidRPr="005C2D27">
        <w:rPr>
          <w:rFonts w:hAnsi="Times New Roman" w:ascii="Times New Roman"/>
          <w:color w:val="000000"/>
          <w:szCs w:val="24"/>
          <w:lang w:val="hr-HR"/>
        </w:rPr>
        <w:t>,</w:t>
      </w:r>
      <w:r w:rsidR="00FF74E7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8216D" w:rsidRPr="005C2D27">
        <w:rPr>
          <w:rFonts w:hAnsi="Times New Roman" w:ascii="Times New Roman"/>
          <w:color w:val="000000"/>
          <w:szCs w:val="24"/>
          <w:lang w:val="hr-HR"/>
        </w:rPr>
        <w:t>16. rujna</w:t>
      </w:r>
      <w:r w:rsidR="00BF26F0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38E4" w:rsidRPr="005C2D27">
        <w:rPr>
          <w:rFonts w:hAnsi="Times New Roman" w:ascii="Times New Roman"/>
          <w:color w:val="000000"/>
          <w:szCs w:val="24"/>
          <w:lang w:val="hr-HR"/>
        </w:rPr>
        <w:t>2015</w:t>
      </w:r>
      <w:r w:rsidR="00C60520" w:rsidRPr="005C2D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64661" w:rsidP="00C64661" w:rsidR="00C64661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CD3E33" w:rsidP="00C64661" w:rsidR="00C64661" w:rsidRPr="005C2D27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5C2D27">
        <w:rPr>
          <w:rFonts w:hAnsi="Times New Roman" w:ascii="Times New Roman"/>
          <w:b/>
          <w:color w:val="000000"/>
          <w:szCs w:val="24"/>
          <w:lang w:val="hr-HR"/>
        </w:rPr>
        <w:t>z a k lj u č i o</w:t>
      </w:r>
      <w:r w:rsidR="00C64661" w:rsidRPr="005C2D27">
        <w:rPr>
          <w:rFonts w:hAnsi="Times New Roman" w:ascii="Times New Roman"/>
          <w:b/>
          <w:color w:val="000000"/>
          <w:szCs w:val="24"/>
          <w:lang w:val="hr-HR"/>
        </w:rPr>
        <w:t xml:space="preserve">    je</w:t>
      </w:r>
    </w:p>
    <w:p w:rsidRDefault="007A5375" w:rsidP="00C64661" w:rsidR="007A5375" w:rsidRPr="005C2D27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13FAD" w:rsidP="00813FAD" w:rsidR="00EF6A70" w:rsidRPr="005C2D27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I.</w:t>
      </w:r>
      <w:r w:rsidR="000B2078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D3E33" w:rsidRPr="005C2D27">
        <w:rPr>
          <w:rFonts w:hAnsi="Times New Roman" w:ascii="Times New Roman"/>
          <w:color w:val="000000"/>
          <w:szCs w:val="24"/>
          <w:lang w:val="hr-HR"/>
        </w:rPr>
        <w:t xml:space="preserve">U stečajnom postupku koji se vodi nad dužnikom </w:t>
      </w:r>
      <w:r w:rsidR="000709C8" w:rsidRPr="005C2D27">
        <w:rPr>
          <w:rFonts w:hAnsi="Times New Roman" w:ascii="Times New Roman"/>
          <w:bCs/>
          <w:color w:val="000000"/>
          <w:szCs w:val="24"/>
          <w:lang w:val="pt-BR"/>
        </w:rPr>
        <w:t>JURKA d.o.o. u stečaju, Zagreb, Dužice 21, OIB: 81584877336</w:t>
      </w:r>
      <w:r w:rsidR="00433B68" w:rsidRPr="005C2D27">
        <w:rPr>
          <w:rFonts w:hAnsi="Times New Roman" w:ascii="Times New Roman"/>
          <w:color w:val="000000"/>
          <w:szCs w:val="24"/>
          <w:lang w:val="hr-HR"/>
        </w:rPr>
        <w:t xml:space="preserve">, određuje se ročište </w:t>
      </w:r>
      <w:r w:rsidR="00C8216D" w:rsidRPr="005C2D27">
        <w:rPr>
          <w:rFonts w:hAnsi="Times New Roman" w:ascii="Times New Roman"/>
          <w:color w:val="000000"/>
          <w:szCs w:val="24"/>
          <w:lang w:val="hr-HR"/>
        </w:rPr>
        <w:t>četvrom</w:t>
      </w:r>
      <w:r w:rsidR="00CD3E33" w:rsidRPr="005C2D27">
        <w:rPr>
          <w:rFonts w:hAnsi="Times New Roman" w:ascii="Times New Roman"/>
          <w:color w:val="000000"/>
          <w:szCs w:val="24"/>
          <w:lang w:val="hr-HR"/>
        </w:rPr>
        <w:t xml:space="preserve"> usmenom javnom dražbom radi prodaje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 xml:space="preserve"> nekretnine</w:t>
      </w:r>
      <w:r w:rsidR="00E41247" w:rsidRPr="005C2D27">
        <w:rPr>
          <w:rFonts w:hAnsi="Times New Roman" w:ascii="Times New Roman"/>
          <w:color w:val="000000"/>
          <w:szCs w:val="24"/>
          <w:lang w:val="hr-HR"/>
        </w:rPr>
        <w:t xml:space="preserve"> u vlasništvu stečajnog</w:t>
      </w:r>
      <w:r w:rsidR="00CD3E33" w:rsidRPr="005C2D27"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 xml:space="preserve"> upisane</w:t>
      </w:r>
      <w:r w:rsidR="002870C8" w:rsidRPr="005C2D27">
        <w:rPr>
          <w:rFonts w:hAnsi="Times New Roman" w:ascii="Times New Roman"/>
          <w:color w:val="000000"/>
          <w:szCs w:val="24"/>
          <w:lang w:val="hr-HR"/>
        </w:rPr>
        <w:t xml:space="preserve"> u zemljišnim knjigama Općinskog suda u 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>Sesvetama</w:t>
      </w:r>
      <w:r w:rsidR="00E41247" w:rsidRPr="005C2D27">
        <w:rPr>
          <w:rFonts w:hAnsi="Times New Roman" w:ascii="Times New Roman"/>
          <w:color w:val="000000"/>
          <w:szCs w:val="24"/>
          <w:lang w:val="hr-HR"/>
        </w:rPr>
        <w:t>, uz odgo</w:t>
      </w:r>
      <w:r w:rsidR="00CD3E33" w:rsidRPr="005C2D27">
        <w:rPr>
          <w:rFonts w:hAnsi="Times New Roman" w:ascii="Times New Roman"/>
          <w:color w:val="000000"/>
          <w:szCs w:val="24"/>
          <w:lang w:val="hr-HR"/>
        </w:rPr>
        <w:t>varajuću primjenu pravila o ovrsi na nekretninama</w:t>
      </w:r>
      <w:r w:rsidR="002870C8" w:rsidRPr="005C2D27">
        <w:rPr>
          <w:rFonts w:hAnsi="Times New Roman" w:ascii="Times New Roman"/>
          <w:color w:val="000000"/>
          <w:szCs w:val="24"/>
          <w:lang w:val="hr-HR"/>
        </w:rPr>
        <w:t xml:space="preserve"> i to</w:t>
      </w:r>
      <w:r w:rsidR="00900A9E" w:rsidRPr="005C2D27">
        <w:rPr>
          <w:rFonts w:hAnsi="Times New Roman" w:ascii="Times New Roman"/>
          <w:color w:val="000000"/>
          <w:szCs w:val="24"/>
          <w:lang w:val="hr-HR"/>
        </w:rPr>
        <w:t xml:space="preserve"> u</w:t>
      </w:r>
      <w:r w:rsidR="002870C8" w:rsidRPr="005C2D27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EF6A70" w:rsidP="00C64661" w:rsidR="00EF6A70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0709C8" w:rsidP="00127278" w:rsidR="00810E05" w:rsidRPr="005C2D27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zk. ul. br. 8089, k.o. Sesvetski Kraljevec, kat. čest. br. 8361 Zavjeće, u naravi oranica Zavjeće površine 4839m2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>.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A6785" w:rsidRPr="005C2D27">
        <w:rPr>
          <w:rFonts w:hAnsi="Times New Roman" w:ascii="Times New Roman"/>
          <w:color w:val="000000"/>
          <w:szCs w:val="24"/>
          <w:lang w:val="hr-HR"/>
        </w:rPr>
        <w:t xml:space="preserve">Početna cijena nekretnine iz točke I. ovog zaključka je </w:t>
      </w:r>
      <w:r w:rsidR="00C8216D" w:rsidRPr="005C2D27">
        <w:rPr>
          <w:rFonts w:hAnsi="Times New Roman" w:ascii="Times New Roman"/>
          <w:color w:val="000000"/>
          <w:szCs w:val="24"/>
          <w:lang w:val="hr-HR"/>
        </w:rPr>
        <w:t>3</w:t>
      </w:r>
      <w:r w:rsidR="004A6785" w:rsidRPr="005C2D27">
        <w:rPr>
          <w:rFonts w:hAnsi="Times New Roman" w:ascii="Times New Roman"/>
          <w:color w:val="000000"/>
          <w:szCs w:val="24"/>
          <w:lang w:val="hr-HR"/>
        </w:rPr>
        <w:t xml:space="preserve">/5 procijenjene vrijednosti i iznosi </w:t>
      </w:r>
      <w:r w:rsidR="00C8216D" w:rsidRPr="005C2D27">
        <w:rPr>
          <w:rFonts w:hAnsi="Times New Roman" w:ascii="Times New Roman"/>
          <w:color w:val="000000"/>
          <w:szCs w:val="24"/>
          <w:lang w:val="hr-HR"/>
        </w:rPr>
        <w:t>613.252,02</w:t>
      </w:r>
      <w:r w:rsidR="004A6785" w:rsidRPr="005C2D27">
        <w:rPr>
          <w:rFonts w:hAnsi="Times New Roman" w:ascii="Times New Roman"/>
          <w:color w:val="000000"/>
          <w:szCs w:val="24"/>
          <w:lang w:val="hr-HR"/>
        </w:rPr>
        <w:t xml:space="preserve"> kn. </w:t>
      </w:r>
    </w:p>
    <w:p w:rsidRDefault="000709C8" w:rsidP="00810E05" w:rsidR="000709C8" w:rsidRPr="005C2D27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709C8" w:rsidP="00810E05" w:rsidR="00810E05" w:rsidRPr="005C2D27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Na nekretnini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 xml:space="preserve"> iz točke I. izreke postoji razlučno pravo za korist vjerovnika </w:t>
      </w:r>
      <w:r w:rsidRPr="005C2D27">
        <w:rPr>
          <w:rFonts w:hAnsi="Times New Roman" w:ascii="Times New Roman"/>
          <w:color w:val="000000"/>
          <w:szCs w:val="24"/>
          <w:lang w:val="hr-HR"/>
        </w:rPr>
        <w:t>Nava banka d.d. u stečaju i Mamić, Perić, Reberski, Rimac odvjetničko društvo d.o.o.</w:t>
      </w:r>
      <w:r w:rsidR="00810E05" w:rsidRPr="005C2D27">
        <w:rPr>
          <w:rFonts w:hAnsi="Times New Roman" w:ascii="Times New Roman"/>
          <w:color w:val="000000"/>
          <w:szCs w:val="24"/>
          <w:lang w:val="hr-HR"/>
        </w:rPr>
        <w:t>, koja razlučna prava prestaju danom pravomoćnosti rješenja o dosudi nekretnina kupcu</w:t>
      </w:r>
    </w:p>
    <w:p w:rsidRDefault="0072084F" w:rsidP="00813FAD" w:rsidR="0072084F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AD3793" w:rsidP="00813FAD" w:rsidR="00EB03A1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      I</w:t>
      </w:r>
      <w:r w:rsidR="00EB03A1" w:rsidRPr="005C2D27">
        <w:rPr>
          <w:rFonts w:hAnsi="Times New Roman" w:ascii="Times New Roman"/>
          <w:color w:val="000000"/>
          <w:szCs w:val="24"/>
          <w:lang w:val="hr-HR"/>
        </w:rPr>
        <w:t>I. NAČIN PRODAJE:</w:t>
      </w:r>
    </w:p>
    <w:p w:rsidRDefault="00EB03A1" w:rsidP="00813FAD" w:rsidR="00EB03A1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0709C8" w:rsidP="00EB03A1" w:rsidR="0073654A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ab/>
        <w:t>Nekretnina</w:t>
      </w:r>
      <w:r w:rsidR="00EB03A1" w:rsidRPr="005C2D27">
        <w:rPr>
          <w:rFonts w:hAnsi="Times New Roman" w:ascii="Times New Roman"/>
          <w:color w:val="000000"/>
          <w:szCs w:val="24"/>
          <w:lang w:val="hr-HR"/>
        </w:rPr>
        <w:t xml:space="preserve"> iz točke I. ovog zaključka prodavat će se u stečajnom postupku usmenom javnom d</w:t>
      </w:r>
      <w:r w:rsidR="00AD3793" w:rsidRPr="005C2D27">
        <w:rPr>
          <w:rFonts w:hAnsi="Times New Roman" w:ascii="Times New Roman"/>
          <w:color w:val="000000"/>
          <w:szCs w:val="24"/>
          <w:lang w:val="hr-HR"/>
        </w:rPr>
        <w:t xml:space="preserve">ražbom. Ročište za </w:t>
      </w:r>
      <w:r w:rsidR="00965D83" w:rsidRPr="005C2D27">
        <w:rPr>
          <w:rFonts w:hAnsi="Times New Roman" w:ascii="Times New Roman"/>
          <w:color w:val="000000"/>
          <w:szCs w:val="24"/>
          <w:lang w:val="hr-HR"/>
        </w:rPr>
        <w:t xml:space="preserve">prodaju </w:t>
      </w:r>
      <w:r w:rsidR="004A6785" w:rsidRPr="005C2D27">
        <w:rPr>
          <w:rFonts w:hAnsi="Times New Roman" w:ascii="Times New Roman"/>
          <w:color w:val="000000"/>
          <w:szCs w:val="24"/>
          <w:lang w:val="hr-HR"/>
        </w:rPr>
        <w:t>treć</w:t>
      </w:r>
      <w:r w:rsidR="00810E05" w:rsidRPr="005C2D27">
        <w:rPr>
          <w:rFonts w:hAnsi="Times New Roman" w:ascii="Times New Roman"/>
          <w:color w:val="000000"/>
          <w:szCs w:val="24"/>
          <w:lang w:val="hr-HR"/>
        </w:rPr>
        <w:t>om</w:t>
      </w:r>
      <w:r w:rsidR="00EB03A1" w:rsidRPr="005C2D27">
        <w:rPr>
          <w:rFonts w:hAnsi="Times New Roman" w:ascii="Times New Roman"/>
          <w:color w:val="000000"/>
          <w:szCs w:val="24"/>
          <w:lang w:val="hr-HR"/>
        </w:rPr>
        <w:t xml:space="preserve"> usmenom javnom dražbom održat će se pred steč</w:t>
      </w:r>
      <w:r w:rsidR="0073654A" w:rsidRPr="005C2D27">
        <w:rPr>
          <w:rFonts w:hAnsi="Times New Roman" w:ascii="Times New Roman"/>
          <w:color w:val="000000"/>
          <w:szCs w:val="24"/>
          <w:lang w:val="hr-HR"/>
        </w:rPr>
        <w:t>a</w:t>
      </w:r>
      <w:r w:rsidR="00EB03A1" w:rsidRPr="005C2D27">
        <w:rPr>
          <w:rFonts w:hAnsi="Times New Roman" w:ascii="Times New Roman"/>
          <w:color w:val="000000"/>
          <w:szCs w:val="24"/>
          <w:lang w:val="hr-HR"/>
        </w:rPr>
        <w:t xml:space="preserve">jnim sucem u zgradi Trgovačkog suda u Zagrebu, </w:t>
      </w:r>
      <w:r w:rsidR="00EB03A1" w:rsidRPr="005C2D27">
        <w:rPr>
          <w:rFonts w:hAnsi="Times New Roman" w:ascii="Times New Roman"/>
          <w:b/>
          <w:color w:val="000000"/>
          <w:szCs w:val="24"/>
          <w:lang w:val="hr-HR"/>
        </w:rPr>
        <w:t xml:space="preserve">soba 85/II (ulična zgrada) </w:t>
      </w:r>
      <w:r w:rsidR="00DA1964" w:rsidRPr="005C2D27">
        <w:rPr>
          <w:rFonts w:hAnsi="Times New Roman" w:ascii="Times New Roman"/>
          <w:b/>
          <w:color w:val="000000"/>
          <w:szCs w:val="24"/>
          <w:lang w:val="hr-HR"/>
        </w:rPr>
        <w:br/>
      </w:r>
      <w:r w:rsidR="00C8216D" w:rsidRPr="005C2D27">
        <w:rPr>
          <w:rFonts w:hAnsi="Times New Roman" w:ascii="Times New Roman"/>
          <w:b/>
          <w:color w:val="000000"/>
          <w:szCs w:val="24"/>
          <w:lang w:val="hr-HR"/>
        </w:rPr>
        <w:t>20. listopad</w:t>
      </w:r>
      <w:r w:rsidR="00900A9E" w:rsidRPr="005C2D27">
        <w:rPr>
          <w:rFonts w:hAnsi="Times New Roman" w:ascii="Times New Roman"/>
          <w:b/>
          <w:color w:val="000000"/>
          <w:szCs w:val="24"/>
          <w:lang w:val="hr-HR"/>
        </w:rPr>
        <w:t xml:space="preserve"> 2015</w:t>
      </w:r>
      <w:r w:rsidR="00C8216D" w:rsidRPr="005C2D27">
        <w:rPr>
          <w:rFonts w:hAnsi="Times New Roman" w:ascii="Times New Roman"/>
          <w:b/>
          <w:color w:val="000000"/>
          <w:szCs w:val="24"/>
          <w:lang w:val="hr-HR"/>
        </w:rPr>
        <w:t>. u 9,3</w:t>
      </w:r>
      <w:r w:rsidR="002870C8" w:rsidRPr="005C2D27">
        <w:rPr>
          <w:rFonts w:hAnsi="Times New Roman" w:ascii="Times New Roman"/>
          <w:b/>
          <w:color w:val="000000"/>
          <w:szCs w:val="24"/>
          <w:lang w:val="hr-HR"/>
        </w:rPr>
        <w:t>0</w:t>
      </w:r>
      <w:r w:rsidR="00810E05" w:rsidRPr="005C2D27">
        <w:rPr>
          <w:rFonts w:hAnsi="Times New Roman" w:ascii="Times New Roman"/>
          <w:b/>
          <w:color w:val="000000"/>
          <w:szCs w:val="24"/>
          <w:lang w:val="hr-HR"/>
        </w:rPr>
        <w:t xml:space="preserve"> sati</w:t>
      </w:r>
      <w:r w:rsidR="0073654A" w:rsidRPr="005C2D27">
        <w:rPr>
          <w:rFonts w:hAnsi="Times New Roman" w:ascii="Times New Roman"/>
          <w:color w:val="000000"/>
          <w:szCs w:val="24"/>
          <w:lang w:val="hr-HR"/>
        </w:rPr>
        <w:t>. Ročište će se održa</w:t>
      </w:r>
      <w:r w:rsidR="005A7961" w:rsidRPr="005C2D27">
        <w:rPr>
          <w:rFonts w:hAnsi="Times New Roman" w:ascii="Times New Roman"/>
          <w:color w:val="000000"/>
          <w:szCs w:val="24"/>
          <w:lang w:val="hr-HR"/>
        </w:rPr>
        <w:t>ti i ako na njemu sudjeluje samo</w:t>
      </w:r>
      <w:r w:rsidR="0073654A" w:rsidRPr="005C2D27">
        <w:rPr>
          <w:rFonts w:hAnsi="Times New Roman" w:ascii="Times New Roman"/>
          <w:color w:val="000000"/>
          <w:szCs w:val="24"/>
          <w:lang w:val="hr-HR"/>
        </w:rPr>
        <w:t xml:space="preserve"> jedan ponuditelj.</w:t>
      </w:r>
    </w:p>
    <w:p w:rsidRDefault="0073654A" w:rsidP="00EB03A1" w:rsidR="0073654A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4697B" w:rsidP="00EB03A1" w:rsidR="00EB03A1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       III</w:t>
      </w:r>
      <w:r w:rsidR="0073654A" w:rsidRPr="005C2D27">
        <w:rPr>
          <w:rFonts w:hAnsi="Times New Roman" w:ascii="Times New Roman"/>
          <w:color w:val="000000"/>
          <w:szCs w:val="24"/>
          <w:lang w:val="hr-HR"/>
        </w:rPr>
        <w:t xml:space="preserve">. Ovaj zaključak o prodaji objavit će se na </w:t>
      </w:r>
      <w:r w:rsidR="00C8216D" w:rsidRPr="005C2D27">
        <w:rPr>
          <w:rFonts w:hAnsi="Times New Roman" w:ascii="Times New Roman"/>
          <w:color w:val="000000"/>
          <w:szCs w:val="24"/>
          <w:lang w:val="hr-HR"/>
        </w:rPr>
        <w:t>e-oglasnoj ploči,</w:t>
      </w:r>
      <w:r w:rsidR="0073654A" w:rsidRPr="005C2D27">
        <w:rPr>
          <w:rFonts w:hAnsi="Times New Roman" w:ascii="Times New Roman"/>
          <w:color w:val="000000"/>
          <w:szCs w:val="24"/>
          <w:lang w:val="hr-HR"/>
        </w:rPr>
        <w:t xml:space="preserve"> web stranici Visokog trgo</w:t>
      </w:r>
      <w:r w:rsidR="005A7961" w:rsidRPr="005C2D27">
        <w:rPr>
          <w:rFonts w:hAnsi="Times New Roman" w:ascii="Times New Roman"/>
          <w:color w:val="000000"/>
          <w:szCs w:val="24"/>
          <w:lang w:val="hr-HR"/>
        </w:rPr>
        <w:t>vačkog suda Republike Hrvatske te</w:t>
      </w:r>
      <w:r w:rsidR="0073654A" w:rsidRPr="005C2D27">
        <w:rPr>
          <w:rFonts w:hAnsi="Times New Roman" w:ascii="Times New Roman"/>
          <w:color w:val="000000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5C2D2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B03A1" w:rsidP="00813FAD" w:rsidR="00EB03A1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73654A" w:rsidP="00813FAD" w:rsidR="0073654A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="0014697B" w:rsidRPr="005C2D27">
        <w:rPr>
          <w:rFonts w:hAnsi="Times New Roman" w:ascii="Times New Roman"/>
          <w:color w:val="000000"/>
          <w:szCs w:val="24"/>
          <w:lang w:val="hr-HR"/>
        </w:rPr>
        <w:t>I</w:t>
      </w:r>
      <w:r w:rsidRPr="005C2D27">
        <w:rPr>
          <w:rFonts w:hAnsi="Times New Roman" w:ascii="Times New Roman"/>
          <w:color w:val="000000"/>
          <w:szCs w:val="24"/>
          <w:lang w:val="hr-HR"/>
        </w:rPr>
        <w:t>V. UVJETI PRODAJE:</w:t>
      </w:r>
    </w:p>
    <w:p w:rsidRDefault="0073654A" w:rsidP="00813FAD" w:rsidR="0073654A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AF3178" w:rsidP="0024115B" w:rsidR="001D452A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1.</w:t>
      </w:r>
      <w:r w:rsidR="001D452A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Proda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>je se nekretnina navedena</w:t>
      </w:r>
      <w:r w:rsidR="001D452A" w:rsidRPr="005C2D27">
        <w:rPr>
          <w:rFonts w:hAnsi="Times New Roman" w:ascii="Times New Roman"/>
          <w:color w:val="000000"/>
          <w:szCs w:val="24"/>
          <w:lang w:val="hr-HR"/>
        </w:rPr>
        <w:t xml:space="preserve"> u točk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i I</w:t>
      </w:r>
      <w:r w:rsidR="0024115B" w:rsidRPr="005C2D27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ovog zaključka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>, koja je</w:t>
      </w:r>
      <w:r w:rsidR="001D452A" w:rsidRPr="005C2D27">
        <w:rPr>
          <w:rFonts w:hAnsi="Times New Roman" w:ascii="Times New Roman"/>
          <w:color w:val="000000"/>
          <w:szCs w:val="24"/>
          <w:lang w:val="hr-HR"/>
        </w:rPr>
        <w:t xml:space="preserve"> u vlasništvu stečajnog dužnika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lastRenderedPageBreak/>
        <w:t>2.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>Navedena nekretnina</w:t>
      </w:r>
      <w:r w:rsidR="002870C8" w:rsidRPr="005C2D27">
        <w:rPr>
          <w:rFonts w:hAnsi="Times New Roman" w:ascii="Times New Roman"/>
          <w:color w:val="000000"/>
          <w:szCs w:val="24"/>
          <w:lang w:val="hr-HR"/>
        </w:rPr>
        <w:t>,</w:t>
      </w:r>
      <w:r w:rsidR="000709C8" w:rsidRPr="005C2D27">
        <w:rPr>
          <w:rFonts w:hAnsi="Times New Roman" w:ascii="Times New Roman"/>
          <w:color w:val="000000"/>
          <w:szCs w:val="24"/>
          <w:lang w:val="hr-HR"/>
        </w:rPr>
        <w:t xml:space="preserve"> opisana</w:t>
      </w:r>
      <w:r w:rsidR="00965D83" w:rsidRPr="005C2D27">
        <w:rPr>
          <w:rFonts w:hAnsi="Times New Roman" w:ascii="Times New Roman"/>
          <w:color w:val="000000"/>
          <w:szCs w:val="24"/>
          <w:lang w:val="hr-HR"/>
        </w:rPr>
        <w:t xml:space="preserve"> u točki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I</w:t>
      </w:r>
      <w:r w:rsidR="0024115B" w:rsidRPr="005C2D27">
        <w:rPr>
          <w:rFonts w:hAnsi="Times New Roman" w:ascii="Times New Roman"/>
          <w:color w:val="000000"/>
          <w:szCs w:val="24"/>
          <w:lang w:val="hr-HR"/>
        </w:rPr>
        <w:t>.</w:t>
      </w:r>
      <w:r w:rsidR="002870C8" w:rsidRPr="005C2D27">
        <w:rPr>
          <w:rFonts w:hAnsi="Times New Roman" w:ascii="Times New Roman"/>
          <w:color w:val="000000"/>
          <w:szCs w:val="24"/>
          <w:lang w:val="hr-HR"/>
        </w:rPr>
        <w:t xml:space="preserve"> izreke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ovog z</w:t>
      </w:r>
      <w:r w:rsidR="00AD3793" w:rsidRPr="005C2D27">
        <w:rPr>
          <w:rFonts w:hAnsi="Times New Roman" w:ascii="Times New Roman"/>
          <w:color w:val="000000"/>
          <w:szCs w:val="24"/>
          <w:lang w:val="hr-HR"/>
        </w:rPr>
        <w:t>a</w:t>
      </w:r>
      <w:r w:rsidR="007A247F" w:rsidRPr="005C2D27">
        <w:rPr>
          <w:rFonts w:hAnsi="Times New Roman" w:ascii="Times New Roman"/>
          <w:color w:val="000000"/>
          <w:szCs w:val="24"/>
          <w:lang w:val="hr-HR"/>
        </w:rPr>
        <w:t>kl</w:t>
      </w:r>
      <w:r w:rsidR="00965D83" w:rsidRPr="005C2D27">
        <w:rPr>
          <w:rFonts w:hAnsi="Times New Roman" w:ascii="Times New Roman"/>
          <w:color w:val="000000"/>
          <w:szCs w:val="24"/>
          <w:lang w:val="hr-HR"/>
        </w:rPr>
        <w:t>jučka</w:t>
      </w:r>
      <w:r w:rsidR="002870C8" w:rsidRPr="005C2D27">
        <w:rPr>
          <w:rFonts w:hAnsi="Times New Roman" w:ascii="Times New Roman"/>
          <w:color w:val="000000"/>
          <w:szCs w:val="24"/>
          <w:lang w:val="hr-HR"/>
        </w:rPr>
        <w:t>,</w:t>
      </w:r>
      <w:r w:rsidR="00965D83" w:rsidRPr="005C2D27">
        <w:rPr>
          <w:rFonts w:hAnsi="Times New Roman" w:ascii="Times New Roman"/>
          <w:color w:val="000000"/>
          <w:szCs w:val="24"/>
          <w:lang w:val="hr-HR"/>
        </w:rPr>
        <w:t xml:space="preserve"> prodavat će se na </w:t>
      </w:r>
      <w:r w:rsidR="00C8216D" w:rsidRPr="005C2D27">
        <w:rPr>
          <w:rFonts w:hAnsi="Times New Roman" w:ascii="Times New Roman"/>
          <w:color w:val="000000"/>
          <w:szCs w:val="24"/>
          <w:lang w:val="hr-HR"/>
        </w:rPr>
        <w:t>četvrtom</w:t>
      </w:r>
      <w:r w:rsidR="00DA1964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ročištu za javnu dražbu po</w:t>
      </w:r>
      <w:r w:rsidR="006F4837" w:rsidRPr="005C2D27">
        <w:rPr>
          <w:rFonts w:hAnsi="Times New Roman" w:ascii="Times New Roman"/>
          <w:color w:val="000000"/>
          <w:szCs w:val="24"/>
          <w:lang w:val="hr-HR"/>
        </w:rPr>
        <w:t xml:space="preserve"> poče</w:t>
      </w:r>
      <w:r w:rsidR="00965D83" w:rsidRPr="005C2D27">
        <w:rPr>
          <w:rFonts w:hAnsi="Times New Roman" w:ascii="Times New Roman"/>
          <w:color w:val="000000"/>
          <w:szCs w:val="24"/>
          <w:lang w:val="hr-HR"/>
        </w:rPr>
        <w:t xml:space="preserve">tnoj cijeni </w:t>
      </w:r>
      <w:r w:rsidR="00AD3793" w:rsidRPr="005C2D27">
        <w:rPr>
          <w:rFonts w:hAnsi="Times New Roman" w:ascii="Times New Roman"/>
          <w:color w:val="000000"/>
          <w:szCs w:val="24"/>
          <w:lang w:val="hr-HR"/>
        </w:rPr>
        <w:t>kao u točki I. ovog zaključka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i ispod te cijene </w:t>
      </w:r>
      <w:r w:rsidR="00AD3793" w:rsidRPr="005C2D27">
        <w:rPr>
          <w:rFonts w:hAnsi="Times New Roman" w:ascii="Times New Roman"/>
          <w:color w:val="000000"/>
          <w:szCs w:val="24"/>
          <w:lang w:val="hr-HR"/>
        </w:rPr>
        <w:t>ne m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ože</w:t>
      </w:r>
      <w:r w:rsidR="00965D83" w:rsidRPr="005C2D27">
        <w:rPr>
          <w:rFonts w:hAnsi="Times New Roman" w:ascii="Times New Roman"/>
          <w:color w:val="000000"/>
          <w:szCs w:val="24"/>
          <w:lang w:val="hr-HR"/>
        </w:rPr>
        <w:t xml:space="preserve"> se prodati na ovom </w:t>
      </w:r>
      <w:r w:rsidR="00C8216D" w:rsidRPr="005C2D27">
        <w:rPr>
          <w:rFonts w:hAnsi="Times New Roman" w:ascii="Times New Roman"/>
          <w:color w:val="000000"/>
          <w:szCs w:val="24"/>
          <w:lang w:val="hr-HR"/>
        </w:rPr>
        <w:t>četvrtom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5C2D27">
          <w:rPr>
            <w:rFonts w:hAnsi="Times New Roman" w:ascii="Times New Roman"/>
            <w:color w:val="000000"/>
            <w:szCs w:val="24"/>
            <w:lang w:val="hr-HR"/>
          </w:rPr>
          <w:t>164 st</w:t>
        </w:r>
      </w:smartTag>
      <w:r w:rsidR="00440054" w:rsidRPr="005C2D27">
        <w:rPr>
          <w:rFonts w:hAnsi="Times New Roman" w:ascii="Times New Roman"/>
          <w:color w:val="000000"/>
          <w:szCs w:val="24"/>
          <w:lang w:val="hr-HR"/>
        </w:rPr>
        <w:t>. 6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Stečajnog zakona </w:t>
      </w:r>
      <w:r w:rsidRPr="005C2D27">
        <w:rPr>
          <w:rFonts w:hAnsi="Times New Roman" w:ascii="Times New Roman"/>
          <w:color w:val="000000"/>
          <w:szCs w:val="24"/>
          <w:lang w:val="hr-HR"/>
        </w:rPr>
        <w:t>(„Narodne novine“ broj 44/96, 29/99, 129/00, 123/03, 82/06, 25/12 i 133/12, dalje: SZ)</w:t>
      </w:r>
      <w:r w:rsidR="00B27A5C" w:rsidRPr="005C2D27">
        <w:rPr>
          <w:rFonts w:hAnsi="Times New Roman" w:ascii="Times New Roman"/>
          <w:color w:val="000000"/>
          <w:szCs w:val="24"/>
        </w:rPr>
        <w:t>.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3.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4.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5C2D27">
        <w:rPr>
          <w:rFonts w:hAnsi="Times New Roman" w:ascii="Times New Roman"/>
          <w:color w:val="000000"/>
          <w:szCs w:val="24"/>
          <w:lang w:val="hr-HR"/>
        </w:rPr>
        <w:t>latile  jamčevinu u iznosu od 10</w:t>
      </w:r>
      <w:r w:rsidR="006F4837" w:rsidRPr="005C2D27">
        <w:rPr>
          <w:rFonts w:hAnsi="Times New Roman" w:ascii="Times New Roman"/>
          <w:color w:val="000000"/>
          <w:szCs w:val="24"/>
          <w:lang w:val="hr-HR"/>
        </w:rPr>
        <w:t xml:space="preserve"> % vrijednosti </w:t>
      </w:r>
      <w:r w:rsidR="002870C8" w:rsidRPr="005C2D27">
        <w:rPr>
          <w:rFonts w:hAnsi="Times New Roman" w:ascii="Times New Roman"/>
          <w:color w:val="000000"/>
          <w:szCs w:val="24"/>
          <w:lang w:val="hr-HR"/>
        </w:rPr>
        <w:t>nekretnine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5C2D27">
        <w:rPr>
          <w:rFonts w:hAnsi="Times New Roman" w:ascii="Times New Roman"/>
          <w:color w:val="000000"/>
          <w:szCs w:val="24"/>
        </w:rPr>
        <w:t xml:space="preserve">IBAN HR9223900011300000460 </w:t>
      </w:r>
      <w:r w:rsidR="00C4229B" w:rsidRPr="005C2D27">
        <w:rPr>
          <w:rFonts w:hAnsi="Times New Roman" w:ascii="Times New Roman"/>
          <w:color w:val="000000"/>
          <w:szCs w:val="24"/>
          <w:lang w:val="hr-HR"/>
        </w:rPr>
        <w:t xml:space="preserve">model </w:t>
      </w:r>
      <w:r w:rsidR="007A247F" w:rsidRPr="005C2D27">
        <w:rPr>
          <w:rFonts w:hAnsi="Times New Roman" w:ascii="Times New Roman"/>
          <w:color w:val="000000"/>
          <w:szCs w:val="24"/>
          <w:lang w:val="hr-HR"/>
        </w:rPr>
        <w:t>05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poziv n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a 1872</w:t>
      </w:r>
      <w:r w:rsidR="00C4229B" w:rsidRPr="005C2D27">
        <w:rPr>
          <w:rFonts w:hAnsi="Times New Roman" w:ascii="Times New Roman"/>
          <w:color w:val="000000"/>
          <w:szCs w:val="24"/>
          <w:lang w:val="hr-HR"/>
        </w:rPr>
        <w:t>-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>13</w:t>
      </w:r>
      <w:r w:rsidR="00AD3793" w:rsidRPr="005C2D27">
        <w:rPr>
          <w:rFonts w:hAnsi="Times New Roman" w:ascii="Times New Roman"/>
          <w:color w:val="000000"/>
          <w:szCs w:val="24"/>
          <w:lang w:val="hr-HR"/>
        </w:rPr>
        <w:t xml:space="preserve"> uz naznaku nekretnine za koju je uplaćena jamčevina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Punomoćnici ponuditelja mogu sudjelovati na dražbi samo uz ovjerenu specijalnu punomoć.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Sudionicima dražbe koji ne uspiju u nadmetanju, jamčev</w:t>
      </w:r>
      <w:r w:rsidR="007A247F" w:rsidRPr="005C2D27">
        <w:rPr>
          <w:rFonts w:hAnsi="Times New Roman" w:ascii="Times New Roman"/>
          <w:color w:val="000000"/>
          <w:szCs w:val="24"/>
          <w:lang w:val="hr-HR"/>
        </w:rPr>
        <w:t>ina odnosno bankarska garancija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Na jamčevinu se ne obračunavaju kamate. 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5.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C2D27">
        <w:rPr>
          <w:rFonts w:hAnsi="Times New Roman" w:ascii="Times New Roman"/>
          <w:color w:val="000000"/>
          <w:szCs w:val="24"/>
          <w:lang w:val="hr-HR"/>
        </w:rPr>
        <w:t>Kupac je dužan uplatiti razliku između jamčevine i postignute kupoprodajne cijene u  roku od 15 dana od pravomoćnosti rješenja o dosudi na račun sudskog depozita iz točke IV. 4.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6.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 xml:space="preserve"> Ako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>amirenje iz iste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Razlučni vjerovnik dužan je položiti onaj iznos kupovnine koji odgovara iznosu troškova iz čl. 170. SZ-a.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7.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 xml:space="preserve"> Nekretnina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će se rješenjem o dosudi dosuditi kupcu koji ponudi najpovoljniju cijenu.</w:t>
      </w:r>
      <w:r w:rsidR="007A247F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>Ako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>enu ne polože kupovninu u roku</w:t>
      </w:r>
      <w:r w:rsidRPr="005C2D27">
        <w:rPr>
          <w:rFonts w:hAnsi="Times New Roman" w:ascii="Times New Roman"/>
          <w:color w:val="000000"/>
          <w:szCs w:val="24"/>
          <w:lang w:val="hr-HR"/>
        </w:rPr>
        <w:t>iz točke IV. 4</w:t>
      </w:r>
      <w:r w:rsidR="00B27A5C" w:rsidRPr="005C2D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AF3178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8.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9.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 xml:space="preserve"> U rješenju o dosudi nekretnine,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sud će odrediti da se nakon pravomoćnosti toga rješenja i nakon što kupac položi kupovnin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>u</w:t>
      </w:r>
      <w:r w:rsidR="005A7961" w:rsidRPr="005C2D27">
        <w:rPr>
          <w:rFonts w:hAnsi="Times New Roman" w:ascii="Times New Roman"/>
          <w:color w:val="000000"/>
          <w:szCs w:val="24"/>
          <w:lang w:val="hr-HR"/>
        </w:rPr>
        <w:t xml:space="preserve"> u zemljišnim knjigama upiše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u njegovu korist pravo vlasn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>ištva na dosuđenoj nekretnini</w:t>
      </w:r>
      <w:r w:rsidR="005A7961" w:rsidRPr="005C2D27">
        <w:rPr>
          <w:rFonts w:hAnsi="Times New Roman" w:ascii="Times New Roman"/>
          <w:color w:val="000000"/>
          <w:szCs w:val="24"/>
          <w:lang w:val="hr-HR"/>
        </w:rPr>
        <w:t xml:space="preserve"> te brišu prava i tereti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 xml:space="preserve"> na nekretnini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koji prestaju njihovom prodajom.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10.</w:t>
      </w:r>
      <w:r w:rsidR="00900A9E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Nakon pravomoćnosti rješenja o dosudi i nakon što kupac položi kupovninu sud će donijet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>i zaključak o predaji nekretnine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 xml:space="preserve"> kupcu, čime kupac stupa u posjed istih.</w:t>
      </w:r>
    </w:p>
    <w:p w:rsidRDefault="00AF3178" w:rsidP="0024115B" w:rsidR="00AF3178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11.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 xml:space="preserve"> i založno pravo na nekretnini 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radi osiguranja tražbine po osnovi kredita u korist davatelja kredita u skladu sa sporazumom o osiguranju.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C2D27">
        <w:rPr>
          <w:rFonts w:hAnsi="Times New Roman" w:ascii="Times New Roman"/>
          <w:color w:val="000000"/>
          <w:szCs w:val="24"/>
          <w:lang w:val="hr-HR"/>
        </w:rPr>
        <w:t>U slučaju osiguranja kredita prije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>nosom vlasništva na nekretnini</w:t>
      </w:r>
      <w:r w:rsidRPr="005C2D27">
        <w:rPr>
          <w:rFonts w:hAnsi="Times New Roman" w:ascii="Times New Roman"/>
          <w:color w:val="000000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lastRenderedPageBreak/>
        <w:t>12.</w:t>
      </w:r>
      <w:r w:rsidR="00BE6D92" w:rsidRPr="005C2D27">
        <w:rPr>
          <w:rFonts w:hAnsi="Times New Roman" w:ascii="Times New Roman"/>
          <w:color w:val="000000"/>
          <w:szCs w:val="24"/>
          <w:lang w:val="hr-HR"/>
        </w:rPr>
        <w:t xml:space="preserve"> Prodaja se obavlja po načelu „viđeno-kupljeno“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, što isključuje sve naknadne</w:t>
      </w:r>
      <w:r w:rsidR="00BE6D92" w:rsidRPr="005C2D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prigovore kupca.</w:t>
      </w:r>
      <w:r w:rsidR="005A7961" w:rsidRPr="005C2D27">
        <w:rPr>
          <w:rFonts w:hAnsi="Times New Roman" w:ascii="Times New Roman"/>
          <w:color w:val="000000"/>
          <w:szCs w:val="24"/>
          <w:lang w:val="hr-HR"/>
        </w:rPr>
        <w:t xml:space="preserve"> Z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ainteresirane osobe mogu u vrijeme dogovoreno s</w:t>
      </w:r>
      <w:r w:rsidR="00BE6D92" w:rsidRPr="005C2D27">
        <w:rPr>
          <w:rFonts w:hAnsi="Times New Roman" w:ascii="Times New Roman"/>
          <w:color w:val="000000"/>
          <w:szCs w:val="24"/>
          <w:lang w:val="hr-HR"/>
        </w:rPr>
        <w:t xml:space="preserve">a stečajnim upraviteljem na 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>razgledati nekretninu</w:t>
      </w:r>
      <w:r w:rsidR="005A7961" w:rsidRPr="005C2D27">
        <w:rPr>
          <w:rFonts w:hAnsi="Times New Roman" w:ascii="Times New Roman"/>
          <w:color w:val="000000"/>
          <w:szCs w:val="24"/>
          <w:lang w:val="hr-HR"/>
        </w:rPr>
        <w:t xml:space="preserve"> i dokumentaciju vezanu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 xml:space="preserve"> uz tu nekretninu</w:t>
      </w:r>
      <w:r w:rsidR="00440054" w:rsidRPr="005C2D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E6D92" w:rsidP="00C64661" w:rsidR="00BE6D92" w:rsidRPr="005C2D27">
      <w:pPr>
        <w:rPr>
          <w:rFonts w:hAnsi="Times New Roman" w:ascii="Times New Roman"/>
          <w:color w:val="000000"/>
          <w:szCs w:val="24"/>
          <w:lang w:val="hr-HR"/>
        </w:rPr>
      </w:pPr>
    </w:p>
    <w:p w:rsidRDefault="00671834" w:rsidP="002C0B16" w:rsidR="002C0B16" w:rsidRPr="005C2D2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Obra</w:t>
      </w:r>
      <w:r w:rsidR="002C0B16" w:rsidRPr="005C2D27">
        <w:rPr>
          <w:rFonts w:hAnsi="Times New Roman" w:ascii="Times New Roman"/>
          <w:color w:val="000000"/>
          <w:szCs w:val="24"/>
          <w:lang w:val="hr-HR"/>
        </w:rPr>
        <w:t>zloženje</w:t>
      </w:r>
    </w:p>
    <w:p w:rsidRDefault="002C0B16" w:rsidP="00671834" w:rsidR="002C0B16" w:rsidRPr="005C2D27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2C0B16" w:rsidP="00745D14" w:rsidR="00745D1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ab/>
      </w:r>
      <w:r w:rsidR="00745D14" w:rsidRPr="005C2D27">
        <w:rPr>
          <w:rFonts w:hAnsi="Times New Roman" w:ascii="Times New Roman"/>
          <w:color w:val="000000"/>
          <w:szCs w:val="24"/>
          <w:lang w:val="hr-HR"/>
        </w:rPr>
        <w:t>Rješenjem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 xml:space="preserve"> ovog suda poslovni broj St-1872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>/13</w:t>
      </w:r>
      <w:r w:rsidR="00745D14" w:rsidRPr="005C2D27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1. listopada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 xml:space="preserve"> 2014</w:t>
      </w:r>
      <w:r w:rsidR="00745D14" w:rsidRPr="005C2D27">
        <w:rPr>
          <w:rFonts w:hAnsi="Times New Roman" w:ascii="Times New Roman"/>
          <w:color w:val="000000"/>
          <w:szCs w:val="24"/>
          <w:lang w:val="hr-HR"/>
        </w:rPr>
        <w:t>. otvoren je stečajni postupak na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d dužnikom, a stečajnu masu čini nekretnina koja je</w:t>
      </w:r>
      <w:r w:rsidR="00745D14" w:rsidRPr="005C2D27">
        <w:rPr>
          <w:rFonts w:hAnsi="Times New Roman" w:ascii="Times New Roman"/>
          <w:color w:val="000000"/>
          <w:szCs w:val="24"/>
          <w:lang w:val="hr-HR"/>
        </w:rPr>
        <w:t xml:space="preserve"> predmet ove prodaje.</w:t>
      </w:r>
    </w:p>
    <w:p w:rsidRDefault="00745D14" w:rsidP="00745D14" w:rsidR="00745D1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5C2D2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Stečajni upravitelj je podneskom od 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25. ožujka 2015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5C2D27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5C2D27">
        <w:rPr>
          <w:rFonts w:hAnsi="Times New Roman" w:ascii="Times New Roman"/>
          <w:color w:val="000000"/>
          <w:szCs w:val="24"/>
          <w:lang w:val="hr-HR"/>
        </w:rPr>
        <w:t>. 1. SZ-a,  p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odnio prijedlog da se nekretnina opisana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u t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>o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čki I. ovog zaključka, na kojoj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postoji 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razlučno pravo, prodaje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>jednosti nekretnina</w:t>
      </w:r>
      <w:r w:rsidR="00AA1A0F" w:rsidRPr="005C2D27">
        <w:rPr>
          <w:rFonts w:hAnsi="Times New Roman" w:ascii="Times New Roman"/>
          <w:color w:val="000000"/>
          <w:szCs w:val="24"/>
          <w:lang w:val="hr-HR"/>
        </w:rPr>
        <w:t xml:space="preserve"> po </w:t>
      </w:r>
      <w:r w:rsidR="00900A9E" w:rsidRPr="005C2D27">
        <w:rPr>
          <w:rFonts w:hAnsi="Times New Roman" w:ascii="Times New Roman"/>
          <w:color w:val="000000"/>
          <w:szCs w:val="24"/>
          <w:lang w:val="hr-HR"/>
        </w:rPr>
        <w:t xml:space="preserve">stalnom sudskom vještaku 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Hrvoju Baliji</w:t>
      </w:r>
      <w:r w:rsidRPr="005C2D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45D14" w:rsidP="00745D14" w:rsidR="00745D1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5C2D2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5C2D27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5C2D27">
        <w:rPr>
          <w:rFonts w:hAnsi="Times New Roman" w:ascii="Times New Roman"/>
          <w:color w:val="000000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>i utvrditi vrijednost nekretnina</w:t>
      </w:r>
      <w:r w:rsidRPr="005C2D27">
        <w:rPr>
          <w:rFonts w:hAnsi="Times New Roman" w:ascii="Times New Roman"/>
          <w:color w:val="000000"/>
          <w:szCs w:val="24"/>
          <w:lang w:val="hr-HR"/>
        </w:rPr>
        <w:t>, način prodaje i uvjete prodaje.</w:t>
      </w:r>
    </w:p>
    <w:p w:rsidRDefault="00745D14" w:rsidP="00745D14" w:rsidR="00745D1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5C2D2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5C2D27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5C2D27">
        <w:rPr>
          <w:rFonts w:hAnsi="Times New Roman" w:ascii="Times New Roman"/>
          <w:color w:val="000000"/>
          <w:szCs w:val="24"/>
          <w:lang w:val="hr-HR"/>
        </w:rPr>
        <w:t>. 3. SZ o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>dredio početnu cijenu nekretnina</w:t>
      </w:r>
      <w:r w:rsidRPr="005C2D27">
        <w:rPr>
          <w:rFonts w:hAnsi="Times New Roman" w:ascii="Times New Roman"/>
          <w:color w:val="000000"/>
          <w:szCs w:val="24"/>
          <w:lang w:val="hr-HR"/>
        </w:rPr>
        <w:t xml:space="preserve"> kao u točki  I. ovog zaključka te način i uvjete prodaje.</w:t>
      </w:r>
    </w:p>
    <w:p w:rsidRDefault="00745D14" w:rsidP="00745D14" w:rsidR="00745D1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5C2D2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5C2D27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5C2D27">
        <w:rPr>
          <w:rFonts w:hAnsi="Times New Roman" w:ascii="Times New Roman"/>
          <w:color w:val="000000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27278" w:rsidP="00745D14" w:rsidR="00745D14" w:rsidRPr="005C2D2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Prodaja nekretnina</w:t>
      </w:r>
      <w:r w:rsidR="00745D14" w:rsidRPr="005C2D27">
        <w:rPr>
          <w:rFonts w:hAnsi="Times New Roman" w:ascii="Times New Roman"/>
          <w:color w:val="000000"/>
          <w:szCs w:val="24"/>
          <w:lang w:val="hr-HR"/>
        </w:rPr>
        <w:t xml:space="preserve"> obavit će se uz odgovarajuću primjenu </w:t>
      </w:r>
      <w:r w:rsidR="00900A9E" w:rsidRPr="005C2D27">
        <w:rPr>
          <w:rFonts w:hAnsi="Times New Roman" w:ascii="Times New Roman"/>
          <w:color w:val="000000"/>
          <w:szCs w:val="24"/>
          <w:lang w:val="hr-HR"/>
        </w:rPr>
        <w:t>pravila o ovrsi na nekretninama</w:t>
      </w:r>
      <w:r w:rsidR="00745D14" w:rsidRPr="005C2D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45D14" w:rsidP="00745D14" w:rsidR="00745D14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5C2D2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>Slijedom navedenog, sud je odlučio kao u izreci zaključka.</w:t>
      </w:r>
    </w:p>
    <w:p w:rsidRDefault="00A163C0" w:rsidP="00745D14" w:rsidR="00A163C0" w:rsidRPr="005C2D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E1697" w:rsidP="008E1697" w:rsidR="008E1697" w:rsidRPr="005C2D27">
      <w:pPr>
        <w:jc w:val="center"/>
        <w:rPr>
          <w:rFonts w:hAnsi="Times New Roman" w:ascii="Times New Roman"/>
          <w:color w:val="000000"/>
          <w:szCs w:val="24"/>
        </w:rPr>
      </w:pPr>
      <w:proofErr w:type="gramStart"/>
      <w:r w:rsidRPr="005C2D27">
        <w:rPr>
          <w:rFonts w:hAnsi="Times New Roman" w:ascii="Times New Roman"/>
          <w:color w:val="000000"/>
          <w:szCs w:val="24"/>
        </w:rPr>
        <w:t>U Zagrebu</w:t>
      </w:r>
      <w:r w:rsidR="00FF74E7" w:rsidRPr="005C2D27">
        <w:rPr>
          <w:rFonts w:hAnsi="Times New Roman" w:ascii="Times New Roman"/>
          <w:color w:val="000000"/>
          <w:szCs w:val="24"/>
        </w:rPr>
        <w:t xml:space="preserve"> </w:t>
      </w:r>
      <w:r w:rsidR="00C8216D" w:rsidRPr="005C2D27">
        <w:rPr>
          <w:rFonts w:hAnsi="Times New Roman" w:ascii="Times New Roman"/>
          <w:color w:val="000000"/>
          <w:szCs w:val="24"/>
        </w:rPr>
        <w:t>16.</w:t>
      </w:r>
      <w:proofErr w:type="gramEnd"/>
      <w:r w:rsidR="00C8216D" w:rsidRPr="005C2D27">
        <w:rPr>
          <w:rFonts w:hAnsi="Times New Roman" w:ascii="Times New Roman"/>
          <w:color w:val="000000"/>
          <w:szCs w:val="24"/>
        </w:rPr>
        <w:t xml:space="preserve"> </w:t>
      </w:r>
      <w:proofErr w:type="gramStart"/>
      <w:r w:rsidR="00C8216D" w:rsidRPr="005C2D27">
        <w:rPr>
          <w:rFonts w:hAnsi="Times New Roman" w:ascii="Times New Roman"/>
          <w:color w:val="000000"/>
          <w:szCs w:val="24"/>
        </w:rPr>
        <w:t>rujna</w:t>
      </w:r>
      <w:proofErr w:type="gramEnd"/>
      <w:r w:rsidR="00BF26F0" w:rsidRPr="005C2D27">
        <w:rPr>
          <w:rFonts w:hAnsi="Times New Roman" w:ascii="Times New Roman"/>
          <w:color w:val="000000"/>
          <w:szCs w:val="24"/>
        </w:rPr>
        <w:t xml:space="preserve"> </w:t>
      </w:r>
      <w:r w:rsidR="00900A9E" w:rsidRPr="005C2D27">
        <w:rPr>
          <w:rFonts w:hAnsi="Times New Roman" w:ascii="Times New Roman"/>
          <w:color w:val="000000"/>
          <w:szCs w:val="24"/>
        </w:rPr>
        <w:t>2015</w:t>
      </w:r>
      <w:r w:rsidRPr="005C2D27">
        <w:rPr>
          <w:rFonts w:hAnsi="Times New Roman" w:ascii="Times New Roman"/>
          <w:color w:val="000000"/>
          <w:szCs w:val="24"/>
        </w:rPr>
        <w:t xml:space="preserve">. </w:t>
      </w:r>
    </w:p>
    <w:p w:rsidRDefault="008E1697" w:rsidP="00E570F6" w:rsidR="008E1697" w:rsidRPr="005C2D27">
      <w:pPr>
        <w:jc w:val="right"/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 xml:space="preserve"> </w:t>
      </w:r>
    </w:p>
    <w:p w:rsidRDefault="008E1697" w:rsidP="00E570F6" w:rsidR="008E1697" w:rsidRPr="005C2D27">
      <w:pPr>
        <w:jc w:val="right"/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</w:r>
      <w:r w:rsidRPr="005C2D27">
        <w:rPr>
          <w:rFonts w:hAnsi="Times New Roman" w:ascii="Times New Roman"/>
          <w:color w:val="000000"/>
          <w:szCs w:val="24"/>
        </w:rPr>
        <w:tab/>
        <w:t>Sudac</w:t>
      </w:r>
    </w:p>
    <w:p w:rsidRDefault="008E1697" w:rsidP="00E570F6" w:rsidR="008E1697" w:rsidRPr="005C2D27">
      <w:pPr>
        <w:jc w:val="right"/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</w:t>
      </w:r>
      <w:r w:rsidR="00F80A25" w:rsidRPr="005C2D27">
        <w:rPr>
          <w:rFonts w:hAnsi="Times New Roman" w:ascii="Times New Roman"/>
          <w:color w:val="000000"/>
          <w:szCs w:val="24"/>
        </w:rPr>
        <w:t xml:space="preserve">  </w:t>
      </w:r>
      <w:r w:rsidRPr="005C2D27">
        <w:rPr>
          <w:rFonts w:hAnsi="Times New Roman" w:ascii="Times New Roman"/>
          <w:color w:val="000000"/>
          <w:szCs w:val="24"/>
        </w:rPr>
        <w:t xml:space="preserve">     </w:t>
      </w:r>
      <w:r w:rsidR="00BF26F0" w:rsidRPr="005C2D27">
        <w:rPr>
          <w:rFonts w:hAnsi="Times New Roman" w:ascii="Times New Roman"/>
          <w:color w:val="000000"/>
          <w:szCs w:val="24"/>
        </w:rPr>
        <w:t xml:space="preserve">               Gordan Zubak</w:t>
      </w:r>
    </w:p>
    <w:p w:rsidRDefault="008E1697" w:rsidP="008E1697" w:rsidR="008E1697" w:rsidRPr="005C2D27">
      <w:pPr>
        <w:jc w:val="both"/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</w:t>
      </w:r>
      <w:r w:rsidRPr="005C2D27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E1697" w:rsidP="008E1697" w:rsidR="008E1697" w:rsidRPr="005C2D27">
      <w:pPr>
        <w:jc w:val="both"/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>UPUTA O PRAVNOM LIJEKU:</w:t>
      </w:r>
    </w:p>
    <w:p w:rsidRDefault="00F80A25" w:rsidP="008E1697" w:rsidR="008E1697" w:rsidRPr="005C2D27">
      <w:pPr>
        <w:jc w:val="both"/>
        <w:rPr>
          <w:rFonts w:hAnsi="Times New Roman" w:ascii="Times New Roman"/>
          <w:color w:val="000000"/>
          <w:szCs w:val="24"/>
        </w:rPr>
      </w:pPr>
      <w:proofErr w:type="gramStart"/>
      <w:r w:rsidRPr="005C2D27">
        <w:rPr>
          <w:rFonts w:hAnsi="Times New Roman" w:ascii="Times New Roman"/>
          <w:color w:val="000000"/>
          <w:szCs w:val="24"/>
        </w:rPr>
        <w:t>Protiv ovog zaključka nije dopuštena žalba (čl.</w:t>
      </w:r>
      <w:proofErr w:type="gramEnd"/>
      <w:r w:rsidRPr="005C2D27">
        <w:rPr>
          <w:rFonts w:hAnsi="Times New Roman" w:ascii="Times New Roman"/>
          <w:color w:val="000000"/>
          <w:szCs w:val="24"/>
        </w:rPr>
        <w:t xml:space="preserve"> 11. t. 9. SZ-a)</w:t>
      </w:r>
    </w:p>
    <w:p w:rsidRDefault="008E1697" w:rsidP="008E1697" w:rsidR="008E1697" w:rsidRPr="005C2D27">
      <w:pPr>
        <w:jc w:val="both"/>
        <w:rPr>
          <w:rFonts w:hAnsi="Times New Roman" w:ascii="Times New Roman"/>
          <w:color w:val="000000"/>
          <w:szCs w:val="24"/>
        </w:rPr>
      </w:pPr>
    </w:p>
    <w:p w:rsidRDefault="008E1697" w:rsidP="009177D6" w:rsidR="00745D14" w:rsidRPr="005C2D27">
      <w:pPr>
        <w:jc w:val="both"/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>DNA:</w:t>
      </w:r>
    </w:p>
    <w:p w:rsidRDefault="00745D14" w:rsidP="00745D14" w:rsidR="00745D14" w:rsidRPr="005C2D27">
      <w:pPr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 xml:space="preserve">1. </w:t>
      </w:r>
      <w:proofErr w:type="gramStart"/>
      <w:r w:rsidRPr="005C2D27">
        <w:rPr>
          <w:rFonts w:hAnsi="Times New Roman" w:ascii="Times New Roman"/>
          <w:color w:val="000000"/>
          <w:szCs w:val="24"/>
        </w:rPr>
        <w:t>stečajnom</w:t>
      </w:r>
      <w:proofErr w:type="gramEnd"/>
      <w:r w:rsidRPr="005C2D27">
        <w:rPr>
          <w:rFonts w:hAnsi="Times New Roman" w:ascii="Times New Roman"/>
          <w:color w:val="000000"/>
          <w:szCs w:val="24"/>
        </w:rPr>
        <w:t xml:space="preserve"> upravitelju, </w:t>
      </w:r>
    </w:p>
    <w:p w:rsidRDefault="00745D14" w:rsidP="009177D6" w:rsidR="00745D14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</w:rPr>
        <w:t xml:space="preserve">2. </w:t>
      </w:r>
      <w:proofErr w:type="gramStart"/>
      <w:r w:rsidRPr="005C2D27">
        <w:rPr>
          <w:rFonts w:hAnsi="Times New Roman" w:ascii="Times New Roman"/>
          <w:color w:val="000000"/>
          <w:szCs w:val="24"/>
        </w:rPr>
        <w:t>razlučnom</w:t>
      </w:r>
      <w:proofErr w:type="gramEnd"/>
      <w:r w:rsidRPr="005C2D27">
        <w:rPr>
          <w:rFonts w:hAnsi="Times New Roman" w:ascii="Times New Roman"/>
          <w:color w:val="000000"/>
          <w:szCs w:val="24"/>
        </w:rPr>
        <w:t xml:space="preserve"> vjerovniku 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Nava banka</w:t>
      </w:r>
      <w:r w:rsidR="00127278" w:rsidRPr="005C2D27">
        <w:rPr>
          <w:rFonts w:hAnsi="Times New Roman" w:ascii="Times New Roman"/>
          <w:color w:val="000000"/>
          <w:szCs w:val="24"/>
          <w:lang w:val="hr-HR"/>
        </w:rPr>
        <w:t xml:space="preserve"> d.d.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 xml:space="preserve"> u stečaju</w:t>
      </w:r>
    </w:p>
    <w:p w:rsidRDefault="00127278" w:rsidP="00745D14" w:rsidR="00A178D9" w:rsidRPr="005C2D27">
      <w:pPr>
        <w:rPr>
          <w:rFonts w:hAnsi="Times New Roman" w:ascii="Times New Roman"/>
          <w:color w:val="000000"/>
          <w:szCs w:val="24"/>
          <w:lang w:val="hr-HR"/>
        </w:rPr>
      </w:pPr>
      <w:r w:rsidRPr="005C2D27">
        <w:rPr>
          <w:rFonts w:hAnsi="Times New Roman" w:ascii="Times New Roman"/>
          <w:color w:val="000000"/>
          <w:szCs w:val="24"/>
          <w:lang w:val="hr-HR"/>
        </w:rPr>
        <w:t xml:space="preserve">3. razlučnom vjerovniku </w:t>
      </w:r>
      <w:r w:rsidR="00A178D9" w:rsidRPr="005C2D27">
        <w:rPr>
          <w:rFonts w:hAnsi="Times New Roman" w:ascii="Times New Roman"/>
          <w:color w:val="000000"/>
          <w:szCs w:val="24"/>
          <w:lang w:val="hr-HR"/>
        </w:rPr>
        <w:t>Mamić, Perić, Reberski, Rimac odvjetničko društvo d.o.o.</w:t>
      </w:r>
    </w:p>
    <w:p w:rsidRDefault="00A178D9" w:rsidP="00745D14" w:rsidR="00745D14" w:rsidRPr="005C2D27">
      <w:pPr>
        <w:rPr>
          <w:rFonts w:hAnsi="Times New Roman" w:ascii="Times New Roman"/>
          <w:color w:val="000000"/>
          <w:szCs w:val="24"/>
        </w:rPr>
      </w:pPr>
      <w:r w:rsidRPr="005C2D27">
        <w:rPr>
          <w:rFonts w:hAnsi="Times New Roman" w:ascii="Times New Roman"/>
          <w:color w:val="000000"/>
          <w:szCs w:val="24"/>
        </w:rPr>
        <w:t>4</w:t>
      </w:r>
      <w:r w:rsidR="00745D14" w:rsidRPr="005C2D27">
        <w:rPr>
          <w:rFonts w:hAnsi="Times New Roman" w:ascii="Times New Roman"/>
          <w:color w:val="000000"/>
          <w:szCs w:val="24"/>
        </w:rPr>
        <w:t xml:space="preserve">. </w:t>
      </w:r>
      <w:r w:rsidR="00C8216D" w:rsidRPr="005C2D27">
        <w:rPr>
          <w:rFonts w:hAnsi="Times New Roman" w:ascii="Times New Roman"/>
          <w:color w:val="000000"/>
          <w:szCs w:val="24"/>
        </w:rPr>
        <w:t>e-</w:t>
      </w:r>
      <w:r w:rsidR="00745D14" w:rsidRPr="005C2D27">
        <w:rPr>
          <w:rFonts w:hAnsi="Times New Roman" w:ascii="Times New Roman"/>
          <w:color w:val="000000"/>
          <w:szCs w:val="24"/>
        </w:rPr>
        <w:t xml:space="preserve">oglasna ploča </w:t>
      </w:r>
      <w:r w:rsidR="004D0002" w:rsidRPr="005C2D27">
        <w:rPr>
          <w:rFonts w:hAnsi="Times New Roman" w:ascii="Times New Roman"/>
          <w:color w:val="000000"/>
          <w:szCs w:val="24"/>
        </w:rPr>
        <w:t xml:space="preserve">do </w:t>
      </w:r>
      <w:r w:rsidR="00C8216D" w:rsidRPr="005C2D27">
        <w:rPr>
          <w:rFonts w:hAnsi="Times New Roman" w:ascii="Times New Roman"/>
          <w:color w:val="000000"/>
          <w:szCs w:val="24"/>
        </w:rPr>
        <w:t xml:space="preserve">19. </w:t>
      </w:r>
      <w:proofErr w:type="gramStart"/>
      <w:r w:rsidR="00C8216D" w:rsidRPr="005C2D27">
        <w:rPr>
          <w:rFonts w:hAnsi="Times New Roman" w:ascii="Times New Roman"/>
          <w:color w:val="000000"/>
          <w:szCs w:val="24"/>
        </w:rPr>
        <w:t>listopada</w:t>
      </w:r>
      <w:proofErr w:type="gramEnd"/>
      <w:r w:rsidR="00900A9E" w:rsidRPr="005C2D27">
        <w:rPr>
          <w:rFonts w:hAnsi="Times New Roman" w:ascii="Times New Roman"/>
          <w:color w:val="000000"/>
          <w:szCs w:val="24"/>
        </w:rPr>
        <w:t xml:space="preserve"> 2015</w:t>
      </w:r>
      <w:r w:rsidR="004D0002" w:rsidRPr="005C2D27">
        <w:rPr>
          <w:rFonts w:hAnsi="Times New Roman" w:ascii="Times New Roman"/>
          <w:color w:val="000000"/>
          <w:szCs w:val="24"/>
        </w:rPr>
        <w:t>.</w:t>
      </w:r>
    </w:p>
    <w:sectPr w:rsidSect="005C2D27" w:rsidR="00745D14" w:rsidRPr="005C2D27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2D27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2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D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D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D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D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C2D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2D27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2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D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D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D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D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C2D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2D27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</izvorni_sadrzaj>
    <derivirana_varijabla naziv="DomainObject.Predmet.OstaliListFormated_1">
      <item>Nino Ivančić</item>
      <item>Alma Klepac</item>
    </derivirana_varijabla>
  </DomainObject.Predmet.OstaliListFormated>
  <DomainObject.Predmet.OstaliListFormatedOIB>
    <izvorni_sadrzaj>
      <item>Nino Ivančić, OIB 05066261818</item>
      <item>Alma Klepac, OIB 20525854329</item>
    </izvorni_sadrzaj>
    <derivirana_varijabla naziv="DomainObject.Predmet.OstaliListFormatedOIB_1">
      <item>Nino Ivančić, OIB 05066261818</item>
      <item>Alma Klepac, OIB 20525854329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</izvorni_sadrzaj>
    <derivirana_varijabla naziv="DomainObject.Predmet.OstaliListFormatedWithAdress_1">
      <item>Nino Ivančić, Bjelovarska 77, 10360 Sesvete</item>
      <item>Alma Klepac, Drage Gervaisa 4,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</derivirana_varijabla>
  </DomainObject.Predmet.OstaliListFormatedWithAdressOIB>
  <DomainObject.Predmet.OstaliListNazivFormated>
    <izvorni_sadrzaj>
      <item>Nino Ivančić</item>
      <item>Alma Klepac</item>
    </izvorni_sadrzaj>
    <derivirana_varijabla naziv="DomainObject.Predmet.OstaliListNazivFormated_1">
      <item>Nino Ivančić</item>
      <item>Alma Klepac</item>
    </derivirana_varijabla>
  </DomainObject.Predmet.OstaliListNazivFormated>
  <DomainObject.Predmet.OstaliListNazivFormatedOIB>
    <izvorni_sadrzaj>
      <item>Nino Ivančić, OIB 05066261818</item>
      <item>Alma Klepac, OIB 20525854329</item>
    </izvorni_sadrzaj>
    <derivirana_varijabla naziv="DomainObject.Predmet.OstaliListNazivFormatedOIB_1">
      <item>Nino Ivančić, OIB 05066261818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</izvorni_sadrzaj>
    <derivirana_varijabla naziv="DomainObject.Predmet.SudioniciListNaziv_1">
      <item>FINA ZAGREB</item>
      <item>JURKA d.o.o. za usluge i trgovinu</item>
      <item>Nino Ivančić</item>
      <item>Alma Klepac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</izvorni_sadrzaj>
    <derivirana_varijabla naziv="DomainObject.Predmet.SudioniciListNazivOIB_1">
      <item>, OIB 85821130368</item>
      <item>, OIB 81584877336</item>
      <item>, OIB 05066261818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1219</properties:Words>
  <properties:Characters>6628</properties:Characters>
  <properties:Lines>139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2015-09-16T08:23:00Z</dcterms:created>
  <dc:creator>stecaj</dc:creator>
  <cp:lastModifiedBy>Ivana Rogić</cp:lastModifiedBy>
  <cp:lastPrinted>2015-09-16T11:10:00Z</cp:lastPrinted>
  <dcterms:modified xmlns:xsi="http://www.w3.org/2001/XMLSchema-instance" xsi:type="dcterms:W3CDTF">2015-09-16T11:11:00Z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