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f934f" w14:paraId="10f934f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9831B7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4934A8">
        <w:t>3511/16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9831B7" w:rsidP="00C40A44" w:rsidR="009831B7">
      <w:pPr>
        <w:jc w:val="center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</w:t>
      </w:r>
      <w:r w:rsidR="00492F26">
        <w:rPr>
          <w:lang w:val="pt-BR"/>
        </w:rPr>
        <w:t xml:space="preserve">u povodu prijedloga </w:t>
      </w:r>
      <w:r w:rsidR="001B6684" w:rsidRPr="00F53100">
        <w:rPr>
          <w:lang w:val="pt-BR"/>
        </w:rPr>
        <w:t xml:space="preserve">predlagatelja </w:t>
      </w:r>
      <w:r w:rsidR="0001386E" w:rsidRPr="00E974B3">
        <w:rPr>
          <w:lang w:val="pt-BR"/>
        </w:rPr>
        <w:t xml:space="preserve">FINANCIJSKE AGENCIJE, Zagreb, Ulica grada Vukovara 70, OIB: </w:t>
      </w:r>
      <w:r w:rsidR="0001386E" w:rsidRPr="00E974B3">
        <w:t>85821130368</w:t>
      </w:r>
      <w:r w:rsidR="0001386E" w:rsidRPr="00E974B3">
        <w:rPr>
          <w:lang w:val="pt-BR"/>
        </w:rPr>
        <w:t xml:space="preserve">, za otvaranje stečajnog postupka nad </w:t>
      </w:r>
      <w:r w:rsidR="0001386E" w:rsidRPr="0024137A">
        <w:rPr>
          <w:lang w:val="pt-BR"/>
        </w:rPr>
        <w:t xml:space="preserve">dužnikom </w:t>
      </w:r>
      <w:r w:rsidR="0001386E">
        <w:rPr>
          <w:lang w:val="pt-BR"/>
        </w:rPr>
        <w:t xml:space="preserve">MIDIA CONSULTANT d.o.o., Zagreb, Hondlova 2/9, OIB: </w:t>
      </w:r>
      <w:r w:rsidR="0001386E" w:rsidRPr="007969E7">
        <w:t>75736017037</w:t>
      </w:r>
      <w:r w:rsidR="0076641C" w:rsidRPr="00192D9C">
        <w:t>5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164597">
        <w:rPr>
          <w:lang w:val="pt-BR"/>
        </w:rPr>
        <w:t>12</w:t>
      </w:r>
      <w:r w:rsidR="00B839F1">
        <w:rPr>
          <w:lang w:val="pt-BR"/>
        </w:rPr>
        <w:t>. siječnja</w:t>
      </w:r>
      <w:r w:rsidR="00DD5222">
        <w:rPr>
          <w:lang w:val="pt-BR"/>
        </w:rPr>
        <w:t xml:space="preserve"> 201</w:t>
      </w:r>
      <w:r w:rsidR="00B839F1">
        <w:rPr>
          <w:lang w:val="pt-BR"/>
        </w:rPr>
        <w:t>8</w:t>
      </w:r>
      <w:r w:rsidR="000B22E7" w:rsidRPr="00B9015B">
        <w:t>.,</w:t>
      </w:r>
    </w:p>
    <w:p w:rsidRDefault="00CE0383" w:rsidP="00D677F7" w:rsidR="00CE0383">
      <w:pPr>
        <w:jc w:val="center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830A80">
        <w:rPr>
          <w:lang w:val="pt-BR"/>
        </w:rPr>
        <w:t xml:space="preserve">MIDIA CONSULTANT d.o.o., Zagreb, Hondlova 2/9, OIB: </w:t>
      </w:r>
      <w:r w:rsidR="00830A80" w:rsidRPr="007969E7">
        <w:t>75736017037</w:t>
      </w:r>
      <w:r w:rsidR="00830A80" w:rsidRPr="00192D9C">
        <w:t>5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</w:t>
      </w:r>
      <w:r w:rsidR="00E7239C">
        <w:rPr>
          <w:lang w:val="pt-BR"/>
        </w:rPr>
        <w:t xml:space="preserve">u roku 15 dana od isteka osmog dana od dana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4934A8">
        <w:t>3511</w:t>
      </w:r>
      <w:r w:rsidR="00535D8E" w:rsidRPr="00B9015B">
        <w:t>-</w:t>
      </w:r>
      <w:r w:rsidR="00A446AE">
        <w:t>1</w:t>
      </w:r>
      <w:r w:rsidR="004934A8">
        <w:t>6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A03593">
        <w:rPr>
          <w:lang w:val="pt-BR"/>
        </w:rPr>
        <w:t xml:space="preserve">MIDIA CONSULTANT d.o.o., Zagreb, Hondlova 2/9, OIB: </w:t>
      </w:r>
      <w:r w:rsidR="00A03593" w:rsidRPr="007969E7">
        <w:t>75736017037</w:t>
      </w:r>
      <w:r w:rsidR="00A03593" w:rsidRPr="00192D9C">
        <w:t>5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065B42" w:rsidP="00D677F7" w:rsidR="00065B42" w:rsidRPr="00B9015B">
      <w:pPr>
        <w:jc w:val="center"/>
      </w:pPr>
      <w:r w:rsidRPr="00B9015B">
        <w:t>Obrazloženje</w:t>
      </w:r>
    </w:p>
    <w:p w:rsidRDefault="005543BD" w:rsidP="00901CFD" w:rsidR="005543BD" w:rsidRPr="005543BD"/>
    <w:p w:rsidRDefault="00A14A82" w:rsidP="00A14A82" w:rsidR="00F10359">
      <w:pPr>
        <w:ind w:firstLine="708"/>
        <w:jc w:val="both"/>
      </w:pPr>
      <w:r w:rsidRPr="00E974B3">
        <w:t>Financijska agencija, Regionalni centar Zagreb, podnijela je ovom sudu prijedlog za otvaranje stečajnog postupka</w:t>
      </w:r>
      <w:r>
        <w:t xml:space="preserve"> nad dužnikom</w:t>
      </w:r>
      <w:r w:rsidRPr="00E974B3">
        <w:t xml:space="preserve"> </w:t>
      </w:r>
      <w:r>
        <w:rPr>
          <w:lang w:val="pt-BR"/>
        </w:rPr>
        <w:t xml:space="preserve">MIDIA CONSULTANT d.o.o., Zagreb, Hondlova 2/9, OIB: </w:t>
      </w:r>
      <w:r w:rsidRPr="007969E7">
        <w:t>75736017037</w:t>
      </w:r>
      <w:r>
        <w:t>,</w:t>
      </w:r>
      <w:r>
        <w:rPr>
          <w:lang w:val="pt-BR"/>
        </w:rPr>
        <w:t xml:space="preserve"> na temelju odredbe </w:t>
      </w:r>
      <w:r>
        <w:t>čl. 444. st. 2</w:t>
      </w:r>
      <w:r w:rsidRPr="00E974B3">
        <w:t>. Stečajnog zakona („Narodne novine“ broj 71/15, dalje: SZ).</w:t>
      </w:r>
      <w:r>
        <w:t xml:space="preserve"> U</w:t>
      </w:r>
      <w:r w:rsidRPr="00E974B3">
        <w:t xml:space="preserve"> prijedlogu za otvaranje stečajnog postupka </w:t>
      </w:r>
      <w:r>
        <w:t xml:space="preserve">se u bitnome navodi </w:t>
      </w:r>
      <w:r w:rsidRPr="00E974B3">
        <w:t xml:space="preserve">kako </w:t>
      </w:r>
      <w:r>
        <w:t xml:space="preserve">je na dan 1. rujna 2015. </w:t>
      </w:r>
      <w:r w:rsidRPr="00E974B3">
        <w:t>dužnik u Očevidniku redoslijeda osnova za plaćanje ima</w:t>
      </w:r>
      <w:r>
        <w:t>o</w:t>
      </w:r>
      <w:r w:rsidRPr="00E974B3">
        <w:t xml:space="preserve"> evidentirane neizvršene osnove za plaćanje</w:t>
      </w:r>
      <w:r>
        <w:t xml:space="preserve"> u neprekinutom razdoblju od 939 </w:t>
      </w:r>
      <w:r w:rsidRPr="00E974B3">
        <w:t xml:space="preserve">dana, u ukupnom iznosu od </w:t>
      </w:r>
      <w:r>
        <w:t xml:space="preserve">1.374.021,20  </w:t>
      </w:r>
      <w:r w:rsidRPr="00E974B3">
        <w:t xml:space="preserve">kn, </w:t>
      </w:r>
      <w:r>
        <w:t>te je imao 1</w:t>
      </w:r>
      <w:r w:rsidRPr="00E974B3">
        <w:t xml:space="preserve"> zaposlen</w:t>
      </w:r>
      <w:r>
        <w:t>og.</w:t>
      </w:r>
    </w:p>
    <w:p w:rsidRDefault="00FA595B" w:rsidP="00F10359" w:rsidR="00FA595B">
      <w:pPr>
        <w:ind w:firstLine="709"/>
        <w:jc w:val="both"/>
      </w:pPr>
    </w:p>
    <w:p w:rsidRDefault="00F10359" w:rsidP="00F10359" w:rsidR="008D117B">
      <w:pPr>
        <w:ind w:firstLine="709"/>
        <w:jc w:val="both"/>
      </w:pPr>
      <w:r>
        <w:t xml:space="preserve">Rješenjem ovoga suda od </w:t>
      </w:r>
      <w:r w:rsidR="00FA595B">
        <w:t>13. ožujka</w:t>
      </w:r>
      <w:r>
        <w:t xml:space="preserve"> 2017., koje je </w:t>
      </w:r>
      <w:r w:rsidR="0024705F">
        <w:t xml:space="preserve">istoga dana </w:t>
      </w:r>
      <w:r>
        <w:t xml:space="preserve">objavljeno na mrežnoj stranici e-oglasna ploča ovoga suda, pokrenut je prethodni postupak nad dužnikom u skladu s odredbom čl. 115. st. 1. SZ-a, dok je </w:t>
      </w:r>
      <w:r w:rsidR="00823676">
        <w:t>12. travnja</w:t>
      </w:r>
      <w:r w:rsidR="002E68E8">
        <w:t xml:space="preserve"> </w:t>
      </w:r>
      <w:r>
        <w:t>2017. održano ročište radi očitovanja o prijedlogu za otvaranje stečajnoga postupka</w:t>
      </w:r>
      <w:r w:rsidR="00A12C85">
        <w:t>.</w:t>
      </w:r>
    </w:p>
    <w:p w:rsidRDefault="00BF3CB9" w:rsidP="007F7AE8" w:rsidR="00BF3CB9">
      <w:pPr>
        <w:ind w:firstLine="708"/>
        <w:jc w:val="both"/>
      </w:pP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 xml:space="preserve">o prije otvaranja stečajnoga postupka sud utvrdi da imovina dužnika koja bi ušla u stečajnu masu nije dovoljna ni za namirenje troškova toga postupka ili je neznatne vrijednosti, rješenjem će pozvati osobe koje imaju </w:t>
      </w:r>
      <w:r w:rsidR="001861A1" w:rsidRPr="00704DD0">
        <w:lastRenderedPageBreak/>
        <w:t>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803391" w:rsidP="008019C2" w:rsidR="00803391">
      <w:pPr>
        <w:ind w:firstLine="709"/>
        <w:jc w:val="both"/>
      </w:pPr>
    </w:p>
    <w:p w:rsidRDefault="00540560" w:rsidP="008019C2" w:rsidR="008019C2">
      <w:pPr>
        <w:ind w:firstLine="709"/>
        <w:jc w:val="both"/>
      </w:pPr>
      <w:r>
        <w:t xml:space="preserve">Iz </w:t>
      </w:r>
      <w:r w:rsidR="00E757C5" w:rsidRPr="00E757C5">
        <w:t xml:space="preserve">Potvrde o </w:t>
      </w:r>
      <w:r w:rsidR="00A12C85">
        <w:t>neizvršenim osnovama za plaćanje</w:t>
      </w:r>
      <w:r w:rsidR="00E06F9A">
        <w:t xml:space="preserve"> </w:t>
      </w:r>
      <w:r w:rsidR="00E757C5" w:rsidRPr="00E757C5">
        <w:t>(list</w:t>
      </w:r>
      <w:r w:rsidR="00E06F9A">
        <w:t xml:space="preserve"> </w:t>
      </w:r>
      <w:r w:rsidR="00A12C85">
        <w:t>5</w:t>
      </w:r>
      <w:r w:rsidR="00E757C5" w:rsidRPr="00E757C5">
        <w:t xml:space="preserve">. spisa) proizlazi </w:t>
      </w:r>
      <w:r w:rsidR="000A7464">
        <w:t xml:space="preserve">kako je na dan </w:t>
      </w:r>
      <w:r w:rsidR="00A12C85">
        <w:t xml:space="preserve">14. veljače </w:t>
      </w:r>
      <w:r w:rsidR="000A7464">
        <w:t xml:space="preserve">2017. </w:t>
      </w:r>
      <w:r w:rsidR="000C2EC7">
        <w:t xml:space="preserve">dužnik u očevidniku redoslijeda osnova za plaćanje </w:t>
      </w:r>
      <w:r w:rsidR="00E757C5" w:rsidRPr="00E757C5">
        <w:t>ima</w:t>
      </w:r>
      <w:r w:rsidR="000A7464">
        <w:t>o</w:t>
      </w:r>
      <w:r w:rsidR="00E757C5" w:rsidRPr="00E757C5">
        <w:t xml:space="preserve"> evidentirane neizvršene osnove za plaćanje u neprekinutom razdoblju od </w:t>
      </w:r>
      <w:r w:rsidR="00A12C85">
        <w:t>1470</w:t>
      </w:r>
      <w:r w:rsidR="00E757C5" w:rsidRPr="00E757C5">
        <w:t xml:space="preserve"> dana</w:t>
      </w:r>
      <w:r w:rsidR="00A12C85">
        <w:t xml:space="preserve">.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803391" w:rsidP="008019C2" w:rsidR="00803391">
      <w:pPr>
        <w:ind w:firstLine="709"/>
        <w:jc w:val="both"/>
      </w:pPr>
    </w:p>
    <w:p w:rsidRDefault="005F2B43" w:rsidP="007E5D51" w:rsidR="007E5D51">
      <w:pPr>
        <w:ind w:firstLine="708"/>
        <w:jc w:val="both"/>
      </w:pPr>
      <w:r>
        <w:rPr>
          <w:rFonts w:eastAsiaTheme="minorHAnsi"/>
          <w:lang w:eastAsia="en-US"/>
        </w:rPr>
        <w:t>Uvidom u dopis</w:t>
      </w:r>
      <w:r>
        <w:t xml:space="preserve"> Ministarstva financija, Porezne uprave od 29. ožujka 2017. (list 17 spisa) utvrđeno je kako dužnik ne posjeduje pokretnu odnosno nepokretnu imovinu</w:t>
      </w:r>
      <w:r w:rsidR="007E5D51">
        <w:t xml:space="preserve">. Nadalje, uvidom u izvješće o financijsko – gospodarskom stanju dužnika od 11. travnja 2017. (list 22. spisa) utvrđeno je kako </w:t>
      </w:r>
      <w:r w:rsidR="00B87A59">
        <w:t xml:space="preserve">dužnik ima samo novčane tražbine prema trećim osobama, i to društvu Aedifico d.o.o u stečaju, Zadar, Liburnska obala 6, </w:t>
      </w:r>
      <w:r w:rsidR="00B87A59" w:rsidRPr="00B87A59">
        <w:t>OIB: 62573180638,</w:t>
      </w:r>
      <w:r w:rsidR="00B87A59">
        <w:rPr>
          <w:rFonts w:cs="CourierNew" w:hAnsi="CourierNew" w:ascii="CourierNew"/>
          <w:sz w:val="20"/>
          <w:szCs w:val="20"/>
        </w:rPr>
        <w:t xml:space="preserve"> </w:t>
      </w:r>
      <w:r w:rsidR="00B87A59">
        <w:t>u iznosu od 269</w:t>
      </w:r>
      <w:r w:rsidR="00D64AB9">
        <w:t>.941,04 s pripadajućim kamatama</w:t>
      </w:r>
      <w:r w:rsidR="00B87A59">
        <w:t xml:space="preserve"> i društvu Aetherius Primus d.o.o</w:t>
      </w:r>
      <w:r w:rsidR="00035F1B">
        <w:t xml:space="preserve">., Zagreb, Hondlova 2/9, OIB: </w:t>
      </w:r>
      <w:r w:rsidR="00173E17" w:rsidRPr="00173E17">
        <w:t>91271486157</w:t>
      </w:r>
      <w:r w:rsidR="00173E17">
        <w:t>,</w:t>
      </w:r>
      <w:r w:rsidR="00173E17" w:rsidRPr="00173E17">
        <w:rPr>
          <w:rFonts w:cs="Arial" w:hAnsi="Arial" w:ascii="Arial"/>
          <w:sz w:val="18"/>
          <w:szCs w:val="18"/>
        </w:rPr>
        <w:t xml:space="preserve"> </w:t>
      </w:r>
      <w:r w:rsidR="00B87A59" w:rsidRPr="00173E17">
        <w:t xml:space="preserve"> </w:t>
      </w:r>
      <w:r w:rsidR="00B87A59">
        <w:t>u iznosu od 1.875,00 kuna s pripadajućim kamatama</w:t>
      </w:r>
      <w:r w:rsidR="00173E17">
        <w:t xml:space="preserve">. U podnesku od 4. siječnja 2018. (list 55. spisa), dužnik je naveo kako navedene novčane tražbine nisu namirene, odnosno naplaćene. Osim toga, uvidom u sudski registar utvrđeno je kako je društvo </w:t>
      </w:r>
      <w:r w:rsidR="00ED739E">
        <w:t>Aedifico d.o.o u stečaju</w:t>
      </w:r>
      <w:r w:rsidR="00A2150D">
        <w:t xml:space="preserve">, brisano </w:t>
      </w:r>
      <w:r w:rsidR="00ED739E">
        <w:t xml:space="preserve">iz sudskog registra </w:t>
      </w:r>
      <w:r w:rsidR="00A2150D">
        <w:t>rješenjem Trgovačkog suda u Zadru poslovni broj Tt-17/2148-2 od 19. svibnja 2017.</w:t>
      </w:r>
    </w:p>
    <w:p w:rsidRDefault="00A2150D" w:rsidP="007E5D51" w:rsidR="00A2150D">
      <w:pPr>
        <w:ind w:firstLine="708"/>
        <w:jc w:val="both"/>
      </w:pPr>
    </w:p>
    <w:p w:rsidRDefault="00A2150D" w:rsidP="001F60F4" w:rsidR="001F60F4">
      <w:pPr>
        <w:ind w:firstLine="708"/>
        <w:jc w:val="both"/>
      </w:pPr>
      <w:r>
        <w:t>N</w:t>
      </w:r>
      <w:r w:rsidR="001F60F4">
        <w:t xml:space="preserve">enamirene, odnosno nenaplaćene novčane tražbine predstavljaju tek potencijalne tražbine. Naime, </w:t>
      </w:r>
      <w:r w:rsidR="001F60F4" w:rsidRPr="001536D9">
        <w:t>sve dok se te tražbine ne namire,</w:t>
      </w:r>
      <w:r w:rsidR="001F60F4">
        <w:t xml:space="preserve"> odnosno ne naplate, </w:t>
      </w:r>
      <w:r w:rsidR="001F60F4" w:rsidRPr="001536D9">
        <w:t>vjerovnici dužnika ne mogu se namiriti. U slučaju da dužnik uspije naplatiti te tražbine, prvostupanjski sud će naknadno postupiti prema odredbi čl. 289. SZ-a, što znači da će sud (ako se ispune pretpostavke iz čl. 289. SZ-a) u skladu s odredbom čl. 133. st. 5. SZ-a rješenjem o nastavku postupka radi naknadne diobe pozvati stečajne vjerovnike da u roku 30 dana stečajnom upravitelju prijave svoje tražbine i zakazati ročište na kojem će se ispitati prijavljene tražbine.</w:t>
      </w:r>
    </w:p>
    <w:p w:rsidRDefault="0078390F" w:rsidP="001F60F4" w:rsidR="0078390F">
      <w:pPr>
        <w:ind w:firstLine="708"/>
        <w:jc w:val="both"/>
        <w:rPr>
          <w:rFonts w:eastAsiaTheme="minorHAnsi"/>
          <w:lang w:eastAsia="en-US"/>
        </w:rPr>
      </w:pPr>
    </w:p>
    <w:p w:rsidRDefault="00E07CF7" w:rsidP="00E07CF7" w:rsidR="00E07CF7" w:rsidRPr="00297F74">
      <w:pPr>
        <w:pStyle w:val="Tijeloteksta"/>
        <w:ind w:firstLine="708"/>
      </w:pPr>
      <w:r w:rsidRPr="00297F74">
        <w:t xml:space="preserve">S obzirom na to da osim </w:t>
      </w:r>
      <w:r>
        <w:t>novčan</w:t>
      </w:r>
      <w:r w:rsidR="00EF55EC">
        <w:t xml:space="preserve">ih tražbina </w:t>
      </w:r>
      <w:r>
        <w:t>prema trećim osobama, koj</w:t>
      </w:r>
      <w:r w:rsidR="00EF55EC">
        <w:t>e</w:t>
      </w:r>
      <w:r>
        <w:t xml:space="preserve"> do danas nesporno ni</w:t>
      </w:r>
      <w:r w:rsidR="00EF55EC">
        <w:t xml:space="preserve">su </w:t>
      </w:r>
      <w:r w:rsidR="00616030">
        <w:t>namiren</w:t>
      </w:r>
      <w:r w:rsidR="00EF55EC">
        <w:t>e</w:t>
      </w:r>
      <w:r>
        <w:t>, odnosno naplaćen</w:t>
      </w:r>
      <w:r w:rsidR="00EF55EC">
        <w:t>e</w:t>
      </w:r>
      <w:r>
        <w:t xml:space="preserve">, </w:t>
      </w:r>
      <w:r w:rsidRPr="00297F74">
        <w:t xml:space="preserve">dužnik nema nikakve druge </w:t>
      </w:r>
      <w:r>
        <w:t xml:space="preserve">(materijalne) </w:t>
      </w:r>
      <w:r w:rsidRPr="00297F74">
        <w:t>imovine</w:t>
      </w:r>
      <w:r>
        <w:t>,</w:t>
      </w:r>
      <w:r w:rsidRPr="00297F74">
        <w:t xml:space="preserve"> to je, uzevši u obzir navedeno, sud utvrdio kako imovina dužnika koja bi ušla u stečajnu masu nije dovoljna ni za namirenje troškova stečajnoga postupka</w:t>
      </w:r>
      <w:r>
        <w:t xml:space="preserve">. Zbog toga su, </w:t>
      </w:r>
      <w:r w:rsidRPr="00297F74">
        <w:t>u skladu s odredbom čl. 132. st. 1. SZ-a, pozvane osobe koje imaju pravni interes za provedbom stečajnoga postupka nad dužnikom predujmiti troškove prethodnoga i otvorenoga stečajnog postupka u ukupnom iznosu 20.000,00 kn.</w:t>
      </w:r>
    </w:p>
    <w:p w:rsidRDefault="00E07CF7" w:rsidP="00E07CF7" w:rsidR="00E07CF7">
      <w:pPr>
        <w:ind w:firstLine="708"/>
        <w:jc w:val="both"/>
      </w:pP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</w:t>
      </w:r>
      <w:r w:rsidR="0054341C">
        <w:rPr>
          <w:color w:val="000000"/>
        </w:rPr>
        <w:lastRenderedPageBreak/>
        <w:t xml:space="preserve">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803391" w:rsidP="008D5709" w:rsidR="00803391">
      <w:pPr>
        <w:pStyle w:val="Tijeloteksta"/>
        <w:ind w:firstLine="708"/>
      </w:pP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803391" w:rsidP="008D5709" w:rsidR="00803391">
      <w:pPr>
        <w:pStyle w:val="Tijeloteksta"/>
        <w:ind w:firstLine="708"/>
      </w:pPr>
    </w:p>
    <w:p w:rsidRDefault="008F656F" w:rsidP="008D5709" w:rsidR="00803391">
      <w:pPr>
        <w:pStyle w:val="Tijeloteksta"/>
        <w:ind w:firstLine="708"/>
      </w:pPr>
      <w:r>
        <w:t>Slijedom navedenog, na temelju odredbe čl. 132. st. 1. SZ-a, odlučeno je kao u točki I. izreke ovog rješenja.</w:t>
      </w:r>
    </w:p>
    <w:p w:rsidRDefault="009B1748" w:rsidP="008D5709" w:rsidR="009B1748" w:rsidRPr="00134F3A">
      <w:pPr>
        <w:pStyle w:val="Tijeloteksta"/>
        <w:ind w:firstLine="708"/>
      </w:pPr>
    </w:p>
    <w:p w:rsidRDefault="009B1748" w:rsidP="00F60A6C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164597">
        <w:rPr>
          <w:lang w:val="pt-BR"/>
        </w:rPr>
        <w:t>12</w:t>
      </w:r>
      <w:r w:rsidR="00B839F1">
        <w:rPr>
          <w:lang w:val="pt-BR"/>
        </w:rPr>
        <w:t>. siječnja 2018</w:t>
      </w:r>
      <w:r w:rsidR="00065B42" w:rsidRPr="00B9015B">
        <w:t>.</w:t>
      </w:r>
    </w:p>
    <w:p w:rsidRDefault="00065B42" w:rsidP="00DD5222" w:rsidR="00803391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</w:p>
    <w:p w:rsidRDefault="00803391" w:rsidP="00DD5222" w:rsidR="00DD5222" w:rsidRPr="00DD5222">
      <w:pPr>
        <w:tabs>
          <w:tab w:pos="5100" w:val="left"/>
        </w:tabs>
        <w:ind w:firstLine="720"/>
      </w:pPr>
      <w:r>
        <w:tab/>
      </w:r>
      <w:r>
        <w:tab/>
      </w:r>
      <w:r>
        <w:tab/>
      </w:r>
      <w:r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912146">
        <w:t>, v.r.</w:t>
      </w:r>
    </w:p>
    <w:p w:rsidRDefault="00540560" w:rsidP="00F110C5" w:rsidR="00540560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  <w:r w:rsidR="00477BDC">
        <w:rPr>
          <w:lang w:val="pl-PL"/>
        </w:rPr>
        <w:t xml:space="preserve"> Dostava se smatra obavljenom istekom osmoga dana od dana objave ovoga rješenja na mrežnoj stranici e-oglasna ploča Trgovačkog suda u Zagrebu (čl. 12. st. 1. SZ).</w:t>
      </w:r>
    </w:p>
    <w:p w:rsidRDefault="00732F2C" w:rsidP="00065B42" w:rsidR="00732F2C"/>
    <w:p w:rsidRDefault="00912146" w:rsidP="00912146" w:rsidR="00912146">
      <w:pPr>
        <w:autoSpaceDE w:val="false"/>
        <w:autoSpaceDN w:val="false"/>
        <w:adjustRightInd w:val="false"/>
      </w:pPr>
      <w:r>
        <w:t>Za točnost otpravka - ovlašteni službenik</w:t>
      </w:r>
    </w:p>
    <w:p w:rsidRDefault="00912146" w:rsidP="00912146" w:rsidR="00912146">
      <w:pPr>
        <w:autoSpaceDE w:val="false"/>
        <w:autoSpaceDN w:val="false"/>
        <w:adjustRightInd w:val="false"/>
      </w:pPr>
      <w:r>
        <w:t>Katarina Drndelić</w:t>
      </w:r>
    </w:p>
    <w:p w:rsidRDefault="00F110C5" w:rsidP="00912146" w:rsidR="00F110C5" w:rsidRPr="00B9015B"/>
    <w:sectPr w:rsidSect="00563186" w:rsidR="00F110C5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New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283DC0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83DC0">
          <w:rPr>
            <w:sz w:val="24"/>
            <w:szCs w:val="24"/>
          </w:rPr>
          <w:fldChar w:fldCharType="begin"/>
        </w:r>
        <w:r w:rsidRPr="00283DC0">
          <w:rPr>
            <w:sz w:val="24"/>
            <w:szCs w:val="24"/>
          </w:rPr>
          <w:instrText>PAGE   \* MERGEFORMAT</w:instrText>
        </w:r>
        <w:r w:rsidRPr="00283DC0">
          <w:rPr>
            <w:sz w:val="24"/>
            <w:szCs w:val="24"/>
          </w:rPr>
          <w:fldChar w:fldCharType="separate"/>
        </w:r>
        <w:r w:rsidR="00912146">
          <w:rPr>
            <w:noProof/>
            <w:sz w:val="24"/>
            <w:szCs w:val="24"/>
          </w:rPr>
          <w:t>3</w:t>
        </w:r>
        <w:r w:rsidRPr="00283DC0">
          <w:rPr>
            <w:sz w:val="24"/>
            <w:szCs w:val="24"/>
          </w:rPr>
          <w:fldChar w:fldCharType="end"/>
        </w:r>
      </w:sdtContent>
    </w:sdt>
    <w:r w:rsidRPr="00283DC0">
      <w:rPr>
        <w:sz w:val="24"/>
        <w:szCs w:val="24"/>
      </w:rPr>
      <w:tab/>
    </w:r>
    <w:r w:rsidR="00060193" w:rsidRPr="00283DC0">
      <w:rPr>
        <w:sz w:val="24"/>
        <w:szCs w:val="24"/>
      </w:rPr>
      <w:t>85</w:t>
    </w:r>
    <w:r w:rsidRPr="00283DC0">
      <w:rPr>
        <w:sz w:val="24"/>
        <w:szCs w:val="24"/>
      </w:rPr>
      <w:t>. St-</w:t>
    </w:r>
    <w:r w:rsidR="004934A8">
      <w:rPr>
        <w:sz w:val="24"/>
        <w:szCs w:val="24"/>
      </w:rPr>
      <w:t>3511/16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FB53A9"/>
    <w:multiLevelType w:val="hybridMultilevel"/>
    <w:tmpl w:val="3A8ED1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386E"/>
    <w:rsid w:val="000175C4"/>
    <w:rsid w:val="000179AE"/>
    <w:rsid w:val="00035F1B"/>
    <w:rsid w:val="00052BA4"/>
    <w:rsid w:val="0005307D"/>
    <w:rsid w:val="0005588F"/>
    <w:rsid w:val="00055D50"/>
    <w:rsid w:val="00060193"/>
    <w:rsid w:val="0006539F"/>
    <w:rsid w:val="00065B42"/>
    <w:rsid w:val="00082C15"/>
    <w:rsid w:val="000A687B"/>
    <w:rsid w:val="000A7464"/>
    <w:rsid w:val="000B22E7"/>
    <w:rsid w:val="000C1F96"/>
    <w:rsid w:val="000C2EC7"/>
    <w:rsid w:val="000D37B5"/>
    <w:rsid w:val="000D4154"/>
    <w:rsid w:val="000E0E52"/>
    <w:rsid w:val="000E335E"/>
    <w:rsid w:val="000F07DC"/>
    <w:rsid w:val="000F6827"/>
    <w:rsid w:val="001013EE"/>
    <w:rsid w:val="00103F24"/>
    <w:rsid w:val="00134F3A"/>
    <w:rsid w:val="001536D4"/>
    <w:rsid w:val="00160B46"/>
    <w:rsid w:val="00164597"/>
    <w:rsid w:val="00164F0C"/>
    <w:rsid w:val="00173E17"/>
    <w:rsid w:val="001861A1"/>
    <w:rsid w:val="001A762F"/>
    <w:rsid w:val="001B6684"/>
    <w:rsid w:val="001E2FD2"/>
    <w:rsid w:val="001F60F4"/>
    <w:rsid w:val="0021298E"/>
    <w:rsid w:val="00225613"/>
    <w:rsid w:val="00233208"/>
    <w:rsid w:val="00241512"/>
    <w:rsid w:val="0024705F"/>
    <w:rsid w:val="00250A6E"/>
    <w:rsid w:val="00256FD2"/>
    <w:rsid w:val="00260C00"/>
    <w:rsid w:val="00263FC1"/>
    <w:rsid w:val="002817DE"/>
    <w:rsid w:val="00283DC0"/>
    <w:rsid w:val="00295572"/>
    <w:rsid w:val="00297908"/>
    <w:rsid w:val="002A5E78"/>
    <w:rsid w:val="002B291A"/>
    <w:rsid w:val="002B3AD1"/>
    <w:rsid w:val="002C3072"/>
    <w:rsid w:val="002C35AA"/>
    <w:rsid w:val="002C65C8"/>
    <w:rsid w:val="002D5087"/>
    <w:rsid w:val="002D60CE"/>
    <w:rsid w:val="002E68E8"/>
    <w:rsid w:val="00302673"/>
    <w:rsid w:val="00304AA3"/>
    <w:rsid w:val="0031076D"/>
    <w:rsid w:val="0033413B"/>
    <w:rsid w:val="00352F55"/>
    <w:rsid w:val="003716EF"/>
    <w:rsid w:val="003841C8"/>
    <w:rsid w:val="0039760F"/>
    <w:rsid w:val="003D0115"/>
    <w:rsid w:val="003D70DD"/>
    <w:rsid w:val="003E6BF9"/>
    <w:rsid w:val="003F1BCE"/>
    <w:rsid w:val="003F3702"/>
    <w:rsid w:val="004005AE"/>
    <w:rsid w:val="00400D27"/>
    <w:rsid w:val="00405B07"/>
    <w:rsid w:val="004079DC"/>
    <w:rsid w:val="00412D47"/>
    <w:rsid w:val="004528A1"/>
    <w:rsid w:val="0046518B"/>
    <w:rsid w:val="00477BDC"/>
    <w:rsid w:val="00492F26"/>
    <w:rsid w:val="004934A8"/>
    <w:rsid w:val="00496278"/>
    <w:rsid w:val="004C428C"/>
    <w:rsid w:val="00501EBB"/>
    <w:rsid w:val="00510C83"/>
    <w:rsid w:val="005356ED"/>
    <w:rsid w:val="00535D8E"/>
    <w:rsid w:val="00540560"/>
    <w:rsid w:val="0054341C"/>
    <w:rsid w:val="005543BD"/>
    <w:rsid w:val="00555473"/>
    <w:rsid w:val="00561583"/>
    <w:rsid w:val="00561E95"/>
    <w:rsid w:val="00563186"/>
    <w:rsid w:val="0059075B"/>
    <w:rsid w:val="00591F57"/>
    <w:rsid w:val="005B004F"/>
    <w:rsid w:val="005B3E7F"/>
    <w:rsid w:val="005F03BD"/>
    <w:rsid w:val="005F2B43"/>
    <w:rsid w:val="00606CC8"/>
    <w:rsid w:val="00616030"/>
    <w:rsid w:val="00662884"/>
    <w:rsid w:val="00665EFD"/>
    <w:rsid w:val="00681B1A"/>
    <w:rsid w:val="006C22BE"/>
    <w:rsid w:val="006D502B"/>
    <w:rsid w:val="006D72C2"/>
    <w:rsid w:val="00704DD0"/>
    <w:rsid w:val="007106E7"/>
    <w:rsid w:val="007150E9"/>
    <w:rsid w:val="007210AD"/>
    <w:rsid w:val="0073274A"/>
    <w:rsid w:val="00732F2C"/>
    <w:rsid w:val="00744035"/>
    <w:rsid w:val="00745C75"/>
    <w:rsid w:val="00754CF2"/>
    <w:rsid w:val="00765B9F"/>
    <w:rsid w:val="0076641C"/>
    <w:rsid w:val="007679FD"/>
    <w:rsid w:val="0077538A"/>
    <w:rsid w:val="0078390F"/>
    <w:rsid w:val="007B068E"/>
    <w:rsid w:val="007B6920"/>
    <w:rsid w:val="007C2A8A"/>
    <w:rsid w:val="007D02E9"/>
    <w:rsid w:val="007D5510"/>
    <w:rsid w:val="007E5D51"/>
    <w:rsid w:val="007E6A6F"/>
    <w:rsid w:val="007E6A79"/>
    <w:rsid w:val="007F7AE8"/>
    <w:rsid w:val="008019C2"/>
    <w:rsid w:val="00803391"/>
    <w:rsid w:val="008204DE"/>
    <w:rsid w:val="00823676"/>
    <w:rsid w:val="00830A80"/>
    <w:rsid w:val="0083257E"/>
    <w:rsid w:val="00845ACE"/>
    <w:rsid w:val="00857AD7"/>
    <w:rsid w:val="008609E6"/>
    <w:rsid w:val="0089151C"/>
    <w:rsid w:val="008A27DD"/>
    <w:rsid w:val="008B669A"/>
    <w:rsid w:val="008C2A21"/>
    <w:rsid w:val="008D117B"/>
    <w:rsid w:val="008D5709"/>
    <w:rsid w:val="008D721D"/>
    <w:rsid w:val="008F656F"/>
    <w:rsid w:val="00901CFD"/>
    <w:rsid w:val="00905B8F"/>
    <w:rsid w:val="00912146"/>
    <w:rsid w:val="00923F98"/>
    <w:rsid w:val="00937068"/>
    <w:rsid w:val="00947BCF"/>
    <w:rsid w:val="00972B99"/>
    <w:rsid w:val="00973C2C"/>
    <w:rsid w:val="009831B7"/>
    <w:rsid w:val="009B1697"/>
    <w:rsid w:val="009B1748"/>
    <w:rsid w:val="009B3D51"/>
    <w:rsid w:val="009C4BF6"/>
    <w:rsid w:val="009D0786"/>
    <w:rsid w:val="009E63A2"/>
    <w:rsid w:val="00A03593"/>
    <w:rsid w:val="00A0793E"/>
    <w:rsid w:val="00A12C85"/>
    <w:rsid w:val="00A14A82"/>
    <w:rsid w:val="00A2150D"/>
    <w:rsid w:val="00A24C8B"/>
    <w:rsid w:val="00A32A46"/>
    <w:rsid w:val="00A446AE"/>
    <w:rsid w:val="00A473F8"/>
    <w:rsid w:val="00A6064D"/>
    <w:rsid w:val="00A75EA1"/>
    <w:rsid w:val="00A75F17"/>
    <w:rsid w:val="00A851A3"/>
    <w:rsid w:val="00AA4086"/>
    <w:rsid w:val="00AB5422"/>
    <w:rsid w:val="00AC0668"/>
    <w:rsid w:val="00AC0FE4"/>
    <w:rsid w:val="00AC192E"/>
    <w:rsid w:val="00AC5D4E"/>
    <w:rsid w:val="00AC61A4"/>
    <w:rsid w:val="00AF6DFE"/>
    <w:rsid w:val="00B07EF1"/>
    <w:rsid w:val="00B265DA"/>
    <w:rsid w:val="00B62E90"/>
    <w:rsid w:val="00B77471"/>
    <w:rsid w:val="00B839F1"/>
    <w:rsid w:val="00B87A59"/>
    <w:rsid w:val="00B9015B"/>
    <w:rsid w:val="00B91F8D"/>
    <w:rsid w:val="00BA0536"/>
    <w:rsid w:val="00BC67EF"/>
    <w:rsid w:val="00BD0442"/>
    <w:rsid w:val="00BE2D6F"/>
    <w:rsid w:val="00BE5577"/>
    <w:rsid w:val="00BF01D0"/>
    <w:rsid w:val="00BF0DDB"/>
    <w:rsid w:val="00BF16F5"/>
    <w:rsid w:val="00BF3CB9"/>
    <w:rsid w:val="00BF6A07"/>
    <w:rsid w:val="00C23851"/>
    <w:rsid w:val="00C23ADD"/>
    <w:rsid w:val="00C40A44"/>
    <w:rsid w:val="00C63030"/>
    <w:rsid w:val="00C70FDE"/>
    <w:rsid w:val="00C82AF8"/>
    <w:rsid w:val="00C90682"/>
    <w:rsid w:val="00C91A56"/>
    <w:rsid w:val="00CC17F9"/>
    <w:rsid w:val="00CE0383"/>
    <w:rsid w:val="00D01E10"/>
    <w:rsid w:val="00D04E2A"/>
    <w:rsid w:val="00D23C1F"/>
    <w:rsid w:val="00D24310"/>
    <w:rsid w:val="00D302B2"/>
    <w:rsid w:val="00D346E6"/>
    <w:rsid w:val="00D63D0B"/>
    <w:rsid w:val="00D64AB9"/>
    <w:rsid w:val="00D677F7"/>
    <w:rsid w:val="00D803A5"/>
    <w:rsid w:val="00D92741"/>
    <w:rsid w:val="00DA195C"/>
    <w:rsid w:val="00DD5222"/>
    <w:rsid w:val="00DE0F86"/>
    <w:rsid w:val="00E04225"/>
    <w:rsid w:val="00E0682D"/>
    <w:rsid w:val="00E06F9A"/>
    <w:rsid w:val="00E07CF7"/>
    <w:rsid w:val="00E24B5E"/>
    <w:rsid w:val="00E328A6"/>
    <w:rsid w:val="00E375B5"/>
    <w:rsid w:val="00E444EA"/>
    <w:rsid w:val="00E50DB1"/>
    <w:rsid w:val="00E7239C"/>
    <w:rsid w:val="00E757C5"/>
    <w:rsid w:val="00E86B51"/>
    <w:rsid w:val="00ED739E"/>
    <w:rsid w:val="00EF3D26"/>
    <w:rsid w:val="00EF55EC"/>
    <w:rsid w:val="00F10359"/>
    <w:rsid w:val="00F110C5"/>
    <w:rsid w:val="00F13658"/>
    <w:rsid w:val="00F20EB3"/>
    <w:rsid w:val="00F324F6"/>
    <w:rsid w:val="00F345E6"/>
    <w:rsid w:val="00F41D8C"/>
    <w:rsid w:val="00F46EE9"/>
    <w:rsid w:val="00F60A6C"/>
    <w:rsid w:val="00F617D8"/>
    <w:rsid w:val="00F74D3E"/>
    <w:rsid w:val="00FA08F1"/>
    <w:rsid w:val="00FA4AC0"/>
    <w:rsid w:val="00FA595B"/>
    <w:rsid w:val="00FC1891"/>
    <w:rsid w:val="00FC22BC"/>
    <w:rsid w:val="00FC2C0B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121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21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21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21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21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121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21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21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21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21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204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7999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4655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čl. 132. SZ</izvorni_sadrzaj>
    <derivirana_varijabla naziv="DomainObject.Primjedba_1">poziv po čl. 132. SZ</derivirana_varijabla>
  </DomainObject.Primjedba>
  <DomainObject.Oznaka>
    <izvorni_sadrzaj>St-3511/2016-24</izvorni_sadrzaj>
    <derivirana_varijabla naziv="DomainObject.Oznaka_1">St-3511/2016-24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3511</izvorni_sadrzaj>
    <derivirana_varijabla naziv="DomainObject.Predmet.Broj_1">3511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St-3511/2016</izvorni_sadrzaj>
    <derivirana_varijabla naziv="DomainObject.Predmet.OznakaBroj_1">St-3511/2016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MIDIA CONSULTANT d.o.o.</izvorni_sadrzaj>
    <derivirana_varijabla naziv="DomainObject.Predmet.ProtustrankaFormated_1">  MIDIA CONSULTANT d.o.o.</derivirana_varijabla>
  </DomainObject.Predmet.ProtustrankaFormated>
  <DomainObject.Predmet.ProtustrankaFormatedOIB>
    <izvorni_sadrzaj>  MIDIA CONSULTANT d.o.o., OIB 75736017037</izvorni_sadrzaj>
    <derivirana_varijabla naziv="DomainObject.Predmet.ProtustrankaFormatedOIB_1">  MIDIA CONSULTANT d.o.o., OIB 75736017037</derivirana_varijabla>
  </DomainObject.Predmet.ProtustrankaFormatedOIB>
  <DomainObject.Predmet.ProtustrankaFormatedWithAdress>
    <izvorni_sadrzaj> MIDIA CONSULTANT d.o.o., Hondlova 2/9, 10000 Zagreb</izvorni_sadrzaj>
    <derivirana_varijabla naziv="DomainObject.Predmet.ProtustrankaFormatedWithAdress_1"> MIDIA CONSULTANT d.o.o., Hondlova 2/9, 10000 Zagreb</derivirana_varijabla>
  </DomainObject.Predmet.ProtustrankaFormatedWithAdress>
  <DomainObject.Predmet.ProtustrankaFormatedWithAdressOIB>
    <izvorni_sadrzaj> MIDIA CONSULTANT d.o.o., OIB 75736017037, Hondlova 2/9, 10000 Zagreb</izvorni_sadrzaj>
    <derivirana_varijabla naziv="DomainObject.Predmet.ProtustrankaFormatedWithAdressOIB_1"> MIDIA CONSULTANT d.o.o., OIB 75736017037, Hondlova 2/9, 10000 Zagreb</derivirana_varijabla>
  </DomainObject.Predmet.ProtustrankaFormatedWithAdressOIB>
  <DomainObject.Predmet.ProtustrankaWithAdress>
    <izvorni_sadrzaj>MIDIA CONSULTANT d.o.o. Hondlova 2/9, 10000 Zagreb</izvorni_sadrzaj>
    <derivirana_varijabla naziv="DomainObject.Predmet.ProtustrankaWithAdress_1">MIDIA CONSULTANT d.o.o. Hondlova 2/9, 10000 Zagreb</derivirana_varijabla>
  </DomainObject.Predmet.ProtustrankaWithAdress>
  <DomainObject.Predmet.ProtustrankaWithAdressOIB>
    <izvorni_sadrzaj>MIDIA CONSULTANT d.o.o., OIB 75736017037, Hondlova 2/9, 10000 Zagreb</izvorni_sadrzaj>
    <derivirana_varijabla naziv="DomainObject.Predmet.ProtustrankaWithAdressOIB_1">MIDIA CONSULTANT d.o.o., OIB 75736017037, Hondlova 2/9, 10000 Zagreb</derivirana_varijabla>
  </DomainObject.Predmet.ProtustrankaWithAdressOIB>
  <DomainObject.Predmet.ProtustrankaNazivFormated>
    <izvorni_sadrzaj>MIDIA CONSULTANT d.o.o.</izvorni_sadrzaj>
    <derivirana_varijabla naziv="DomainObject.Predmet.ProtustrankaNazivFormated_1">MIDIA CONSULTANT d.o.o.</derivirana_varijabla>
  </DomainObject.Predmet.ProtustrankaNazivFormated>
  <DomainObject.Predmet.ProtustrankaNazivFormatedOIB>
    <izvorni_sadrzaj>MIDIA CONSULTANT d.o.o., OIB 75736017037</izvorni_sadrzaj>
    <derivirana_varijabla naziv="DomainObject.Predmet.ProtustrankaNazivFormatedOIB_1">MIDIA CONSULTANT d.o.o., OIB 75736017037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Steven Mark Turner</izvorni_sadrzaj>
    <derivirana_varijabla naziv="DomainObject.Predmet.StrankaFormated_1">  FINA Regionalni centar Zagreb; Steven Mark Turner</derivirana_varijabla>
  </DomainObject.Predmet.StrankaFormated>
  <DomainObject.Predmet.StrankaFormatedOIB>
    <izvorni_sadrzaj>  FINA Regionalni centar Zagreb, OIB 85821130368; Steven Mark Turner, OIB 75215390931</izvorni_sadrzaj>
    <derivirana_varijabla naziv="DomainObject.Predmet.StrankaFormatedOIB_1">  FINA Regionalni centar Zagreb, OIB 85821130368; Steven Mark Turner, OIB 75215390931</derivirana_varijabla>
  </DomainObject.Predmet.StrankaFormatedOIB>
  <DomainObject.Predmet.StrankaFormatedWithAdress>
    <izvorni_sadrzaj> FINA Regionalni centar Zagreb, Trg svibanjskih žrtava 1995. br. 1, 10000 Zagreb; Steven Mark Turner, Bleiweisova 26, 10000 Zagreb</izvorni_sadrzaj>
    <derivirana_varijabla naziv="DomainObject.Predmet.StrankaFormatedWithAdress_1"> FINA Regionalni centar Zagreb, Trg svibanjskih žrtava 1995. br. 1, 10000 Zagreb; Steven Mark Turner, Bleiweisova 26, 10000 Zagreb</derivirana_varijabla>
  </DomainObject.Predmet.StrankaFormatedWithAdress>
  <DomainObject.Predmet.StrankaFormatedWithAdressOIB>
    <izvorni_sadrzaj> FINA Regionalni centar Zagreb, OIB 85821130368, Trg svibanjskih žrtava 1995. br. 1, 10000 Zagreb; Steven Mark Turner, OIB 75215390931, Bleiweisova 26, 10000 Zagreb</izvorni_sadrzaj>
    <derivirana_varijabla naziv="DomainObject.Predmet.StrankaFormatedWithAdressOIB_1"> FINA Regionalni centar Zagreb, OIB 85821130368, Trg svibanjskih žrtava 1995. br. 1, 10000 Zagreb; Steven Mark Turner, OIB 75215390931, Bleiweisova 26, 10000 Zagreb</derivirana_varijabla>
  </DomainObject.Predmet.StrankaFormatedWithAdressOIB>
  <DomainObject.Predmet.StrankaWithAdress>
    <izvorni_sadrzaj>FINA Regionalni centar Zagreb Trg svibanjskih žrtava 1995. br. 1,10000 Zagreb,Steven Mark Turner Bleiweisova 26,10000 Zagreb</izvorni_sadrzaj>
    <derivirana_varijabla naziv="DomainObject.Predmet.StrankaWithAdress_1">FINA Regionalni centar Zagreb Trg svibanjskih žrtava 1995. br. 1,10000 Zagreb,Steven Mark Turner Bleiweisova 26,10000 Zagreb</derivirana_varijabla>
  </DomainObject.Predmet.StrankaWithAdress>
  <DomainObject.Predmet.StrankaWithAdressOIB>
    <izvorni_sadrzaj>FINA Regionalni centar Zagreb, OIB 85821130368, Trg svibanjskih žrtava 1995. br. 1,10000 Zagreb,Steven Mark Turner, OIB 75215390931, Bleiweisova 26,10000 Zagreb</izvorni_sadrzaj>
    <derivirana_varijabla naziv="DomainObject.Predmet.StrankaWithAdressOIB_1">FINA Regionalni centar Zagreb, OIB 85821130368, Trg svibanjskih žrtava 1995. br. 1,10000 Zagreb,Steven Mark Turner, OIB 75215390931, Bleiweisova 26,10000 Zagreb</derivirana_varijabla>
  </DomainObject.Predmet.StrankaWithAdressOIB>
  <DomainObject.Predmet.StrankaNazivFormated>
    <izvorni_sadrzaj>FINA Regionalni centar Zagreb,Steven Mark Turner</izvorni_sadrzaj>
    <derivirana_varijabla naziv="DomainObject.Predmet.StrankaNazivFormated_1">FINA Regionalni centar Zagreb,Steven Mark Turner</derivirana_varijabla>
  </DomainObject.Predmet.StrankaNazivFormated>
  <DomainObject.Predmet.StrankaNazivFormatedOIB>
    <izvorni_sadrzaj>FINA Regionalni centar Zagreb, OIB 85821130368,Steven Mark Turner, OIB 75215390931</izvorni_sadrzaj>
    <derivirana_varijabla naziv="DomainObject.Predmet.StrankaNazivFormatedOIB_1">FINA Regionalni centar Zagreb, OIB 85821130368,Steven Mark Turner, OIB 75215390931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Steven Mark Turner</item>
    </izvorni_sadrzaj>
    <derivirana_varijabla naziv="DomainObject.Predmet.StrankaListFormated_1">
      <item>FINA Regionalni centar Zagreb</item>
      <item>Steven Mark Turner</item>
    </derivirana_varijabla>
  </DomainObject.Predmet.StrankaListFormated>
  <DomainObject.Predmet.StrankaListFormatedOIB>
    <izvorni_sadrzaj>
      <item>FINA Regionalni centar Zagreb, OIB 85821130368</item>
      <item>Steven Mark Turner, OIB 75215390931</item>
    </izvorni_sadrzaj>
    <derivirana_varijabla naziv="DomainObject.Predmet.StrankaListFormatedOIB_1">
      <item>FINA Regionalni centar Zagreb, OIB 85821130368</item>
      <item>Steven Mark Turner, OIB 75215390931</item>
    </derivirana_varijabla>
  </DomainObject.Predmet.StrankaListFormatedOIB>
  <DomainObject.Predmet.StrankaListFormatedWithAdress>
    <izvorni_sadrzaj>
      <item>FINA Regionalni centar Zagreb, Trg svibanjskih žrtava 1995. br. 1, 10000 Zagreb</item>
      <item>Steven Mark Turner, Bleiweisova 26, 10000 Zagreb</item>
    </izvorni_sadrzaj>
    <derivirana_varijabla naziv="DomainObject.Predmet.StrankaListFormatedWithAdress_1">
      <item>FINA Regionalni centar Zagreb, Trg svibanjskih žrtava 1995. br. 1, 10000 Zagreb</item>
      <item>Steven Mark Turner, Bleiweisova 26,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Steven Mark Turner, OIB 75215390931, Bleiweisova 26, 10000 Zagreb</item>
    </izvorni_sadrzaj>
    <derivirana_varijabla naziv="DomainObject.Predmet.StrankaListFormatedWithAdressOIB_1">
      <item>FINA Regionalni centar Zagreb, OIB 85821130368, Trg svibanjskih žrtava 1995. br. 1, 10000 Zagreb</item>
      <item>Steven Mark Turner, OIB 75215390931, Bleiweisova 26, 10000 Zagreb</item>
    </derivirana_varijabla>
  </DomainObject.Predmet.StrankaListFormatedWithAdressOIB>
  <DomainObject.Predmet.StrankaListNazivFormated>
    <izvorni_sadrzaj>
      <item>FINA Regionalni centar Zagreb</item>
      <item>Steven Mark Turner</item>
    </izvorni_sadrzaj>
    <derivirana_varijabla naziv="DomainObject.Predmet.StrankaListNazivFormated_1">
      <item>FINA Regionalni centar Zagreb</item>
      <item>Steven Mark Turner</item>
    </derivirana_varijabla>
  </DomainObject.Predmet.StrankaListNazivFormated>
  <DomainObject.Predmet.StrankaListNazivFormatedOIB>
    <izvorni_sadrzaj>
      <item>FINA Regionalni centar Zagreb, OIB 85821130368</item>
      <item>Steven Mark Turner, OIB 75215390931</item>
    </izvorni_sadrzaj>
    <derivirana_varijabla naziv="DomainObject.Predmet.StrankaListNazivFormatedOIB_1">
      <item>FINA Regionalni centar Zagreb, OIB 85821130368</item>
      <item>Steven Mark Turner, OIB 75215390931</item>
    </derivirana_varijabla>
  </DomainObject.Predmet.StrankaListNazivFormatedOIB>
  <DomainObject.Predmet.ProtuStrankaListFormated>
    <izvorni_sadrzaj>
      <item>MIDIA CONSULTANT d.o.o.</item>
    </izvorni_sadrzaj>
    <derivirana_varijabla naziv="DomainObject.Predmet.ProtuStrankaListFormated_1">
      <item>MIDIA CONSULTANT d.o.o.</item>
    </derivirana_varijabla>
  </DomainObject.Predmet.ProtuStrankaListFormated>
  <DomainObject.Predmet.ProtuStrankaListFormatedOIB>
    <izvorni_sadrzaj>
      <item>MIDIA CONSULTANT d.o.o., OIB 75736017037</item>
    </izvorni_sadrzaj>
    <derivirana_varijabla naziv="DomainObject.Predmet.ProtuStrankaListFormatedOIB_1">
      <item>MIDIA CONSULTANT d.o.o., OIB 75736017037</item>
    </derivirana_varijabla>
  </DomainObject.Predmet.ProtuStrankaListFormatedOIB>
  <DomainObject.Predmet.ProtuStrankaListFormatedWithAdress>
    <izvorni_sadrzaj>
      <item>MIDIA CONSULTANT d.o.o., Hondlova 2/9, 10000 Zagreb</item>
    </izvorni_sadrzaj>
    <derivirana_varijabla naziv="DomainObject.Predmet.ProtuStrankaListFormatedWithAdress_1">
      <item>MIDIA CONSULTANT d.o.o., Hondlova 2/9, 10000 Zagreb</item>
    </derivirana_varijabla>
  </DomainObject.Predmet.ProtuStrankaListFormatedWithAdress>
  <DomainObject.Predmet.ProtuStrankaListFormatedWithAdressOIB>
    <izvorni_sadrzaj>
      <item>MIDIA CONSULTANT d.o.o., OIB 75736017037, Hondlova 2/9, 10000 Zagreb</item>
    </izvorni_sadrzaj>
    <derivirana_varijabla naziv="DomainObject.Predmet.ProtuStrankaListFormatedWithAdressOIB_1">
      <item>MIDIA CONSULTANT d.o.o., OIB 75736017037, Hondlova 2/9, 10000 Zagreb</item>
    </derivirana_varijabla>
  </DomainObject.Predmet.ProtuStrankaListFormatedWithAdressOIB>
  <DomainObject.Predmet.ProtuStrankaListNazivFormated>
    <izvorni_sadrzaj>
      <item>MIDIA CONSULTANT d.o.o.</item>
    </izvorni_sadrzaj>
    <derivirana_varijabla naziv="DomainObject.Predmet.ProtuStrankaListNazivFormated_1">
      <item>MIDIA CONSULTANT d.o.o.</item>
    </derivirana_varijabla>
  </DomainObject.Predmet.ProtuStrankaListNazivFormated>
  <DomainObject.Predmet.ProtuStrankaListNazivFormatedOIB>
    <izvorni_sadrzaj>
      <item>MIDIA CONSULTANT d.o.o., OIB 75736017037</item>
    </izvorni_sadrzaj>
    <derivirana_varijabla naziv="DomainObject.Predmet.ProtuStrankaListNazivFormatedOIB_1">
      <item>MIDIA CONSULTANT d.o.o., OIB 75736017037</item>
    </derivirana_varijabla>
  </DomainObject.Predmet.ProtuStrankaListNazivFormatedOIB>
  <DomainObject.Predmet.OstaliListFormated>
    <izvorni_sadrzaj>
      <item>Raiffeisenbank Austria d.d.</item>
      <item>Steven Mark Turner</item>
    </izvorni_sadrzaj>
    <derivirana_varijabla naziv="DomainObject.Predmet.OstaliListFormated_1">
      <item>Raiffeisenbank Austria d.d.</item>
      <item>Steven Mark Turner</item>
    </derivirana_varijabla>
  </DomainObject.Predmet.OstaliListFormated>
  <DomainObject.Predmet.OstaliListFormatedOIB>
    <izvorni_sadrzaj>
      <item>Raiffeisenbank Austria d.d., OIB 53056966535</item>
      <item>Steven Mark Turner, OIB 75215390931</item>
    </izvorni_sadrzaj>
    <derivirana_varijabla naziv="DomainObject.Predmet.OstaliListFormatedOIB_1">
      <item>Raiffeisenbank Austria d.d., OIB 53056966535</item>
      <item>Steven Mark Turner, OIB 75215390931</item>
    </derivirana_varijabla>
  </DomainObject.Predmet.OstaliListFormatedOIB>
  <DomainObject.Predmet.OstaliListFormatedWithAdress>
    <izvorni_sadrzaj>
      <item>Raiffeisenbank Austria d.d., Magazinska cesta 69, 10000 Zagreb</item>
      <item>Steven Mark Turner, Bleiweisova 26, 10000 Zagreb</item>
    </izvorni_sadrzaj>
    <derivirana_varijabla naziv="DomainObject.Predmet.OstaliListFormatedWithAdress_1">
      <item>Raiffeisenbank Austria d.d., Magazinska cesta 69, 10000 Zagreb</item>
      <item>Steven Mark Turner, Bleiweisova 26, 10000 Zagreb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Steven Mark Turner, OIB 75215390931, Bleiweisova 26, 10000 Zagreb</item>
    </izvorni_sadrzaj>
    <derivirana_varijabla naziv="DomainObject.Predmet.OstaliListFormatedWithAdressOIB_1">
      <item>Raiffeisenbank Austria d.d., OIB 53056966535, Magazinska cesta 69, 10000 Zagreb</item>
      <item>Steven Mark Turner, OIB 75215390931, Bleiweisova 26, 10000 Zagreb</item>
    </derivirana_varijabla>
  </DomainObject.Predmet.OstaliListFormatedWithAdressOIB>
  <DomainObject.Predmet.OstaliListNazivFormated>
    <izvorni_sadrzaj>
      <item>Raiffeisenbank Austria d.d.</item>
      <item>Steven Mark Turner</item>
    </izvorni_sadrzaj>
    <derivirana_varijabla naziv="DomainObject.Predmet.OstaliListNazivFormated_1">
      <item>Raiffeisenbank Austria d.d.</item>
      <item>Steven Mark Turner</item>
    </derivirana_varijabla>
  </DomainObject.Predmet.OstaliListNazivFormated>
  <DomainObject.Predmet.OstaliListNazivFormatedOIB>
    <izvorni_sadrzaj>
      <item>Raiffeisenbank Austria d.d., OIB 53056966535</item>
      <item>Steven Mark Turner, OIB 75215390931</item>
    </izvorni_sadrzaj>
    <derivirana_varijabla naziv="DomainObject.Predmet.OstaliListNazivFormatedOIB_1">
      <item>Raiffeisenbank Austria d.d., OIB 53056966535</item>
      <item>Steven Mark Turner, OIB 75215390931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>St-3511/2016-24</izvorni_sadrzaj>
    <derivirana_varijabla naziv="DomainObject.PoslovniBrojDokumenta_1">St-3511/2016-24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MIDIA CONSULTANT d.o.o.</izvorni_sadrzaj>
    <derivirana_varijabla naziv="DomainObject.Predmet.ProtustrankaIDrugi_1">MIDIA CONSULTANT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MIDIA CONSULTANT d.o.o., OIB 75736017037, Hondlova 2/9, 10000 Zagreb</izvorni_sadrzaj>
    <derivirana_varijabla naziv="DomainObject.Predmet.ProtustrankaIDrugiAdressOIB_1">MIDIA CONSULTANT d.o.o., OIB 75736017037, Hondlova 2/9,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MIDIA CONSULTANT d.o.o.</item>
      <item>Raiffeisenbank Austria d.d.</item>
      <item>Steven Mark Turner</item>
      <item>Steven Mark Turner</item>
    </izvorni_sadrzaj>
    <derivirana_varijabla naziv="DomainObject.Predmet.SudioniciListNaziv_1">
      <item>FINA Regionalni centar Zagreb</item>
      <item>MIDIA CONSULTANT d.o.o.</item>
      <item>Raiffeisenbank Austria d.d.</item>
      <item>Steven Mark Turner</item>
      <item>Steven Mark Turner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MIDIA CONSULTANT d.o.o., OIB 75736017037, Hondlova 2/9,10000 Zagreb</item>
      <item>Raiffeisenbank Austria d.d., OIB 53056966535, Magazinska cesta 69,10000 Zagreb</item>
      <item>Steven Mark Turner, OIB 75215390931, Bleiweisova 26,10000 Zagreb</item>
      <item>Steven Mark Turner, OIB 75215390931, Bleiweisova 26,10000 Zagreb</item>
    </izvorni_sadrzaj>
    <derivirana_varijabla naziv="DomainObject.Predmet.SudioniciListAdressOIB_1">
      <item>FINA Regionalni centar Zagreb, OIB 85821130368, Trg svibanjskih žrtava 1995. br. 1,10000 Zagreb</item>
      <item>MIDIA CONSULTANT d.o.o., OIB 75736017037, Hondlova 2/9,10000 Zagreb</item>
      <item>Raiffeisenbank Austria d.d., OIB 53056966535, Magazinska cesta 69,10000 Zagreb</item>
      <item>Steven Mark Turner, OIB 75215390931, Bleiweisova 26,10000 Zagreb</item>
      <item>Steven Mark Turner, OIB 75215390931, Bleiweisova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75736017037</item>
      <item>, OIB 53056966535</item>
      <item>, OIB 75215390931</item>
      <item>, OIB 75215390931</item>
    </izvorni_sadrzaj>
    <derivirana_varijabla naziv="DomainObject.Predmet.SudioniciListNazivOIB_1">
      <item>, OIB 85821130368</item>
      <item>, OIB 75736017037</item>
      <item>, OIB 53056966535</item>
      <item>, OIB 75215390931</item>
      <item>, OIB 75215390931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E798C1-9F11-4F8E-84E0-FF0810C3AF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1165</properties:Words>
  <properties:Characters>6355</properties:Characters>
  <properties:Lines>123</properties:Lines>
  <properties:Paragraphs>28</properties:Paragraphs>
  <properties:TotalTime>215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Katarina Drndelić</cp:lastModifiedBy>
  <cp:lastPrinted>2018-01-12T08:54:00Z</cp:lastPrinted>
  <dcterms:modified xmlns:xsi="http://www.w3.org/2001/XMLSchema-instance" xsi:type="dcterms:W3CDTF">2018-01-12T08:54:00Z</dcterms:modified>
  <cp:revision>203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St-3511/2016-24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