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187e" w14:paraId="7d6187e" w:rsidRDefault="00C82E77" w:rsidP="00E87297" w:rsidR="00E87297" w:rsidRPr="00E87297">
      <w:pPr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</w:p>
    <w:p w:rsidRDefault="008927A7" w:rsidP="008927A7" w:rsidR="008927A7" w:rsidRPr="008927A7">
      <w:pPr>
        <w:rPr>
          <w:rFonts w:hAnsi="Times New Roman" w:ascii="Times New Roman"/>
        </w:rPr>
      </w:pPr>
      <w:r w:rsidRPr="008927A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REPUBLIKA HRVATSKA</w:t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Trgovački sud u Zagrebu</w:t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Zagreb, Amruševa 2/II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72. St-8945/2015</w:t>
      </w:r>
      <w:r w:rsidR="00C40BD3">
        <w:rPr>
          <w:rFonts w:hAnsi="Times New Roman" w:ascii="Times New Roman"/>
          <w:szCs w:val="24"/>
          <w:lang w:val="hr-HR"/>
        </w:rPr>
        <w:t>-11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 J E Š E N J E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924AA9" w:rsidP="00924AA9" w:rsidR="00E87297">
      <w:pPr>
        <w:jc w:val="both"/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ELECTRA ENTERTAINMENT d.o.o., Zagreb (Grad Zagreb), Trg Nikole Šubića Zrinskog 14, OIB: 50527748676, dana 1</w:t>
      </w:r>
      <w:r>
        <w:rPr>
          <w:rFonts w:hAnsi="Times New Roman" w:ascii="Times New Roman"/>
          <w:szCs w:val="24"/>
          <w:lang w:val="hr-HR"/>
        </w:rPr>
        <w:t>7</w:t>
      </w:r>
      <w:r w:rsidRPr="00924AA9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siječnja</w:t>
      </w:r>
      <w:r w:rsidRPr="00924AA9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7</w:t>
      </w:r>
      <w:r w:rsidRPr="00924AA9">
        <w:rPr>
          <w:rFonts w:hAnsi="Times New Roman" w:ascii="Times New Roman"/>
          <w:szCs w:val="24"/>
          <w:lang w:val="hr-HR"/>
        </w:rPr>
        <w:t>. godine</w:t>
      </w:r>
    </w:p>
    <w:p w:rsidRDefault="00924AA9" w:rsidP="00924AA9" w:rsidR="00924AA9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924AA9" w:rsidRPr="00924AA9">
        <w:rPr>
          <w:rFonts w:hAnsi="Times New Roman" w:ascii="Times New Roman"/>
          <w:szCs w:val="24"/>
        </w:rPr>
        <w:t>ELECTRA ENTERTAINMENT d.o.o., Zagreb (Grad Zagreb), Trg Nikole Šubića Zrinskog 14, OIB: 50527748676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520D82">
        <w:rPr>
          <w:rFonts w:hAnsi="Times New Roman" w:ascii="Times New Roman"/>
          <w:szCs w:val="24"/>
        </w:rPr>
        <w:t>1</w:t>
      </w:r>
      <w:r w:rsidR="00A86159">
        <w:rPr>
          <w:rFonts w:hAnsi="Times New Roman" w:ascii="Times New Roman"/>
          <w:szCs w:val="24"/>
        </w:rPr>
        <w:t>7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</w:t>
      </w:r>
      <w:r w:rsidR="00520D82">
        <w:rPr>
          <w:rFonts w:hAnsi="Times New Roman" w:ascii="Times New Roman"/>
          <w:szCs w:val="24"/>
        </w:rPr>
        <w:t>iječnja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E87297" w:rsidR="00A11B46">
      <w:pPr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AA3A42" w:rsidRPr="00AA3A42">
        <w:rPr>
          <w:rFonts w:hAnsi="Times New Roman" w:ascii="Times New Roman"/>
          <w:szCs w:val="24"/>
        </w:rPr>
        <w:t>DOMAGOJ REPAČ, SVETOG MATEJA 46, ZAGREB, OIB:24977406612.</w:t>
      </w:r>
    </w:p>
    <w:p w:rsidRDefault="00A12498" w:rsidP="00A12498" w:rsidR="00A12498" w:rsidRPr="002B132A">
      <w:pPr>
        <w:ind w:hanging="705" w:left="705"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924AA9" w:rsidRPr="00924AA9">
        <w:rPr>
          <w:rFonts w:hAnsi="Times New Roman" w:ascii="Times New Roman"/>
          <w:szCs w:val="24"/>
          <w:lang w:val="hr-HR"/>
        </w:rPr>
        <w:t>ELECTRA ENTERTAINMENT d.o.o., Zagreb (Grad Zagreb), Trg Nikole Šubića Zrinskog 14, OIB: 50527748676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924AA9" w:rsidP="00924AA9" w:rsidR="00924AA9" w:rsidRPr="00924AA9">
      <w:pPr>
        <w:jc w:val="both"/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Zahtjev za provedbu skraćenog stečajnog postupka nad gore navedenom pravnom osobom podnijela je ovome sudu Financijska agencija,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24AA9" w:rsidP="00924AA9" w:rsidR="00924AA9" w:rsidRPr="00924AA9">
      <w:pPr>
        <w:jc w:val="both"/>
        <w:rPr>
          <w:rFonts w:hAnsi="Times New Roman" w:ascii="Times New Roman"/>
          <w:szCs w:val="24"/>
          <w:lang w:val="hr-HR"/>
        </w:rPr>
      </w:pPr>
    </w:p>
    <w:p w:rsidRDefault="00924AA9" w:rsidP="00924AA9" w:rsidR="00924AA9" w:rsidRPr="00924AA9">
      <w:pPr>
        <w:jc w:val="both"/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1.391,31 kuna na dan 1.9.2015.</w:t>
      </w:r>
    </w:p>
    <w:p w:rsidRDefault="00A86159" w:rsidP="008927A7" w:rsidR="00A86159" w:rsidRPr="00A86159">
      <w:pPr>
        <w:jc w:val="both"/>
        <w:rPr>
          <w:rFonts w:hAnsi="Times New Roman" w:ascii="Times New Roman"/>
          <w:szCs w:val="24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A86159" w:rsidP="00A86159" w:rsidR="004351E1">
      <w:pPr>
        <w:jc w:val="both"/>
        <w:rPr>
          <w:rFonts w:hAnsi="Times New Roman" w:ascii="Times New Roman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lastRenderedPageBreak/>
        <w:tab/>
      </w:r>
      <w:r w:rsidR="004351E1">
        <w:rPr>
          <w:rFonts w:hAnsi="Times New Roman" w:ascii="Times New Roman"/>
          <w:lang w:val="hr-HR"/>
        </w:rPr>
        <w:t xml:space="preserve">Stoga je sud Rješenjem od </w:t>
      </w:r>
      <w:r>
        <w:rPr>
          <w:rFonts w:hAnsi="Times New Roman" w:ascii="Times New Roman"/>
          <w:lang w:val="hr-HR"/>
        </w:rPr>
        <w:t>18</w:t>
      </w:r>
      <w:r w:rsidR="004351E1">
        <w:rPr>
          <w:rFonts w:hAnsi="Times New Roman" w:ascii="Times New Roman"/>
          <w:lang w:val="hr-HR"/>
        </w:rPr>
        <w:t>.</w:t>
      </w:r>
      <w:r w:rsidR="00A11B46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>veljače</w:t>
      </w:r>
      <w:r w:rsidR="004351E1">
        <w:rPr>
          <w:rFonts w:hAnsi="Times New Roman" w:ascii="Times New Roman"/>
          <w:lang w:val="hr-HR"/>
        </w:rPr>
        <w:t xml:space="preserve"> 201</w:t>
      </w:r>
      <w:r w:rsidR="00A8650B">
        <w:rPr>
          <w:rFonts w:hAnsi="Times New Roman" w:ascii="Times New Roman"/>
          <w:lang w:val="hr-HR"/>
        </w:rPr>
        <w:t>6</w:t>
      </w:r>
      <w:r w:rsidR="004351E1"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</w:t>
      </w:r>
      <w:r w:rsidR="00A86159">
        <w:rPr>
          <w:rFonts w:hAnsi="Times New Roman" w:ascii="Times New Roman"/>
          <w:lang w:val="hr-HR"/>
        </w:rPr>
        <w:t xml:space="preserve">nisu, u ostavljenom roku od 15 dana, dostavile </w:t>
      </w:r>
      <w:r w:rsidR="00A8650B">
        <w:rPr>
          <w:rFonts w:hAnsi="Times New Roman" w:ascii="Times New Roman"/>
          <w:lang w:val="hr-HR"/>
        </w:rPr>
        <w:t>podnesak iz kojega proizlazi kako predloženi dužnik</w:t>
      </w:r>
      <w:r w:rsidR="00A86159">
        <w:rPr>
          <w:rFonts w:hAnsi="Times New Roman" w:ascii="Times New Roman"/>
          <w:lang w:val="hr-HR"/>
        </w:rPr>
        <w:t xml:space="preserve"> ima</w:t>
      </w:r>
      <w:r w:rsidR="00A8650B">
        <w:rPr>
          <w:rFonts w:hAnsi="Times New Roman" w:ascii="Times New Roman"/>
          <w:lang w:val="hr-HR"/>
        </w:rPr>
        <w:t xml:space="preserve"> imovine</w:t>
      </w:r>
      <w:r w:rsidR="00AA3A42">
        <w:rPr>
          <w:rFonts w:hAnsi="Times New Roman" w:ascii="Times New Roman"/>
          <w:lang w:val="hr-HR"/>
        </w:rPr>
        <w:t xml:space="preserve"> iz koje se mogu podmiriti troškovi stečajnog postupka</w:t>
      </w:r>
      <w:r w:rsidRPr="00ED171E">
        <w:rPr>
          <w:rFonts w:hAnsi="Times New Roman" w:ascii="Times New Roman"/>
          <w:lang w:val="hr-HR"/>
        </w:rPr>
        <w:t xml:space="preserve">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C40BD3" w:rsidP="004874DA" w:rsidR="00C40BD3">
      <w:pPr>
        <w:jc w:val="center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A11B46">
        <w:rPr>
          <w:rFonts w:hAnsi="Times New Roman" w:ascii="Times New Roman"/>
          <w:lang w:val="hr-HR"/>
        </w:rPr>
        <w:t>1</w:t>
      </w:r>
      <w:r w:rsidR="00A86159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A11B46">
        <w:rPr>
          <w:rFonts w:hAnsi="Times New Roman" w:ascii="Times New Roman"/>
          <w:lang w:val="hr-HR"/>
        </w:rPr>
        <w:t>siječnja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C40BD3" w:rsidP="00E91121" w:rsidR="00C40B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40BD3" w:rsidP="00E91121" w:rsidR="00C40B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40BD3" w:rsidP="00E91121" w:rsidR="00C40B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40BD3" w:rsidP="00E91121" w:rsidR="00C40B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40BD3" w:rsidP="00E91121" w:rsidR="00C40BD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40BD3" w:rsidP="00E91121" w:rsidR="00C40BD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40BD3" w:rsidP="00E91121" w:rsidR="00C40BD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05A4" w:rsidP="000A54A1" w:rsidR="00A205A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874DA" w:rsidP="00BD2513" w:rsidR="004874DA" w:rsidRPr="00ED171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9163F3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C40BD3" w:rsidP="004874DA" w:rsidR="00C40BD3">
      <w:pPr>
        <w:jc w:val="both"/>
        <w:rPr>
          <w:rFonts w:hAnsi="Times New Roman" w:ascii="Times New Roman"/>
          <w:szCs w:val="24"/>
          <w:lang w:val="hr-HR"/>
        </w:rPr>
      </w:pPr>
    </w:p>
    <w:p w:rsidRDefault="00C40BD3" w:rsidP="004874DA" w:rsidR="00C40BD3">
      <w:pPr>
        <w:jc w:val="both"/>
        <w:rPr>
          <w:rFonts w:hAnsi="Times New Roman" w:ascii="Times New Roman"/>
          <w:szCs w:val="24"/>
          <w:lang w:val="hr-HR"/>
        </w:rPr>
      </w:pPr>
    </w:p>
    <w:p w:rsidRDefault="00C40BD3" w:rsidP="004874DA" w:rsidR="00C40BD3">
      <w:pPr>
        <w:jc w:val="both"/>
        <w:rPr>
          <w:rFonts w:hAnsi="Times New Roman" w:ascii="Times New Roman"/>
          <w:szCs w:val="24"/>
          <w:lang w:val="hr-HR"/>
        </w:rPr>
      </w:pPr>
    </w:p>
    <w:p w:rsidRDefault="00C40BD3" w:rsidP="004874DA" w:rsidR="00C40BD3">
      <w:pPr>
        <w:jc w:val="both"/>
        <w:rPr>
          <w:rFonts w:hAnsi="Times New Roman" w:ascii="Times New Roman"/>
          <w:szCs w:val="24"/>
          <w:lang w:val="hr-HR"/>
        </w:rPr>
      </w:pPr>
    </w:p>
    <w:p w:rsidRDefault="00C40BD3" w:rsidP="004874DA" w:rsidR="00C40BD3">
      <w:pPr>
        <w:jc w:val="both"/>
        <w:rPr>
          <w:rFonts w:hAnsi="Times New Roman" w:ascii="Times New Roman"/>
          <w:szCs w:val="24"/>
          <w:lang w:val="hr-HR"/>
        </w:rPr>
      </w:pPr>
    </w:p>
    <w:p w:rsidRDefault="00C40BD3" w:rsidP="004874DA" w:rsidR="00C40BD3">
      <w:pPr>
        <w:jc w:val="both"/>
        <w:rPr>
          <w:rFonts w:hAnsi="Times New Roman" w:ascii="Times New Roman"/>
          <w:szCs w:val="24"/>
          <w:lang w:val="hr-HR"/>
        </w:rPr>
      </w:pPr>
    </w:p>
    <w:p w:rsidRDefault="00C40BD3" w:rsidP="004874DA" w:rsidR="00C40BD3">
      <w:pPr>
        <w:jc w:val="both"/>
        <w:rPr>
          <w:rFonts w:hAnsi="Times New Roman" w:ascii="Times New Roman"/>
          <w:szCs w:val="24"/>
          <w:lang w:val="hr-HR"/>
        </w:rPr>
      </w:pPr>
    </w:p>
    <w:p w:rsidRDefault="00C40BD3" w:rsidP="004874DA" w:rsidR="00C40BD3">
      <w:pPr>
        <w:jc w:val="both"/>
        <w:rPr>
          <w:rFonts w:hAnsi="Times New Roman" w:ascii="Times New Roman"/>
          <w:szCs w:val="24"/>
          <w:lang w:val="hr-HR"/>
        </w:rPr>
      </w:pPr>
    </w:p>
    <w:p w:rsidRDefault="00C40BD3" w:rsidP="004874DA" w:rsidR="00C40BD3">
      <w:pPr>
        <w:jc w:val="both"/>
        <w:rPr>
          <w:rFonts w:hAnsi="Times New Roman" w:ascii="Times New Roman"/>
          <w:szCs w:val="24"/>
          <w:lang w:val="hr-HR"/>
        </w:rPr>
      </w:pPr>
    </w:p>
    <w:p w:rsidRDefault="00C40BD3" w:rsidP="004874DA" w:rsidR="00C40BD3">
      <w:pPr>
        <w:jc w:val="both"/>
        <w:rPr>
          <w:rFonts w:hAnsi="Times New Roman" w:ascii="Times New Roman"/>
          <w:szCs w:val="24"/>
          <w:lang w:val="hr-HR"/>
        </w:rPr>
      </w:pPr>
    </w:p>
    <w:p w:rsidRDefault="00C40BD3" w:rsidP="004874DA" w:rsidR="00C40BD3">
      <w:pPr>
        <w:jc w:val="both"/>
        <w:rPr>
          <w:rFonts w:hAnsi="Times New Roman" w:ascii="Times New Roman"/>
          <w:szCs w:val="24"/>
          <w:lang w:val="hr-HR"/>
        </w:rPr>
      </w:pPr>
    </w:p>
    <w:p w:rsidRDefault="00C40BD3" w:rsidP="004874DA" w:rsidR="00C40BD3">
      <w:pPr>
        <w:jc w:val="both"/>
        <w:rPr>
          <w:rFonts w:hAnsi="Times New Roman" w:ascii="Times New Roman"/>
          <w:szCs w:val="24"/>
          <w:lang w:val="hr-HR"/>
        </w:rPr>
      </w:pPr>
    </w:p>
    <w:p w:rsidRDefault="00C40BD3" w:rsidP="004874DA" w:rsidR="00C40BD3">
      <w:pPr>
        <w:jc w:val="both"/>
        <w:rPr>
          <w:rFonts w:hAnsi="Times New Roman" w:ascii="Times New Roman"/>
          <w:szCs w:val="24"/>
          <w:lang w:val="hr-HR"/>
        </w:rPr>
      </w:pPr>
    </w:p>
    <w:p w:rsidRDefault="00C40BD3" w:rsidP="004874DA" w:rsidR="00C40BD3">
      <w:pPr>
        <w:jc w:val="both"/>
        <w:rPr>
          <w:rFonts w:hAnsi="Times New Roman" w:ascii="Times New Roman"/>
          <w:szCs w:val="24"/>
          <w:lang w:val="hr-HR"/>
        </w:rPr>
      </w:pPr>
    </w:p>
    <w:p w:rsidRDefault="00C40BD3" w:rsidP="004874DA" w:rsidR="00C40BD3">
      <w:pPr>
        <w:jc w:val="both"/>
        <w:rPr>
          <w:rFonts w:hAnsi="Times New Roman" w:ascii="Times New Roman"/>
          <w:szCs w:val="24"/>
          <w:lang w:val="hr-HR"/>
        </w:rPr>
      </w:pPr>
    </w:p>
    <w:p w:rsidRDefault="00C40BD3" w:rsidP="004874DA" w:rsidR="00C40BD3">
      <w:pPr>
        <w:jc w:val="both"/>
        <w:rPr>
          <w:rFonts w:hAnsi="Times New Roman" w:ascii="Times New Roman"/>
          <w:szCs w:val="24"/>
          <w:lang w:val="hr-HR"/>
        </w:rPr>
      </w:pPr>
    </w:p>
    <w:p w:rsidRDefault="00C40BD3" w:rsidP="004874DA" w:rsidR="00C40BD3">
      <w:pPr>
        <w:jc w:val="both"/>
        <w:rPr>
          <w:rFonts w:hAnsi="Times New Roman" w:ascii="Times New Roman"/>
          <w:szCs w:val="24"/>
          <w:lang w:val="hr-HR"/>
        </w:rPr>
      </w:pPr>
    </w:p>
    <w:p w:rsidRDefault="00C40BD3" w:rsidP="004874DA" w:rsidR="00C40BD3">
      <w:pPr>
        <w:jc w:val="both"/>
        <w:rPr>
          <w:rFonts w:hAnsi="Times New Roman" w:ascii="Times New Roman"/>
          <w:szCs w:val="24"/>
          <w:lang w:val="hr-HR"/>
        </w:rPr>
      </w:pPr>
    </w:p>
    <w:p w:rsidRDefault="00C40BD3" w:rsidP="004874DA" w:rsidR="00C40BD3">
      <w:pPr>
        <w:jc w:val="both"/>
        <w:rPr>
          <w:rFonts w:hAnsi="Times New Roman" w:ascii="Times New Roman"/>
          <w:szCs w:val="24"/>
          <w:lang w:val="hr-HR"/>
        </w:rPr>
      </w:pPr>
    </w:p>
    <w:p w:rsidRDefault="00C40BD3" w:rsidP="004874DA" w:rsidR="00C40BD3">
      <w:pPr>
        <w:jc w:val="both"/>
        <w:rPr>
          <w:rFonts w:hAnsi="Times New Roman" w:ascii="Times New Roman"/>
          <w:szCs w:val="24"/>
          <w:lang w:val="hr-HR"/>
        </w:rPr>
      </w:pPr>
    </w:p>
    <w:p w:rsidRDefault="00C40BD3" w:rsidP="004874DA" w:rsidR="00C40BD3">
      <w:pPr>
        <w:jc w:val="both"/>
        <w:rPr>
          <w:rFonts w:hAnsi="Times New Roman" w:ascii="Times New Roman"/>
          <w:szCs w:val="24"/>
          <w:lang w:val="hr-HR"/>
        </w:rPr>
      </w:pPr>
    </w:p>
    <w:p w:rsidRDefault="00C40BD3" w:rsidP="004874DA" w:rsidR="00C40BD3">
      <w:pPr>
        <w:jc w:val="both"/>
        <w:rPr>
          <w:rFonts w:hAnsi="Times New Roman" w:ascii="Times New Roman"/>
          <w:szCs w:val="24"/>
          <w:lang w:val="hr-HR"/>
        </w:rPr>
      </w:pPr>
    </w:p>
    <w:p w:rsidRDefault="00DF1813" w:rsidP="00772BCE" w:rsidR="00DF1813" w:rsidRPr="00ED171E">
      <w:pPr>
        <w:jc w:val="both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E6736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8927A7">
      <w:rPr>
        <w:rFonts w:hAnsi="Times New Roman" w:ascii="Times New Roman"/>
        <w:lang w:val="hr-HR"/>
      </w:rPr>
      <w:t>89</w:t>
    </w:r>
    <w:r w:rsidR="00924AA9">
      <w:rPr>
        <w:rFonts w:hAnsi="Times New Roman" w:ascii="Times New Roman"/>
        <w:lang w:val="hr-HR"/>
      </w:rPr>
      <w:t>4</w:t>
    </w:r>
    <w:r w:rsidR="008927A7">
      <w:rPr>
        <w:rFonts w:hAnsi="Times New Roman" w:ascii="Times New Roman"/>
        <w:lang w:val="hr-HR"/>
      </w:rPr>
      <w:t>5</w:t>
    </w:r>
    <w:r w:rsidR="00C82E77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736" w:rsidP="00840E3D" w:rsidR="00840E3D">
    <w:pPr>
      <w:pStyle w:val="Zaglavlje"/>
      <w:rPr>
        <w:rFonts w:hAnsi="Times New Roman" w:ascii="Times New Roman"/>
        <w:lang w:val="hr-HR"/>
      </w:rPr>
    </w:pPr>
  </w:p>
  <w:p w:rsidRDefault="00EE6736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0A54A1"/>
    <w:rsid w:val="00114BBD"/>
    <w:rsid w:val="001E0AD0"/>
    <w:rsid w:val="001F33BC"/>
    <w:rsid w:val="00217C60"/>
    <w:rsid w:val="00287A20"/>
    <w:rsid w:val="003172BB"/>
    <w:rsid w:val="0033015E"/>
    <w:rsid w:val="003D14BC"/>
    <w:rsid w:val="004351E1"/>
    <w:rsid w:val="004507B4"/>
    <w:rsid w:val="004874DA"/>
    <w:rsid w:val="004B3248"/>
    <w:rsid w:val="00520D82"/>
    <w:rsid w:val="00567821"/>
    <w:rsid w:val="005C2720"/>
    <w:rsid w:val="00616431"/>
    <w:rsid w:val="006E478F"/>
    <w:rsid w:val="00737210"/>
    <w:rsid w:val="00741605"/>
    <w:rsid w:val="00771118"/>
    <w:rsid w:val="00772BCE"/>
    <w:rsid w:val="00791143"/>
    <w:rsid w:val="00820848"/>
    <w:rsid w:val="008927A7"/>
    <w:rsid w:val="009163F3"/>
    <w:rsid w:val="00924AA9"/>
    <w:rsid w:val="009B1AB7"/>
    <w:rsid w:val="009E11B2"/>
    <w:rsid w:val="009F0D91"/>
    <w:rsid w:val="00A11B46"/>
    <w:rsid w:val="00A12498"/>
    <w:rsid w:val="00A205A4"/>
    <w:rsid w:val="00A2705F"/>
    <w:rsid w:val="00A63B1F"/>
    <w:rsid w:val="00A86159"/>
    <w:rsid w:val="00A8650B"/>
    <w:rsid w:val="00AA3A42"/>
    <w:rsid w:val="00AA5ACF"/>
    <w:rsid w:val="00BD2513"/>
    <w:rsid w:val="00C40BD3"/>
    <w:rsid w:val="00C82E77"/>
    <w:rsid w:val="00C84192"/>
    <w:rsid w:val="00CE7AC4"/>
    <w:rsid w:val="00D55F9D"/>
    <w:rsid w:val="00DE3651"/>
    <w:rsid w:val="00DE4A13"/>
    <w:rsid w:val="00DE4E0B"/>
    <w:rsid w:val="00DE7FDB"/>
    <w:rsid w:val="00DF08C9"/>
    <w:rsid w:val="00DF1813"/>
    <w:rsid w:val="00E2099E"/>
    <w:rsid w:val="00E87297"/>
    <w:rsid w:val="00EE6736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7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73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736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73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73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7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7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736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73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73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8945</izvorni_sadrzaj>
    <derivirana_varijabla naziv="DomainObject.Predmet.Broj_1">8945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St-8945/2015</izvorni_sadrzaj>
    <derivirana_varijabla naziv="DomainObject.Predmet.OznakaBroj_1">St-8945/2015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ELECTRA ENTERTAINMENT d.o.o.</izvorni_sadrzaj>
    <derivirana_varijabla naziv="DomainObject.Predmet.ProtustrankaFormated_1">  ELECTRA ENTERTAINMENT d.o.o.</derivirana_varijabla>
  </DomainObject.Predmet.ProtustrankaFormated>
  <DomainObject.Predmet.ProtustrankaFormatedOIB>
    <izvorni_sadrzaj>  ELECTRA ENTERTAINMENT d.o.o., OIB 50527748676</izvorni_sadrzaj>
    <derivirana_varijabla naziv="DomainObject.Predmet.ProtustrankaFormatedOIB_1">  ELECTRA ENTERTAINMENT d.o.o., OIB 50527748676</derivirana_varijabla>
  </DomainObject.Predmet.ProtustrankaFormatedOIB>
  <DomainObject.Predmet.ProtustrankaFormatedWithAdress>
    <izvorni_sadrzaj> ELECTRA ENTERTAINMENT d.o.o., Trg Nikole Šubića Zrinskog 14, 10000 Zagreb</izvorni_sadrzaj>
    <derivirana_varijabla naziv="DomainObject.Predmet.ProtustrankaFormatedWithAdress_1"> ELECTRA ENTERTAINMENT d.o.o., Trg Nikole Šubića Zrinskog 14, 10000 Zagreb</derivirana_varijabla>
  </DomainObject.Predmet.ProtustrankaFormatedWithAdress>
  <DomainObject.Predmet.ProtustrankaFormatedWithAdressOIB>
    <izvorni_sadrzaj> ELECTRA ENTERTAINMENT d.o.o., OIB 50527748676, Trg Nikole Šubića Zrinskog 14, 10000 Zagreb</izvorni_sadrzaj>
    <derivirana_varijabla naziv="DomainObject.Predmet.ProtustrankaFormatedWithAdressOIB_1"> ELECTRA ENTERTAINMENT d.o.o., OIB 50527748676, Trg Nikole Šubića Zrinskog 14, 10000 Zagreb</derivirana_varijabla>
  </DomainObject.Predmet.ProtustrankaFormatedWithAdressOIB>
  <DomainObject.Predmet.ProtustrankaWithAdress>
    <izvorni_sadrzaj>ELECTRA ENTERTAINMENT d.o.o. Trg Nikole Šubića Zrinskog 14, 10000 Zagreb</izvorni_sadrzaj>
    <derivirana_varijabla naziv="DomainObject.Predmet.ProtustrankaWithAdress_1">ELECTRA ENTERTAINMENT d.o.o. Trg Nikole Šubića Zrinskog 14, 10000 Zagreb</derivirana_varijabla>
  </DomainObject.Predmet.ProtustrankaWithAdress>
  <DomainObject.Predmet.ProtustrankaWithAdressOIB>
    <izvorni_sadrzaj>ELECTRA ENTERTAINMENT d.o.o., OIB 50527748676, Trg Nikole Šubića Zrinskog 14, 10000 Zagreb</izvorni_sadrzaj>
    <derivirana_varijabla naziv="DomainObject.Predmet.ProtustrankaWithAdressOIB_1">ELECTRA ENTERTAINMENT d.o.o., OIB 50527748676, Trg Nikole Šubića Zrinskog 14, 10000 Zagreb</derivirana_varijabla>
  </DomainObject.Predmet.ProtustrankaWithAdressOIB>
  <DomainObject.Predmet.ProtustrankaNazivFormated>
    <izvorni_sadrzaj>ELECTRA ENTERTAINMENT d.o.o.</izvorni_sadrzaj>
    <derivirana_varijabla naziv="DomainObject.Predmet.ProtustrankaNazivFormated_1">ELECTRA ENTERTAINMENT d.o.o.</derivirana_varijabla>
  </DomainObject.Predmet.ProtustrankaNazivFormated>
  <DomainObject.Predmet.ProtustrankaNazivFormatedOIB>
    <izvorni_sadrzaj>ELECTRA ENTERTAINMENT d.o.o., OIB 50527748676</izvorni_sadrzaj>
    <derivirana_varijabla naziv="DomainObject.Predmet.ProtustrankaNazivFormatedOIB_1">ELECTRA ENTERTAINMENT d.o.o., OIB 50527748676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ELECTRA ENTERTAINMENT d.o.o.</item>
    </izvorni_sadrzaj>
    <derivirana_varijabla naziv="DomainObject.Predmet.ProtuStrankaListFormated_1">
      <item>ELECTRA ENTERTAINMENT d.o.o.</item>
    </derivirana_varijabla>
  </DomainObject.Predmet.ProtuStrankaListFormated>
  <DomainObject.Predmet.ProtuStrankaListFormatedOIB>
    <izvorni_sadrzaj>
      <item>ELECTRA ENTERTAINMENT d.o.o., OIB 50527748676</item>
    </izvorni_sadrzaj>
    <derivirana_varijabla naziv="DomainObject.Predmet.ProtuStrankaListFormatedOIB_1">
      <item>ELECTRA ENTERTAINMENT d.o.o., OIB 50527748676</item>
    </derivirana_varijabla>
  </DomainObject.Predmet.ProtuStrankaListFormatedOIB>
  <DomainObject.Predmet.ProtuStrankaListFormatedWithAdress>
    <izvorni_sadrzaj>
      <item>ELECTRA ENTERTAINMENT d.o.o., Trg Nikole Šubića Zrinskog 14, 10000 Zagreb</item>
    </izvorni_sadrzaj>
    <derivirana_varijabla naziv="DomainObject.Predmet.ProtuStrankaListFormatedWithAdress_1">
      <item>ELECTRA ENTERTAINMENT d.o.o., Trg Nikole Šubića Zrinskog 14, 10000 Zagreb</item>
    </derivirana_varijabla>
  </DomainObject.Predmet.ProtuStrankaListFormatedWithAdress>
  <DomainObject.Predmet.ProtuStrankaListFormatedWithAdressOIB>
    <izvorni_sadrzaj>
      <item>ELECTRA ENTERTAINMENT d.o.o., OIB 50527748676, Trg Nikole Šubića Zrinskog 14, 10000 Zagreb</item>
    </izvorni_sadrzaj>
    <derivirana_varijabla naziv="DomainObject.Predmet.ProtuStrankaListFormatedWithAdressOIB_1">
      <item>ELECTRA ENTERTAINMENT d.o.o., OIB 50527748676, Trg Nikole Šubića Zrinskog 14, 10000 Zagreb</item>
    </derivirana_varijabla>
  </DomainObject.Predmet.ProtuStrankaListFormatedWithAdressOIB>
  <DomainObject.Predmet.ProtuStrankaListNazivFormated>
    <izvorni_sadrzaj>
      <item>ELECTRA ENTERTAINMENT d.o.o.</item>
    </izvorni_sadrzaj>
    <derivirana_varijabla naziv="DomainObject.Predmet.ProtuStrankaListNazivFormated_1">
      <item>ELECTRA ENTERTAINMENT d.o.o.</item>
    </derivirana_varijabla>
  </DomainObject.Predmet.ProtuStrankaListNazivFormated>
  <DomainObject.Predmet.ProtuStrankaListNazivFormatedOIB>
    <izvorni_sadrzaj>
      <item>ELECTRA ENTERTAINMENT d.o.o., OIB 50527748676</item>
    </izvorni_sadrzaj>
    <derivirana_varijabla naziv="DomainObject.Predmet.ProtuStrankaListNazivFormatedOIB_1">
      <item>ELECTRA ENTERTAINMENT d.o.o., OIB 50527748676</item>
    </derivirana_varijabla>
  </DomainObject.Predmet.ProtuStrankaListNazivFormatedOIB>
  <DomainObject.Predmet.OstaliListFormated>
    <izvorni_sadrzaj>
      <item>HRVATSKI ZAVOD ZA MIROVINSKO OSIGURANJE</item>
      <item>Financijska agencija</item>
      <item>Vedran Perišić</item>
    </izvorni_sadrzaj>
    <derivirana_varijabla naziv="DomainObject.Predmet.OstaliListFormated_1">
      <item>HRVATSKI ZAVOD ZA MIROVINSKO OSIGURANJE</item>
      <item>Financijska agencija</item>
      <item>Vedran Perišić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Vedran Perišić, OIB 17058962189</item>
    </izvorni_sadrzaj>
    <derivirana_varijabla naziv="DomainObject.Predmet.OstaliListFormatedOIB_1">
      <item>HRVATSKI ZAVOD ZA MIROVINSKO OSIGURANJE, OIB 84397956623</item>
      <item>Financijska agencija, OIB 85821130368</item>
      <item>Vedran Perišić, OIB 17058962189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Vedran Perišić, Strojarska Cesta 4,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Vedran Perišić, Strojarska Cesta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Vedran Perišić, OIB 17058962189, Strojarska Cesta 4,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Vedran Perišić, OIB 17058962189, Strojarska Cesta 4,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Vedran Perišić</item>
    </izvorni_sadrzaj>
    <derivirana_varijabla naziv="DomainObject.Predmet.OstaliListNazivFormated_1">
      <item>HRVATSKI ZAVOD ZA MIROVINSKO OSIGURANJE</item>
      <item>Financijska agencija</item>
      <item>Vedran Perišić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Vedran Perišić, OIB 17058962189</item>
    </izvorni_sadrzaj>
    <derivirana_varijabla naziv="DomainObject.Predmet.OstaliListNazivFormatedOIB_1">
      <item>HRVATSKI ZAVOD ZA MIROVINSKO OSIGURANJE, OIB 84397956623</item>
      <item>Financijska agencija, OIB 85821130368</item>
      <item>Vedran Perišić, OIB 17058962189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ELECTRA ENTERTAINMENT d.o.o.</izvorni_sadrzaj>
    <derivirana_varijabla naziv="DomainObject.Predmet.ProtustrankaIDrugi_1">ELECTRA ENTERTAINMENT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ELECTRA ENTERTAINMENT d.o.o., OIB 50527748676, Trg Nikole Šubića Zrinskog 14, 10000 Zagreb</izvorni_sadrzaj>
    <derivirana_varijabla naziv="DomainObject.Predmet.ProtustrankaIDrugiAdressOIB_1">ELECTRA ENTERTAINMENT d.o.o., OIB 50527748676, Trg Nikole Šubića Zrinskog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ELECTRA ENTERTAINMENT d.o.o.</item>
      <item>FINA Regionalni centar Zagreb</item>
      <item>HRVATSKI ZAVOD ZA MIROVINSKO OSIGURANJE</item>
      <item>Financijska agencija</item>
      <item>Vedran Perišić</item>
    </izvorni_sadrzaj>
    <derivirana_varijabla naziv="DomainObject.Predmet.SudioniciListNaziv_1">
      <item>ELECTRA ENTERTAINMENT d.o.o.</item>
      <item>FINA Regionalni centar Zagreb</item>
      <item>HRVATSKI ZAVOD ZA MIROVINSKO OSIGURANJE</item>
      <item>Financijska agencija</item>
      <item>Vedran Perišić</item>
    </derivirana_varijabla>
  </DomainObject.Predmet.SudioniciListNaziv>
  <DomainObject.Predmet.SudioniciListAdressOIB>
    <izvorni_sadrzaj>
      <item>ELECTRA ENTERTAINMENT d.o.o., OIB 50527748676, Trg Nikole Šubića Zrinskog 14,10000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  <item>Vedran Perišić, OIB 17058962189, Strojarska Cesta 4,10000 Zagreb</item>
    </izvorni_sadrzaj>
    <derivirana_varijabla naziv="DomainObject.Predmet.SudioniciListAdressOIB_1">
      <item>ELECTRA ENTERTAINMENT d.o.o., OIB 50527748676, Trg Nikole Šubića Zrinskog 14,10000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  <item>Vedran Perišić, OIB 17058962189, Strojarska Cesta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50527748676</item>
      <item>, OIB 85821130368</item>
      <item>, OIB 84397956623</item>
      <item>, OIB 85821130368</item>
      <item>, OIB 17058962189</item>
    </izvorni_sadrzaj>
    <derivirana_varijabla naziv="DomainObject.Predmet.SudioniciListNazivOIB_1">
      <item>, OIB 50527748676</item>
      <item>, OIB 85821130368</item>
      <item>, OIB 84397956623</item>
      <item>, OIB 85821130368</item>
      <item>, OIB 17058962189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584</properties:Words>
  <properties:Characters>3223</properties:Characters>
  <properties:Lines>105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2017-01-17T12:53:00Z</dcterms:created>
  <dc:creator>Nikola Ribarić</dc:creator>
  <cp:lastModifiedBy>Jadranka Zelić</cp:lastModifiedBy>
  <cp:lastPrinted>2017-01-17T12:53:00Z</cp:lastPrinted>
  <dcterms:modified xmlns:xsi="http://www.w3.org/2001/XMLSchema-instance" xsi:type="dcterms:W3CDTF">2017-01-17T12:54:00Z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