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47e63" w14:paraId="af47e63" w:rsidRDefault="00CF1A19" w:rsidP="00793077" w:rsidR="00D077D5" w:rsidRPr="005608FB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5608F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D077D5" w:rsidRPr="005608FB">
        <w:rPr>
          <w:rFonts w:cs="Times New Roman" w:hAnsi="Times New Roman" w:ascii="Times New Roman"/>
          <w:sz w:val="24"/>
          <w:szCs w:val="24"/>
        </w:rPr>
        <w:t xml:space="preserve">           </w:t>
      </w:r>
      <w:r w:rsidR="005608FB">
        <w:rPr>
          <w:rFonts w:cs="Times New Roman" w:hAnsi="Times New Roman" w:ascii="Times New Roman"/>
          <w:sz w:val="24"/>
          <w:szCs w:val="24"/>
        </w:rPr>
        <w:t xml:space="preserve">                          Poslovni broj</w:t>
      </w:r>
      <w:r w:rsidR="00D077D5" w:rsidRPr="005608FB">
        <w:rPr>
          <w:rFonts w:cs="Times New Roman" w:hAnsi="Times New Roman" w:ascii="Times New Roman"/>
          <w:sz w:val="24"/>
          <w:szCs w:val="24"/>
        </w:rPr>
        <w:t xml:space="preserve"> </w:t>
      </w:r>
      <w:r w:rsidR="008562EB" w:rsidRPr="005608FB">
        <w:rPr>
          <w:rFonts w:cs="Times New Roman" w:hAnsi="Times New Roman" w:ascii="Times New Roman"/>
          <w:sz w:val="24"/>
          <w:szCs w:val="24"/>
        </w:rPr>
        <w:t>8</w:t>
      </w:r>
      <w:r w:rsidR="00D077D5" w:rsidRPr="005608FB">
        <w:rPr>
          <w:rFonts w:cs="Times New Roman" w:hAnsi="Times New Roman" w:ascii="Times New Roman"/>
          <w:sz w:val="24"/>
          <w:szCs w:val="24"/>
        </w:rPr>
        <w:t xml:space="preserve"> St-</w:t>
      </w:r>
      <w:r w:rsidR="00744121">
        <w:rPr>
          <w:rFonts w:cs="Times New Roman" w:hAnsi="Times New Roman" w:ascii="Times New Roman"/>
          <w:sz w:val="24"/>
          <w:szCs w:val="24"/>
        </w:rPr>
        <w:t>322</w:t>
      </w:r>
      <w:r w:rsidR="008562EB" w:rsidRPr="005608FB">
        <w:rPr>
          <w:rFonts w:cs="Times New Roman" w:hAnsi="Times New Roman" w:ascii="Times New Roman"/>
          <w:sz w:val="24"/>
          <w:szCs w:val="24"/>
        </w:rPr>
        <w:t>/</w:t>
      </w:r>
      <w:r w:rsidR="00D077D5" w:rsidRPr="005608FB">
        <w:rPr>
          <w:rFonts w:cs="Times New Roman" w:hAnsi="Times New Roman" w:ascii="Times New Roman"/>
          <w:sz w:val="24"/>
          <w:szCs w:val="24"/>
        </w:rPr>
        <w:t>1</w:t>
      </w:r>
      <w:r w:rsidR="00744121">
        <w:rPr>
          <w:rFonts w:cs="Times New Roman" w:hAnsi="Times New Roman" w:ascii="Times New Roman"/>
          <w:sz w:val="24"/>
          <w:szCs w:val="24"/>
        </w:rPr>
        <w:t>4</w:t>
      </w:r>
      <w:r w:rsidR="00D077D5" w:rsidRPr="005608FB">
        <w:rPr>
          <w:rFonts w:cs="Times New Roman" w:hAnsi="Times New Roman" w:ascii="Times New Roman"/>
          <w:sz w:val="24"/>
          <w:szCs w:val="24"/>
        </w:rPr>
        <w:t>-</w:t>
      </w:r>
      <w:r w:rsidR="00744121">
        <w:rPr>
          <w:rFonts w:cs="Times New Roman" w:hAnsi="Times New Roman" w:ascii="Times New Roman"/>
          <w:sz w:val="24"/>
          <w:szCs w:val="24"/>
        </w:rPr>
        <w:t>201</w:t>
      </w:r>
    </w:p>
    <w:p w:rsidRDefault="00D077D5" w:rsidP="00D077D5" w:rsidR="00D077D5" w:rsidRPr="005608F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21316" w:rsidP="00D077D5" w:rsidR="00B21316" w:rsidRPr="005608F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21316" w:rsidP="00D077D5" w:rsidR="00B21316" w:rsidRPr="005608F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5608F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608FB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CF1A19" w:rsidP="00D077D5" w:rsidR="00CF1A19" w:rsidRPr="005608F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5608F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608FB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CF1A19" w:rsidP="008562EB" w:rsidR="00CF1A19" w:rsidRPr="005608F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44121" w:rsidP="00744121" w:rsidR="00744121" w:rsidRPr="00744121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44121">
        <w:rPr>
          <w:rFonts w:cs="Times New Roman" w:hAnsi="Times New Roman" w:ascii="Times New Roman"/>
          <w:sz w:val="24"/>
          <w:szCs w:val="24"/>
        </w:rPr>
        <w:t xml:space="preserve">Trgovački sud u Rijeci po sutkinji tog suda Emi Brdovčak u stečajnom  postupku nad dužnikom CENTAROPREMA d.o.o. Rijeka u stečaju, Lošinjska 16, OIB: 41885730867, MBS: 040005304, </w:t>
      </w:r>
      <w:r w:rsidR="00062E74">
        <w:rPr>
          <w:rFonts w:cs="Times New Roman" w:hAnsi="Times New Roman" w:ascii="Times New Roman"/>
          <w:sz w:val="24"/>
          <w:szCs w:val="24"/>
        </w:rPr>
        <w:t>2. svibnja</w:t>
      </w:r>
      <w:r w:rsidRPr="00744121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CF1A19" w:rsidP="008562EB" w:rsidR="00CF1A19" w:rsidRPr="005608F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562EB" w:rsidP="008562EB" w:rsidR="00D077D5" w:rsidRPr="005608F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608FB">
        <w:rPr>
          <w:rFonts w:cs="Times New Roman" w:hAnsi="Times New Roman" w:ascii="Times New Roman"/>
          <w:sz w:val="24"/>
          <w:szCs w:val="24"/>
        </w:rPr>
        <w:t>z a k l j u č i o    j e</w:t>
      </w:r>
    </w:p>
    <w:p w:rsidRDefault="00CF1A19" w:rsidP="008562EB" w:rsidR="00CF1A19" w:rsidRPr="005608F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793077" w:rsidR="00793077" w:rsidRPr="005608FB">
      <w:pPr>
        <w:spacing w:lineRule="auto" w:line="240" w:after="0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5608FB">
        <w:rPr>
          <w:rFonts w:cs="Times New Roman" w:hAnsi="Times New Roman" w:ascii="Times New Roman"/>
          <w:sz w:val="24"/>
          <w:szCs w:val="24"/>
        </w:rPr>
        <w:t>I.</w:t>
      </w:r>
      <w:r w:rsidR="008562EB" w:rsidRPr="005608FB">
        <w:rPr>
          <w:rFonts w:cs="Times New Roman" w:hAnsi="Times New Roman" w:ascii="Times New Roman"/>
          <w:sz w:val="24"/>
          <w:szCs w:val="24"/>
        </w:rPr>
        <w:tab/>
      </w:r>
      <w:r w:rsidRPr="005608FB">
        <w:rPr>
          <w:rFonts w:cs="Times New Roman" w:hAnsi="Times New Roman" w:ascii="Times New Roman"/>
          <w:sz w:val="24"/>
          <w:szCs w:val="24"/>
        </w:rPr>
        <w:t>P</w:t>
      </w:r>
      <w:r w:rsidR="00C44CB4" w:rsidRPr="005608FB">
        <w:rPr>
          <w:rFonts w:cs="Times New Roman" w:hAnsi="Times New Roman" w:ascii="Times New Roman"/>
          <w:sz w:val="24"/>
          <w:szCs w:val="24"/>
        </w:rPr>
        <w:t xml:space="preserve">ozivaju se stranke i osobe koje prema stanju spisa i prema podacima iz zemljišne knjige polažu pravo da se namire iz iznosa kupovnine postignute za nekretnine stečajnog dužnika </w:t>
      </w:r>
      <w:r w:rsidR="00116A68" w:rsidRPr="005608FB">
        <w:rPr>
          <w:rFonts w:cs="Times New Roman" w:hAnsi="Times New Roman" w:ascii="Times New Roman"/>
          <w:bCs/>
          <w:sz w:val="24"/>
          <w:szCs w:val="24"/>
        </w:rPr>
        <w:t>upisane</w:t>
      </w:r>
      <w:r w:rsidR="00793077" w:rsidRPr="005608FB">
        <w:rPr>
          <w:rFonts w:cs="Times New Roman" w:hAnsi="Times New Roman" w:ascii="Times New Roman"/>
          <w:bCs/>
          <w:sz w:val="24"/>
          <w:szCs w:val="24"/>
        </w:rPr>
        <w:t xml:space="preserve"> u zemljišnim knjigama </w:t>
      </w:r>
      <w:r w:rsidR="0089290A" w:rsidRPr="005608FB">
        <w:rPr>
          <w:rFonts w:cs="Times New Roman" w:hAnsi="Times New Roman" w:ascii="Times New Roman"/>
          <w:bCs/>
          <w:sz w:val="24"/>
          <w:szCs w:val="24"/>
        </w:rPr>
        <w:t xml:space="preserve">Općinskog suda u </w:t>
      </w:r>
      <w:r w:rsidR="005608FB" w:rsidRPr="005608FB">
        <w:rPr>
          <w:rFonts w:cs="Times New Roman" w:hAnsi="Times New Roman" w:ascii="Times New Roman"/>
          <w:bCs/>
          <w:sz w:val="24"/>
          <w:szCs w:val="24"/>
        </w:rPr>
        <w:t>Rijeci, zemljišno</w:t>
      </w:r>
      <w:r w:rsidR="0089290A" w:rsidRPr="005608FB">
        <w:rPr>
          <w:rFonts w:cs="Times New Roman" w:hAnsi="Times New Roman" w:ascii="Times New Roman"/>
          <w:bCs/>
          <w:sz w:val="24"/>
          <w:szCs w:val="24"/>
        </w:rPr>
        <w:t xml:space="preserve">knjižni odjel </w:t>
      </w:r>
      <w:r w:rsidR="005608FB" w:rsidRPr="005608FB">
        <w:rPr>
          <w:rFonts w:cs="Times New Roman" w:hAnsi="Times New Roman" w:ascii="Times New Roman"/>
          <w:bCs/>
          <w:sz w:val="24"/>
          <w:szCs w:val="24"/>
        </w:rPr>
        <w:t>Rijeka</w:t>
      </w:r>
      <w:r w:rsidR="0089290A" w:rsidRPr="005608FB">
        <w:rPr>
          <w:rFonts w:cs="Times New Roman" w:hAnsi="Times New Roman" w:ascii="Times New Roman"/>
          <w:bCs/>
          <w:sz w:val="24"/>
          <w:szCs w:val="24"/>
        </w:rPr>
        <w:t xml:space="preserve">, u z.k.ul. </w:t>
      </w:r>
      <w:r w:rsidR="00744121">
        <w:rPr>
          <w:rFonts w:cs="Times New Roman" w:hAnsi="Times New Roman" w:ascii="Times New Roman"/>
          <w:bCs/>
          <w:sz w:val="24"/>
          <w:szCs w:val="24"/>
        </w:rPr>
        <w:t>2571</w:t>
      </w:r>
      <w:r w:rsidR="0089290A" w:rsidRPr="005608FB">
        <w:rPr>
          <w:rFonts w:cs="Times New Roman" w:hAnsi="Times New Roman" w:ascii="Times New Roman"/>
          <w:bCs/>
          <w:sz w:val="24"/>
          <w:szCs w:val="24"/>
        </w:rPr>
        <w:t xml:space="preserve">, k.o. </w:t>
      </w:r>
      <w:r w:rsidR="00744121">
        <w:rPr>
          <w:rFonts w:cs="Times New Roman" w:hAnsi="Times New Roman" w:ascii="Times New Roman"/>
          <w:bCs/>
          <w:sz w:val="24"/>
          <w:szCs w:val="24"/>
        </w:rPr>
        <w:t>Zamet</w:t>
      </w:r>
      <w:r w:rsidR="0089290A" w:rsidRPr="005608FB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793077" w:rsidRPr="005608FB">
        <w:rPr>
          <w:rFonts w:cs="Times New Roman" w:hAnsi="Times New Roman" w:ascii="Times New Roman"/>
          <w:bCs/>
          <w:sz w:val="24"/>
          <w:szCs w:val="24"/>
        </w:rPr>
        <w:t xml:space="preserve">i to: </w:t>
      </w:r>
    </w:p>
    <w:p w:rsidRDefault="00793077" w:rsidP="00793077" w:rsidR="00793077" w:rsidRPr="005608FB">
      <w:pPr>
        <w:pStyle w:val="Odlomakpopisa"/>
        <w:jc w:val="both"/>
        <w:rPr>
          <w:bCs/>
        </w:rPr>
      </w:pPr>
    </w:p>
    <w:p w:rsidRDefault="00033D4A" w:rsidP="005608FB" w:rsidR="00793077" w:rsidRPr="005608FB">
      <w:pPr>
        <w:pStyle w:val="Odlomakpopisa"/>
        <w:numPr>
          <w:ilvl w:val="0"/>
          <w:numId w:val="3"/>
        </w:numPr>
        <w:jc w:val="both"/>
        <w:rPr>
          <w:bCs/>
        </w:rPr>
      </w:pPr>
      <w:r w:rsidRPr="00604471">
        <w:rPr>
          <w:bCs/>
        </w:rPr>
        <w:t>k.č.br. 1619/15,  poduložak 7, suvlasnički dio 304/1000 etaž</w:t>
      </w:r>
      <w:r>
        <w:rPr>
          <w:bCs/>
        </w:rPr>
        <w:t>no vlasništvo (E-7) koja u narav</w:t>
      </w:r>
      <w:r w:rsidRPr="00604471">
        <w:rPr>
          <w:bCs/>
        </w:rPr>
        <w:t>i predstavlja poslovni prostor broj 1 u prizemlju, ukupne površine 661,52 m2 koji se</w:t>
      </w:r>
      <w:r>
        <w:rPr>
          <w:bCs/>
        </w:rPr>
        <w:t xml:space="preserve"> </w:t>
      </w:r>
      <w:r w:rsidRPr="00604471">
        <w:rPr>
          <w:bCs/>
        </w:rPr>
        <w:t>sastoji od hodnika, sanitarija, skladišta i šest radionica sa pripadajućim skladištem broj 10 u dvorištu površine 64,86 m2, sveukupne površine 726,52 m2</w:t>
      </w:r>
      <w:r w:rsidR="005608FB">
        <w:t xml:space="preserve">, </w:t>
      </w:r>
      <w:r w:rsidR="00793077" w:rsidRPr="005608FB">
        <w:t>da pristupe ročištu za diobu (ročište radi rasprave o</w:t>
      </w:r>
      <w:r w:rsidR="0089290A" w:rsidRPr="005608FB">
        <w:t xml:space="preserve"> troškovima unovčenja koji terete nekretnine iz rješenja od </w:t>
      </w:r>
      <w:r>
        <w:t>17. studenoga 2017.</w:t>
      </w:r>
      <w:r w:rsidR="00793077" w:rsidRPr="005608FB">
        <w:t>) koje će se održati</w:t>
      </w:r>
    </w:p>
    <w:p w:rsidRDefault="00033D4A" w:rsidP="00793077" w:rsidR="005608FB">
      <w:pPr>
        <w:spacing w:lineRule="auto" w:line="240" w:after="0"/>
        <w:ind w:firstLine="708" w:left="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24. svibnja</w:t>
      </w:r>
      <w:r w:rsidR="005608FB" w:rsidRPr="005608FB">
        <w:rPr>
          <w:rFonts w:cs="Times New Roman" w:hAnsi="Times New Roman" w:ascii="Times New Roman"/>
          <w:sz w:val="24"/>
          <w:szCs w:val="24"/>
        </w:rPr>
        <w:t xml:space="preserve"> 2018</w:t>
      </w:r>
      <w:r w:rsidR="00793077" w:rsidRPr="005608FB">
        <w:rPr>
          <w:rFonts w:cs="Times New Roman" w:hAnsi="Times New Roman" w:ascii="Times New Roman"/>
          <w:sz w:val="24"/>
          <w:szCs w:val="24"/>
        </w:rPr>
        <w:t>. u 1</w:t>
      </w:r>
      <w:r>
        <w:rPr>
          <w:rFonts w:cs="Times New Roman" w:hAnsi="Times New Roman" w:ascii="Times New Roman"/>
          <w:sz w:val="24"/>
          <w:szCs w:val="24"/>
        </w:rPr>
        <w:t>4</w:t>
      </w:r>
      <w:r w:rsidR="00793077" w:rsidRPr="005608FB">
        <w:rPr>
          <w:rFonts w:cs="Times New Roman" w:hAnsi="Times New Roman" w:ascii="Times New Roman"/>
          <w:sz w:val="24"/>
          <w:szCs w:val="24"/>
        </w:rPr>
        <w:t>,</w:t>
      </w:r>
      <w:r w:rsidR="005608FB" w:rsidRPr="005608FB">
        <w:rPr>
          <w:rFonts w:cs="Times New Roman" w:hAnsi="Times New Roman" w:ascii="Times New Roman"/>
          <w:sz w:val="24"/>
          <w:szCs w:val="24"/>
        </w:rPr>
        <w:t>0</w:t>
      </w:r>
      <w:r w:rsidR="00793077" w:rsidRPr="005608FB">
        <w:rPr>
          <w:rFonts w:cs="Times New Roman" w:hAnsi="Times New Roman" w:ascii="Times New Roman"/>
          <w:sz w:val="24"/>
          <w:szCs w:val="24"/>
        </w:rPr>
        <w:t xml:space="preserve">0 sati, </w:t>
      </w:r>
    </w:p>
    <w:p w:rsidRDefault="00793077" w:rsidP="00793077" w:rsidR="00793077" w:rsidRPr="005608FB">
      <w:pPr>
        <w:spacing w:lineRule="auto" w:line="240" w:after="0"/>
        <w:ind w:firstLine="708" w:left="372"/>
        <w:jc w:val="center"/>
        <w:rPr>
          <w:rFonts w:cs="Times New Roman" w:hAnsi="Times New Roman" w:ascii="Times New Roman"/>
          <w:sz w:val="24"/>
          <w:szCs w:val="24"/>
        </w:rPr>
      </w:pPr>
      <w:r w:rsidRPr="005608FB">
        <w:rPr>
          <w:rFonts w:cs="Times New Roman" w:hAnsi="Times New Roman" w:ascii="Times New Roman"/>
          <w:sz w:val="24"/>
          <w:szCs w:val="24"/>
        </w:rPr>
        <w:t>sudnica 8, kat I.</w:t>
      </w:r>
    </w:p>
    <w:p w:rsidRDefault="00793077" w:rsidP="00793077" w:rsidR="00793077" w:rsidRPr="005608F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93077" w:rsidP="00793077" w:rsidR="00793077" w:rsidRPr="005608F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608FB">
        <w:rPr>
          <w:rFonts w:cs="Times New Roman" w:hAnsi="Times New Roman" w:ascii="Times New Roman"/>
          <w:sz w:val="24"/>
          <w:szCs w:val="24"/>
        </w:rPr>
        <w:t>II.</w:t>
      </w:r>
      <w:r w:rsidRPr="005608FB">
        <w:rPr>
          <w:rFonts w:cs="Times New Roman" w:hAnsi="Times New Roman" w:ascii="Times New Roman"/>
          <w:sz w:val="24"/>
          <w:szCs w:val="24"/>
        </w:rPr>
        <w:tab/>
        <w:t xml:space="preserve">Upozoravaju se osobe iz točke I. izreke da će se tražbina vjerovnika koji ne dođe na ročište uzeti prema stanju koje proizlazi iz zemljišne knjige i spisa te da najkasnije na ročištu za diobu mogu drugome osporiti tražbinu, njezinu visinu i red namirenja. </w:t>
      </w:r>
    </w:p>
    <w:p w:rsidRDefault="00C44CB4" w:rsidP="00D077D5" w:rsidR="00C44CB4" w:rsidRPr="005608F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D077D5" w:rsidRPr="005608F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608FB">
        <w:rPr>
          <w:rFonts w:cs="Times New Roman" w:hAnsi="Times New Roman" w:ascii="Times New Roman"/>
          <w:sz w:val="24"/>
          <w:szCs w:val="24"/>
        </w:rPr>
        <w:t>U Rijeci</w:t>
      </w:r>
      <w:r w:rsidR="00D077D5" w:rsidRPr="005608FB">
        <w:rPr>
          <w:rFonts w:cs="Times New Roman" w:hAnsi="Times New Roman" w:ascii="Times New Roman"/>
          <w:sz w:val="24"/>
          <w:szCs w:val="24"/>
        </w:rPr>
        <w:t xml:space="preserve">, </w:t>
      </w:r>
      <w:r w:rsidR="00744121">
        <w:rPr>
          <w:rFonts w:cs="Times New Roman" w:hAnsi="Times New Roman" w:ascii="Times New Roman"/>
          <w:sz w:val="24"/>
          <w:szCs w:val="24"/>
        </w:rPr>
        <w:t>2. svibnja</w:t>
      </w:r>
      <w:r w:rsidR="005608FB" w:rsidRPr="005608FB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3B775A" w:rsidP="00D077D5" w:rsidR="003B775A" w:rsidRPr="005608F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5608F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5608F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</w:t>
      </w:r>
      <w:r w:rsidR="00793077" w:rsidRPr="005608FB">
        <w:rPr>
          <w:rFonts w:cs="Times New Roman" w:hAnsi="Times New Roman" w:ascii="Times New Roman"/>
          <w:sz w:val="24"/>
          <w:szCs w:val="24"/>
        </w:rPr>
        <w:tab/>
        <w:t xml:space="preserve">    S</w:t>
      </w:r>
      <w:r w:rsidRPr="005608FB">
        <w:rPr>
          <w:rFonts w:cs="Times New Roman" w:hAnsi="Times New Roman" w:ascii="Times New Roman"/>
          <w:sz w:val="24"/>
          <w:szCs w:val="24"/>
        </w:rPr>
        <w:t xml:space="preserve">utkinja  </w:t>
      </w:r>
    </w:p>
    <w:p w:rsidRDefault="00D077D5" w:rsidP="00D077D5" w:rsidR="00D077D5" w:rsidRPr="005608F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5608F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Ema Brdovčak </w:t>
      </w:r>
    </w:p>
    <w:p w:rsidRDefault="003636A7" w:rsidP="00D077D5" w:rsidR="003636A7" w:rsidRPr="005608F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B4B9D" w:rsidP="00D077D5" w:rsidR="002B4B9D" w:rsidRPr="005608F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B775A" w:rsidP="00D077D5" w:rsidR="003B775A" w:rsidRPr="005608F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D077D5" w:rsidRPr="005608F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5608FB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3636A7" w:rsidP="003B775A" w:rsidR="00D077D5" w:rsidRPr="005608FB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5608FB">
        <w:rPr>
          <w:rFonts w:cs="Times New Roman" w:hAnsi="Times New Roman" w:ascii="Times New Roman"/>
          <w:sz w:val="24"/>
          <w:szCs w:val="24"/>
        </w:rPr>
        <w:t>P</w:t>
      </w:r>
      <w:r w:rsidR="00D077D5" w:rsidRPr="005608FB">
        <w:rPr>
          <w:rFonts w:cs="Times New Roman" w:hAnsi="Times New Roman" w:ascii="Times New Roman"/>
          <w:sz w:val="24"/>
          <w:szCs w:val="24"/>
        </w:rPr>
        <w:t>rotiv ovog zaključka nije dopuštena žalba  (čl</w:t>
      </w:r>
      <w:r w:rsidRPr="005608FB">
        <w:rPr>
          <w:rFonts w:cs="Times New Roman" w:hAnsi="Times New Roman" w:ascii="Times New Roman"/>
          <w:sz w:val="24"/>
          <w:szCs w:val="24"/>
        </w:rPr>
        <w:t>.</w:t>
      </w:r>
      <w:r w:rsidR="00D077D5" w:rsidRPr="005608FB">
        <w:rPr>
          <w:rFonts w:cs="Times New Roman" w:hAnsi="Times New Roman" w:ascii="Times New Roman"/>
          <w:sz w:val="24"/>
          <w:szCs w:val="24"/>
        </w:rPr>
        <w:t xml:space="preserve"> 11. st</w:t>
      </w:r>
      <w:r w:rsidRPr="005608FB">
        <w:rPr>
          <w:rFonts w:cs="Times New Roman" w:hAnsi="Times New Roman" w:ascii="Times New Roman"/>
          <w:sz w:val="24"/>
          <w:szCs w:val="24"/>
        </w:rPr>
        <w:t>.</w:t>
      </w:r>
      <w:r w:rsidR="00D077D5" w:rsidRPr="005608FB">
        <w:rPr>
          <w:rFonts w:cs="Times New Roman" w:hAnsi="Times New Roman" w:ascii="Times New Roman"/>
          <w:sz w:val="24"/>
          <w:szCs w:val="24"/>
        </w:rPr>
        <w:t xml:space="preserve"> 9. SZ ).</w:t>
      </w:r>
    </w:p>
    <w:p w:rsidRDefault="00D077D5" w:rsidP="00D077D5" w:rsidR="00D077D5" w:rsidRPr="005608F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B775A" w:rsidP="00D077D5" w:rsidR="003B775A" w:rsidRPr="005608F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3B775A" w:rsidR="003B775A" w:rsidRPr="005608F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775A" w:rsidP="003B775A" w:rsidR="003B775A">
      <w:pPr>
        <w:spacing w:lineRule="auto" w:line="240" w:after="0"/>
      </w:pPr>
      <w:r>
        <w:separator/>
      </w:r>
    </w:p>
  </w:endnote>
  <w:endnote w:id="0" w:type="continuationSeparator">
    <w:p w:rsidRDefault="003B775A" w:rsidP="003B775A" w:rsidR="003B775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775A" w:rsidP="003B775A" w:rsidR="003B775A">
      <w:pPr>
        <w:spacing w:lineRule="auto" w:line="240" w:after="0"/>
      </w:pPr>
      <w:r>
        <w:separator/>
      </w:r>
    </w:p>
  </w:footnote>
  <w:footnote w:id="0" w:type="continuationSeparator">
    <w:p w:rsidRDefault="003B775A" w:rsidP="003B775A" w:rsidR="003B775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077" w:rsidP="00793077" w:rsidR="00793077" w:rsidRPr="00D077D5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 xml:space="preserve">                                                                                                            </w:t>
    </w:r>
    <w:r w:rsidRPr="00D077D5">
      <w:rPr>
        <w:rFonts w:cs="Times New Roman" w:hAnsi="Times New Roman" w:ascii="Times New Roman"/>
        <w:sz w:val="24"/>
        <w:szCs w:val="24"/>
      </w:rPr>
      <w:t xml:space="preserve">Posl.br. </w:t>
    </w:r>
    <w:r>
      <w:rPr>
        <w:rFonts w:cs="Times New Roman" w:hAnsi="Times New Roman" w:ascii="Times New Roman"/>
        <w:sz w:val="24"/>
        <w:szCs w:val="24"/>
      </w:rPr>
      <w:t>8</w:t>
    </w:r>
    <w:r w:rsidRPr="00D077D5">
      <w:rPr>
        <w:rFonts w:cs="Times New Roman" w:hAnsi="Times New Roman" w:ascii="Times New Roman"/>
        <w:sz w:val="24"/>
        <w:szCs w:val="24"/>
      </w:rPr>
      <w:t xml:space="preserve"> St-</w:t>
    </w:r>
    <w:r>
      <w:rPr>
        <w:rFonts w:cs="Times New Roman" w:hAnsi="Times New Roman" w:ascii="Times New Roman"/>
        <w:sz w:val="24"/>
        <w:szCs w:val="24"/>
      </w:rPr>
      <w:t>975/</w:t>
    </w:r>
    <w:r w:rsidRPr="00D077D5">
      <w:rPr>
        <w:rFonts w:cs="Times New Roman" w:hAnsi="Times New Roman" w:ascii="Times New Roman"/>
        <w:sz w:val="24"/>
        <w:szCs w:val="24"/>
      </w:rPr>
      <w:t>11-</w:t>
    </w:r>
    <w:r>
      <w:rPr>
        <w:rFonts w:cs="Times New Roman" w:hAnsi="Times New Roman" w:ascii="Times New Roman"/>
        <w:sz w:val="24"/>
        <w:szCs w:val="24"/>
      </w:rPr>
      <w:t>451</w:t>
    </w:r>
  </w:p>
  <w:p w:rsidRDefault="003B775A" w:rsidR="003B77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08FB" w:rsidP="00B21316" w:rsidR="00B21316" w:rsidRPr="005608FB">
    <w:pPr>
      <w:spacing w:lineRule="auto" w:line="240" w:after="0"/>
      <w:ind w:firstLine="708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 xml:space="preserve">    </w:t>
    </w:r>
    <w:r w:rsidR="00B21316" w:rsidRPr="005608FB">
      <w:rPr>
        <w:rFonts w:cs="Times New Roman" w:hAnsi="Times New Roman" w:ascii="Times New Roman"/>
        <w:noProof/>
        <w:sz w:val="24"/>
        <w:szCs w:val="24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5608FB" w:rsidP="00B21316" w:rsidR="00B21316" w:rsidRPr="005608FB">
    <w:pPr>
      <w:spacing w:lineRule="auto" w:line="240" w:after="0"/>
      <w:rPr>
        <w:rFonts w:cs="Times New Roman" w:hAnsi="Times New Roman" w:ascii="Times New Roman"/>
        <w:sz w:val="24"/>
        <w:szCs w:val="24"/>
      </w:rPr>
    </w:pPr>
    <w:r>
      <w:rPr>
        <w:rFonts w:cs="Times New Roman" w:eastAsia="MS Mincho" w:hAnsi="Times New Roman" w:ascii="Times New Roman"/>
        <w:sz w:val="24"/>
        <w:szCs w:val="24"/>
      </w:rPr>
      <w:t xml:space="preserve">   </w:t>
    </w:r>
    <w:r w:rsidR="00B21316" w:rsidRPr="005608FB">
      <w:rPr>
        <w:rFonts w:cs="Times New Roman" w:eastAsia="MS Mincho" w:hAnsi="Times New Roman" w:ascii="Times New Roman"/>
        <w:sz w:val="24"/>
        <w:szCs w:val="24"/>
      </w:rPr>
      <w:t>REPUBLIKA HRVATSKA</w:t>
    </w:r>
  </w:p>
  <w:p w:rsidRDefault="00B21316" w:rsidP="00B21316" w:rsidR="00B21316" w:rsidRPr="005608FB">
    <w:pPr>
      <w:spacing w:lineRule="auto" w:line="240" w:after="0"/>
      <w:rPr>
        <w:rFonts w:cs="Times New Roman" w:hAnsi="Times New Roman" w:ascii="Times New Roman"/>
        <w:sz w:val="24"/>
        <w:szCs w:val="24"/>
      </w:rPr>
    </w:pPr>
    <w:r w:rsidRPr="005608FB">
      <w:rPr>
        <w:rFonts w:cs="Times New Roman" w:eastAsia="MS Mincho" w:hAnsi="Times New Roman" w:ascii="Times New Roman"/>
        <w:sz w:val="24"/>
        <w:szCs w:val="24"/>
      </w:rPr>
      <w:t>TRGOVAČKI SUD U RIJECI</w:t>
    </w:r>
  </w:p>
  <w:p w:rsidRDefault="00B21316" w:rsidP="00B21316" w:rsidR="00B21316" w:rsidRPr="005608FB">
    <w:pPr>
      <w:spacing w:lineRule="auto" w:line="240" w:after="0"/>
      <w:rPr>
        <w:rFonts w:cs="Times New Roman" w:eastAsia="MS Mincho" w:hAnsi="Times New Roman" w:ascii="Times New Roman"/>
        <w:sz w:val="24"/>
        <w:szCs w:val="24"/>
      </w:rPr>
    </w:pPr>
    <w:r w:rsidRPr="005608FB">
      <w:rPr>
        <w:rFonts w:cs="Times New Roman" w:eastAsia="MS Mincho" w:hAnsi="Times New Roman" w:ascii="Times New Roman"/>
        <w:sz w:val="24"/>
        <w:szCs w:val="24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E2D6BFA"/>
    <w:multiLevelType w:val="hybridMultilevel"/>
    <w:tmpl w:val="AD10F22C"/>
    <w:lvl w:tplc="91BC479C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6E2E1B5F"/>
    <w:multiLevelType w:val="hybridMultilevel"/>
    <w:tmpl w:val="034CD6C6"/>
    <w:lvl w:tplc="DC24E970" w:ilvl="0">
      <w:start w:val="1"/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2AE"/>
    <w:rsid w:val="00033D4A"/>
    <w:rsid w:val="000352AE"/>
    <w:rsid w:val="00036C44"/>
    <w:rsid w:val="00062E74"/>
    <w:rsid w:val="00116A68"/>
    <w:rsid w:val="00173E28"/>
    <w:rsid w:val="001B6D03"/>
    <w:rsid w:val="001D1C35"/>
    <w:rsid w:val="002121DB"/>
    <w:rsid w:val="00232C4D"/>
    <w:rsid w:val="002B4B9D"/>
    <w:rsid w:val="002D16FA"/>
    <w:rsid w:val="003636A7"/>
    <w:rsid w:val="003B775A"/>
    <w:rsid w:val="003D1073"/>
    <w:rsid w:val="0054786E"/>
    <w:rsid w:val="005608FB"/>
    <w:rsid w:val="006D6251"/>
    <w:rsid w:val="00744121"/>
    <w:rsid w:val="00793077"/>
    <w:rsid w:val="007D7307"/>
    <w:rsid w:val="008559FE"/>
    <w:rsid w:val="008562EB"/>
    <w:rsid w:val="00864BB7"/>
    <w:rsid w:val="0089290A"/>
    <w:rsid w:val="00894101"/>
    <w:rsid w:val="008D31C1"/>
    <w:rsid w:val="00996DB5"/>
    <w:rsid w:val="009C6088"/>
    <w:rsid w:val="00A90C37"/>
    <w:rsid w:val="00B21316"/>
    <w:rsid w:val="00B467B2"/>
    <w:rsid w:val="00C44CB4"/>
    <w:rsid w:val="00CF1A19"/>
    <w:rsid w:val="00D07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1A1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775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B775A"/>
  </w:style>
  <w:style w:styleId="Podnoje" w:type="paragraph">
    <w:name w:val="footer"/>
    <w:basedOn w:val="Normal"/>
    <w:link w:val="PodnojeChar"/>
    <w:uiPriority w:val="99"/>
    <w:unhideWhenUsed/>
    <w:rsid w:val="003B775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B775A"/>
  </w:style>
  <w:style w:styleId="Odlomakpopisa" w:type="paragraph">
    <w:name w:val="List Paragraph"/>
    <w:basedOn w:val="Normal"/>
    <w:uiPriority w:val="34"/>
    <w:qFormat/>
    <w:rsid w:val="00116A68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64BB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4BB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59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59F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59F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59F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59F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1A1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775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B775A"/>
  </w:style>
  <w:style w:styleId="Podnoje" w:type="paragraph">
    <w:name w:val="footer"/>
    <w:basedOn w:val="Normal"/>
    <w:link w:val="PodnojeChar"/>
    <w:uiPriority w:val="99"/>
    <w:unhideWhenUsed/>
    <w:rsid w:val="003B775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B775A"/>
  </w:style>
  <w:style w:styleId="Odlomakpopisa" w:type="paragraph">
    <w:name w:val="List Paragraph"/>
    <w:basedOn w:val="Normal"/>
    <w:uiPriority w:val="34"/>
    <w:qFormat/>
    <w:rsid w:val="00116A68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64BB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4BB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59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59F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59F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59F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59F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37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52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724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6110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120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ročište radi rasprave o obračunu troškova</izvorni_sadrzaj>
    <derivirana_varijabla naziv="DomainObject.Primjedba_1">ročište radi rasprave o obračunu troškova</derivirana_varijabla>
  </DomainObject.Primjedba>
  <DomainObject.Oznaka>
    <izvorni_sadrzaj>St-322/2014-201</izvorni_sadrzaj>
    <derivirana_varijabla naziv="DomainObject.Oznaka_1">St-322/2014-201</derivirana_varijabla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2014.</izvorni_sadrzaj>
    <derivirana_varijabla naziv="DomainObject.Predmet.DatumOsnivanja_1">9.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St-322/2014</izvorni_sadrzaj>
    <derivirana_varijabla naziv="DomainObject.Predmet.OznakaBroj_1">St-322/2014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CENTAROPREMA d.o.o.  Rijeka</izvorni_sadrzaj>
    <derivirana_varijabla naziv="DomainObject.Predmet.ProtustrankaFormated_1">  CENTAROPREMA d.o.o.  Rijeka</derivirana_varijabla>
  </DomainObject.Predmet.ProtustrankaFormated>
  <DomainObject.Predmet.ProtustrankaFormatedOIB>
    <izvorni_sadrzaj>  CENTAROPREMA d.o.o.  Rijeka, OIB 41885730867</izvorni_sadrzaj>
    <derivirana_varijabla naziv="DomainObject.Predmet.ProtustrankaFormatedOIB_1">  CENTAROPREMA d.o.o.  Rijeka, OIB 41885730867</derivirana_varijabla>
  </DomainObject.Predmet.ProtustrankaFormatedOIB>
  <DomainObject.Predmet.ProtustrankaFormatedWithAdress>
    <izvorni_sadrzaj> CENTAROPREMA d.o.o.  Rijeka, Lošinjska 16, 51000 Rijeka</izvorni_sadrzaj>
    <derivirana_varijabla naziv="DomainObject.Predmet.ProtustrankaFormatedWithAdress_1"> CENTAROPREMA d.o.o.  Rijeka, Lošinjska 16, 51000 Rijeka</derivirana_varijabla>
  </DomainObject.Predmet.ProtustrankaFormatedWithAdress>
  <DomainObject.Predmet.ProtustrankaFormatedWithAdressOIB>
    <izvorni_sadrzaj> CENTAROPREMA d.o.o.  Rijeka, OIB 41885730867, Lošinjska 16, 51000 Rijeka</izvorni_sadrzaj>
    <derivirana_varijabla naziv="DomainObject.Predmet.ProtustrankaFormatedWithAdressOIB_1"> CENTAROPREMA d.o.o.  Rijeka, OIB 41885730867, Lošinjska 16, 51000 Rijeka</derivirana_varijabla>
  </DomainObject.Predmet.ProtustrankaFormatedWithAdressOIB>
  <DomainObject.Predmet.ProtustrankaWithAdress>
    <izvorni_sadrzaj>CENTAROPREMA d.o.o.  Rijeka Lošinjska 16, 51000 Rijeka</izvorni_sadrzaj>
    <derivirana_varijabla naziv="DomainObject.Predmet.ProtustrankaWithAdress_1">CENTAROPREMA d.o.o.  Rijeka Lošinjska 16, 51000 Rijeka</derivirana_varijabla>
  </DomainObject.Predmet.ProtustrankaWithAdress>
  <DomainObject.Predmet.ProtustrankaWithAdressOIB>
    <izvorni_sadrzaj>CENTAROPREMA d.o.o.  Rijeka, OIB 41885730867, Lošinjska 16, 51000 Rijeka</izvorni_sadrzaj>
    <derivirana_varijabla naziv="DomainObject.Predmet.ProtustrankaWithAdressOIB_1">CENTAROPREMA d.o.o.  Rijeka, OIB 41885730867, Lošinjska 16, 51000 Rijeka</derivirana_varijabla>
  </DomainObject.Predmet.ProtustrankaWithAdressOIB>
  <DomainObject.Predmet.ProtustrankaNazivFormated>
    <izvorni_sadrzaj>CENTAROPREMA d.o.o.  Rijeka</izvorni_sadrzaj>
    <derivirana_varijabla naziv="DomainObject.Predmet.ProtustrankaNazivFormated_1">CENTAROPREMA d.o.o.  Rijeka</derivirana_varijabla>
  </DomainObject.Predmet.ProtustrankaNazivFormated>
  <DomainObject.Predmet.ProtustrankaNazivFormatedOIB>
    <izvorni_sadrzaj>CENTAROPREMA d.o.o.  Rijeka, OIB 41885730867</izvorni_sadrzaj>
    <derivirana_varijabla naziv="DomainObject.Predmet.ProtustrankaNazivFormatedOIB_1">CENTAROPREMA d.o.o.  Rijeka, OIB 41885730867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10000 Zagreb</izvorni_sadrzaj>
    <derivirana_varijabla naziv="DomainObject.Predmet.StrankaFormatedWithAdress_1"> FINA  Zagreb, Koturaška 43, 10000 Zagreb</derivirana_varijabla>
  </DomainObject.Predmet.StrankaFormatedWithAdress>
  <DomainObject.Predmet.StrankaFormatedWithAdressOIB>
    <izvorni_sadrzaj> FINA  Zagreb, OIB 85821130368, Koturaška 43, 10000 Zagreb</izvorni_sadrzaj>
    <derivirana_varijabla naziv="DomainObject.Predmet.StrankaFormatedWithAdressOIB_1"> FINA  Zagreb, OIB 85821130368, Koturaška 43, 10000 Zagreb</derivirana_varijabla>
  </DomainObject.Predmet.StrankaFormatedWithAdressOIB>
  <DomainObject.Predmet.StrankaWithAdress>
    <izvorni_sadrzaj>FINA  Zagreb Koturaška 43,10000 Zagreb</izvorni_sadrzaj>
    <derivirana_varijabla naziv="DomainObject.Predmet.StrankaWithAdress_1">FINA  Zagreb Koturaška 43,10000 Zagreb</derivirana_varijabla>
  </DomainObject.Predmet.StrankaWithAdress>
  <DomainObject.Predmet.StrankaWithAdressOIB>
    <izvorni_sadrzaj>FINA  Zagreb, OIB 85821130368, Koturaška 43,10000 Zagreb</izvorni_sadrzaj>
    <derivirana_varijabla naziv="DomainObject.Predmet.StrankaWithAdressOIB_1">FINA  Zagreb, OIB 85821130368, Koturaška 43,10000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10000 Zagreb</item>
    </izvorni_sadrzaj>
    <derivirana_varijabla naziv="DomainObject.Predmet.StrankaListFormatedWithAdress_1">
      <item>FINA  Zagreb, Koturaška 43, 10000 Zagreb</item>
    </derivirana_varijabla>
  </DomainObject.Predmet.StrankaListFormatedWithAdress>
  <DomainObject.Predmet.StrankaListFormatedWithAdressOIB>
    <izvorni_sadrzaj>
      <item>FINA  Zagreb, OIB 85821130368, Koturaška 43, 10000 Zagreb</item>
    </izvorni_sadrzaj>
    <derivirana_varijabla naziv="DomainObject.Predmet.StrankaListFormatedWithAdressOIB_1">
      <item>FINA  Zagreb, OIB 85821130368, Koturaška 43, 10000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CENTAROPREMA d.o.o.  Rijeka</item>
    </izvorni_sadrzaj>
    <derivirana_varijabla naziv="DomainObject.Predmet.ProtuStrankaListFormated_1">
      <item>CENTAROPREMA d.o.o.  Rijeka</item>
    </derivirana_varijabla>
  </DomainObject.Predmet.ProtuStrankaListFormated>
  <DomainObject.Predmet.ProtuStrankaListFormatedOIB>
    <izvorni_sadrzaj>
      <item>CENTAROPREMA d.o.o.  Rijeka, OIB 41885730867</item>
    </izvorni_sadrzaj>
    <derivirana_varijabla naziv="DomainObject.Predmet.ProtuStrankaListFormatedOIB_1">
      <item>CENTAROPREMA d.o.o.  Rijeka, OIB 41885730867</item>
    </derivirana_varijabla>
  </DomainObject.Predmet.ProtuStrankaListFormatedOIB>
  <DomainObject.Predmet.ProtuStrankaListFormatedWithAdress>
    <izvorni_sadrzaj>
      <item>CENTAROPREMA d.o.o.  Rijeka, Lošinjska 16, 51000 Rijeka</item>
    </izvorni_sadrzaj>
    <derivirana_varijabla naziv="DomainObject.Predmet.ProtuStrankaListFormatedWithAdress_1">
      <item>CENTAROPREMA d.o.o.  Rijeka, Lošinjska 16, 51000 Rijeka</item>
    </derivirana_varijabla>
  </DomainObject.Predmet.ProtuStrankaListFormatedWithAdress>
  <DomainObject.Predmet.ProtuStrankaListFormatedWithAdressOIB>
    <izvorni_sadrzaj>
      <item>CENTAROPREMA d.o.o.  Rijeka, OIB 41885730867, Lošinjska 16, 51000 Rijeka</item>
    </izvorni_sadrzaj>
    <derivirana_varijabla naziv="DomainObject.Predmet.ProtuStrankaListFormatedWithAdressOIB_1">
      <item>CENTAROPREMA d.o.o.  Rijeka, OIB 41885730867, Lošinjska 16, 51000 Rijeka</item>
    </derivirana_varijabla>
  </DomainObject.Predmet.ProtuStrankaListFormatedWithAdressOIB>
  <DomainObject.Predmet.ProtuStrankaListNazivFormated>
    <izvorni_sadrzaj>
      <item>CENTAROPREMA d.o.o.  Rijeka</item>
    </izvorni_sadrzaj>
    <derivirana_varijabla naziv="DomainObject.Predmet.ProtuStrankaListNazivFormated_1">
      <item>CENTAROPREMA d.o.o.  Rijeka</item>
    </derivirana_varijabla>
  </DomainObject.Predmet.ProtuStrankaListNazivFormated>
  <DomainObject.Predmet.ProtuStrankaListNazivFormatedOIB>
    <izvorni_sadrzaj>
      <item>CENTAROPREMA d.o.o.  Rijeka, OIB 41885730867</item>
    </izvorni_sadrzaj>
    <derivirana_varijabla naziv="DomainObject.Predmet.ProtuStrankaListNazivFormatedOIB_1">
      <item>CENTAROPREMA d.o.o.  Rijeka, OIB 41885730867</item>
    </derivirana_varijabla>
  </DomainObject.Predmet.ProtuStrankaListNazivFormatedOIB>
  <DomainObject.Predmet.OstaliListFormated>
    <izvorni_sadrzaj>
      <item>Danijela Miceli</item>
      <item>Violeta Peljušić</item>
      <item>ČISTOĆA d.o.o.</item>
      <item>CROATIA BANKA d.d.</item>
      <item>HBOR</item>
    </izvorni_sadrzaj>
    <derivirana_varijabla naziv="DomainObject.Predmet.OstaliListFormated_1">
      <item>Danijela Miceli</item>
      <item>Violeta Peljušić</item>
      <item>ČISTOĆA d.o.o.</item>
      <item>CROATIA BANKA d.d.</item>
      <item>HBOR</item>
    </derivirana_varijabla>
  </DomainObject.Predmet.OstaliListFormated>
  <DomainObject.Predmet.OstaliListFormatedOIB>
    <izvorni_sadrzaj>
      <item>Danijela Miceli, OIB 42327741541</item>
      <item>Violeta Peljušić, OIB 33914998677</item>
      <item>ČISTOĆA d.o.o., OIB 06531901714</item>
      <item>CROATIA BANKA d.d.</item>
      <item>HBOR</item>
    </izvorni_sadrzaj>
    <derivirana_varijabla naziv="DomainObject.Predmet.OstaliListFormatedOIB_1">
      <item>Danijela Miceli, OIB 42327741541</item>
      <item>Violeta Peljušić, OIB 33914998677</item>
      <item>ČISTOĆA d.o.o., OIB 06531901714</item>
      <item>CROATIA BANKA d.d.</item>
      <item>HBOR</item>
    </derivirana_varijabla>
  </DomainObject.Predmet.OstaliListFormatedOIB>
  <DomainObject.Predmet.OstaliListFormatedWithAdress>
    <izvorni_sadrzaj>
      <item>Danijela Miceli, Save Jugo Bujkove 27, 51000 Rijeka</item>
      <item>Violeta Peljušić, Drage Gervaisa 48, 51000 Rijeka</item>
      <item>ČISTOĆA d.o.o., Dolac 14, 51000 Rijeka</item>
      <item>CROATIA BANKA d.d., Robeta Frangeša Mihanovića 9, 10000 Zagreb</item>
      <item>HBOR, Strossmayerov trg 9, 10000 Zagreb</item>
    </izvorni_sadrzaj>
    <derivirana_varijabla naziv="DomainObject.Predmet.OstaliListFormatedWithAdress_1">
      <item>Danijela Miceli, Save Jugo Bujkove 27, 51000 Rijeka</item>
      <item>Violeta Peljušić, Drage Gervaisa 48, 51000 Rijeka</item>
      <item>ČISTOĆA d.o.o., Dolac 14, 51000 Rijeka</item>
      <item>CROATIA BANKA d.d., Robeta Frangeša Mihanovića 9, 10000 Zagreb</item>
      <item>HBOR, Strossmayerov trg 9, 10000 Zagreb</item>
    </derivirana_varijabla>
  </DomainObject.Predmet.OstaliListFormatedWithAdress>
  <DomainObject.Predmet.OstaliListFormatedWithAdressOIB>
    <izvorni_sadrzaj>
      <item>Danijela Miceli, OIB 42327741541, Save Jugo Bujkove 27, 51000 Rijeka</item>
      <item>Violeta Peljušić, OIB 33914998677, Drage Gervaisa 48, 51000 Rijeka</item>
      <item>ČISTOĆA d.o.o., OIB 06531901714, Dolac 14, 51000 Rijeka</item>
      <item>CROATIA BANKA d.d., Robeta Frangeša Mihanovića 9, 10000 Zagreb</item>
      <item>HBOR, Strossmayerov trg 9, 10000 Zagreb</item>
    </izvorni_sadrzaj>
    <derivirana_varijabla naziv="DomainObject.Predmet.OstaliListFormatedWithAdressOIB_1">
      <item>Danijela Miceli, OIB 42327741541, Save Jugo Bujkove 27, 51000 Rijeka</item>
      <item>Violeta Peljušić, OIB 33914998677, Drage Gervaisa 48, 51000 Rijeka</item>
      <item>ČISTOĆA d.o.o., OIB 06531901714, Dolac 14, 51000 Rijeka</item>
      <item>CROATIA BANKA d.d., Robeta Frangeša Mihanovića 9, 10000 Zagreb</item>
      <item>HBOR, Strossmayerov trg 9, 10000 Zagreb</item>
    </derivirana_varijabla>
  </DomainObject.Predmet.OstaliListFormatedWithAdressOIB>
  <DomainObject.Predmet.OstaliListNazivFormated>
    <izvorni_sadrzaj>
      <item>Danijela Miceli</item>
      <item>Violeta Peljušić</item>
      <item>ČISTOĆA d.o.o.</item>
      <item>CROATIA BANKA d.d.</item>
      <item>HBOR</item>
    </izvorni_sadrzaj>
    <derivirana_varijabla naziv="DomainObject.Predmet.OstaliListNazivFormated_1">
      <item>Danijela Miceli</item>
      <item>Violeta Peljušić</item>
      <item>ČISTOĆA d.o.o.</item>
      <item>CROATIA BANKA d.d.</item>
      <item>HBOR</item>
    </derivirana_varijabla>
  </DomainObject.Predmet.OstaliListNazivFormated>
  <DomainObject.Predmet.OstaliListNazivFormatedOIB>
    <izvorni_sadrzaj>
      <item>Danijela Miceli, OIB 42327741541</item>
      <item>Violeta Peljušić, OIB 33914998677</item>
      <item>ČISTOĆA d.o.o., OIB 06531901714</item>
      <item>CROATIA BANKA d.d.</item>
      <item>HBOR</item>
    </izvorni_sadrzaj>
    <derivirana_varijabla naziv="DomainObject.Predmet.OstaliListNazivFormatedOIB_1">
      <item>Danijela Miceli, OIB 42327741541</item>
      <item>Violeta Peljušić, OIB 33914998677</item>
      <item>ČISTOĆA d.o.o., OIB 06531901714</item>
      <item>CROATIA BANKA d.d.</item>
      <item>HBOR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>St-322/2014-201</izvorni_sadrzaj>
    <derivirana_varijabla naziv="DomainObject.PoslovniBrojDokumenta_1">St-322/2014-201</derivirana_varijabla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CENTAROPREMA d.o.o.  Rijeka</izvorni_sadrzaj>
    <derivirana_varijabla naziv="DomainObject.Predmet.ProtustrankaIDrugi_1">CENTAROPREMA d.o.o.  Rijeka</derivirana_varijabla>
  </DomainObject.Predmet.ProtustrankaIDrugi>
  <DomainObject.Predmet.StrankaIDrugiAdressOIB>
    <izvorni_sadrzaj>FINA  Zagreb, OIB 85821130368, Koturaška 43, 10000 Zagreb</izvorni_sadrzaj>
    <derivirana_varijabla naziv="DomainObject.Predmet.StrankaIDrugiAdressOIB_1">FINA  Zagreb, OIB 85821130368, Koturaška 43, 10000 Zagreb</derivirana_varijabla>
  </DomainObject.Predmet.StrankaIDrugiAdressOIB>
  <DomainObject.Predmet.ProtustrankaIDrugiAdressOIB>
    <izvorni_sadrzaj>CENTAROPREMA d.o.o.  Rijeka, OIB 41885730867, Lošinjska 16, 51000 Rijeka</izvorni_sadrzaj>
    <derivirana_varijabla naziv="DomainObject.Predmet.ProtustrankaIDrugiAdressOIB_1">CENTAROPREMA d.o.o.  Rijeka, OIB 41885730867, Lošinjska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CENTAROPREMA d.o.o.  Rijeka</item>
      <item>Danijela Miceli</item>
      <item>Violeta Peljušić</item>
      <item>ČISTOĆA d.o.o.</item>
      <item>CROATIA BANKA d.d.</item>
      <item>HBOR</item>
    </izvorni_sadrzaj>
    <derivirana_varijabla naziv="DomainObject.Predmet.SudioniciListNaziv_1">
      <item>FINA  Zagreb</item>
      <item>CENTAROPREMA d.o.o.  Rijeka</item>
      <item>Danijela Miceli</item>
      <item>Violeta Peljušić</item>
      <item>ČISTOĆA d.o.o.</item>
      <item>CROATIA BANKA d.d.</item>
      <item>HBOR</item>
    </derivirana_varijabla>
  </DomainObject.Predmet.SudioniciListNaziv>
  <DomainObject.Predmet.SudioniciListAdressOIB>
    <izvorni_sadrzaj>
      <item>FINA  Zagreb, OIB 85821130368, Koturaška 43,10000 Zagreb</item>
      <item>CENTAROPREMA d.o.o.  Rijeka, OIB 41885730867, Lošinjska 16,51000 Rijeka</item>
      <item>Danijela Miceli, OIB 42327741541, Save Jugo Bujkove 27,51000 Rijeka</item>
      <item>Violeta Peljušić, OIB 33914998677, Drage Gervaisa 48,51000 Rijeka</item>
      <item>ČISTOĆA d.o.o., OIB 06531901714, Dolac 14,51000 Rijeka</item>
      <item>CROATIA BANKA d.d., Robeta Frangeša Mihanovića 9,10000 Zagreb</item>
      <item>HBOR, Strossmayerov trg 9,10000 Zagreb</item>
    </izvorni_sadrzaj>
    <derivirana_varijabla naziv="DomainObject.Predmet.SudioniciListAdressOIB_1">
      <item>FINA  Zagreb, OIB 85821130368, Koturaška 43,10000 Zagreb</item>
      <item>CENTAROPREMA d.o.o.  Rijeka, OIB 41885730867, Lošinjska 16,51000 Rijeka</item>
      <item>Danijela Miceli, OIB 42327741541, Save Jugo Bujkove 27,51000 Rijeka</item>
      <item>Violeta Peljušić, OIB 33914998677, Drage Gervaisa 48,51000 Rijeka</item>
      <item>ČISTOĆA d.o.o., OIB 06531901714, Dolac 14,51000 Rijeka</item>
      <item>CROATIA BANKA d.d., Robeta Frangeša Mihanovića 9,10000 Zagreb</item>
      <item>HBOR,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41885730867</item>
      <item>, OIB 42327741541</item>
      <item>, OIB 33914998677</item>
      <item>, OIB 06531901714</item>
      <item>, OIB null</item>
      <item>, OIB null</item>
    </izvorni_sadrzaj>
    <derivirana_varijabla naziv="DomainObject.Predmet.SudioniciListNazivOIB_1">
      <item>, OIB 85821130368</item>
      <item>, OIB 41885730867</item>
      <item>, OIB 42327741541</item>
      <item>, OIB 33914998677</item>
      <item>, OIB 06531901714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371BB8-AEF3-4A87-B1A1-7AF5ADA441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268</properties:Words>
  <properties:Characters>1263</properties:Characters>
  <properties:Lines>42</properties:Lines>
  <properties:Paragraphs>15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2018-05-02T11:10:00Z</dcterms:created>
  <dc:creator>Krunoslava Mikulić</dc:creator>
  <cp:lastModifiedBy>Dajana Jurković</cp:lastModifiedBy>
  <cp:lastPrinted>2016-09-21T07:15:00Z</cp:lastPrinted>
  <dcterms:modified xmlns:xsi="http://www.w3.org/2001/XMLSchema-instance" xsi:type="dcterms:W3CDTF">2018-05-02T11:37:00Z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St-322/2014-201 / Odluka - Zaključak - određeno ročište za diobu kupovnine (322,14-201_zaključak_poziv_dioba_-_rasprava_o_troškovima_unovčenja.docx)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