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2d33c" w14:paraId="742d33c" w:rsidRDefault="00FF2CF0" w:rsidP="00D36A80" w:rsidR="00FF2CF0">
      <w:pPr>
        <w:jc w:val="right"/>
        <w15:collapsed w:val="false"/>
      </w:pPr>
      <w:bookmarkStart w:name="_GoBack" w:id="0"/>
      <w:bookmarkEnd w:id="0"/>
      <w:r>
        <w:t>OBRAZAC  20.</w:t>
      </w:r>
    </w:p>
    <w:p w:rsidRDefault="00FF2CF0" w:rsidP="00FF2CF0" w:rsidR="00FF2CF0"/>
    <w:p w:rsidRDefault="00FF2CF0" w:rsidP="00FF2CF0" w:rsidR="00FF2CF0">
      <w:r>
        <w:t xml:space="preserve">NADLEŽNI  TRGOVAČKI  SUD:  Trgovački sud u Zagrebu, Amruševa 2/II, Zagreb </w:t>
      </w:r>
    </w:p>
    <w:p w:rsidRDefault="00FF2CF0" w:rsidP="00FF2CF0" w:rsidR="00FF2CF0">
      <w:r>
        <w:t>POSLOVNI  BROJ:  85. St-1331/2017</w:t>
      </w:r>
    </w:p>
    <w:p w:rsidRDefault="00FF2CF0" w:rsidP="00FF2CF0" w:rsidR="00FF2CF0">
      <w:r>
        <w:t>STEČAJNI  DUŽNIK: ZAPADNI  NAČIN d.o.o. Velika Gorica, Slavka Kolara 3</w:t>
      </w:r>
      <w:r w:rsidR="00D36A80" w:rsidRPr="00D36A80">
        <w:t xml:space="preserve"> </w:t>
      </w:r>
      <w:r w:rsidR="00D36A80">
        <w:t>OIB:07693534992</w:t>
      </w:r>
    </w:p>
    <w:p w:rsidRDefault="00FF2CF0" w:rsidP="00FF2CF0" w:rsidR="00FF2CF0">
      <w:r>
        <w:t xml:space="preserve">                                    </w:t>
      </w:r>
    </w:p>
    <w:p w:rsidRDefault="00D36A80" w:rsidP="00D36A80" w:rsidR="00D36A80" w:rsidRPr="00D36A80">
      <w:pPr>
        <w:jc w:val="center"/>
        <w:rPr>
          <w:b/>
        </w:rPr>
      </w:pPr>
      <w:r w:rsidRPr="00D36A80">
        <w:rPr>
          <w:b/>
        </w:rPr>
        <w:t>IZVJEŠĆE  STEČAJNOG  UPRAVITELJA</w:t>
      </w:r>
    </w:p>
    <w:p w:rsidRDefault="00D36A80" w:rsidP="00D36A80" w:rsidR="00D36A80" w:rsidRPr="00D36A80">
      <w:pPr>
        <w:jc w:val="center"/>
        <w:rPr>
          <w:b/>
        </w:rPr>
      </w:pPr>
      <w:r w:rsidRPr="00D36A80">
        <w:rPr>
          <w:b/>
        </w:rPr>
        <w:t>O  TIJEKU  STEČAJNOG  POSTUPKA  I  O  STANJU  STEČAJNE  MASE</w:t>
      </w:r>
    </w:p>
    <w:p w:rsidRDefault="00D36A80" w:rsidP="00D36A80" w:rsidR="00D36A80" w:rsidRPr="00D36A80">
      <w:pPr>
        <w:jc w:val="center"/>
        <w:rPr>
          <w:b/>
        </w:rPr>
      </w:pPr>
      <w:r w:rsidRPr="00D36A80">
        <w:rPr>
          <w:b/>
        </w:rPr>
        <w:t>(čl. 89. st. 2. Stečajnog zakona)</w:t>
      </w:r>
    </w:p>
    <w:p w:rsidRDefault="00FF2CF0" w:rsidP="00FF2CF0" w:rsidR="00FF2CF0"/>
    <w:p w:rsidRDefault="00FF2CF0" w:rsidP="00FF2CF0" w:rsidR="00E857F1">
      <w:r>
        <w:t>I)</w:t>
      </w:r>
      <w:r>
        <w:tab/>
      </w:r>
    </w:p>
    <w:p w:rsidRDefault="00FF2CF0" w:rsidP="00FF2CF0" w:rsidR="00FF2CF0">
      <w:r>
        <w:t>Nad stečajnim dužnikom ZAPADNI  NAČIN d.o.o. Velika Gorica, Slavka Kolara 3                                    OIB:07693534992 dana 12.siječnja 2018.g. otvoren je stečajni postupak.</w:t>
      </w:r>
    </w:p>
    <w:p w:rsidRDefault="00E857F1" w:rsidP="00FF2CF0" w:rsidR="00FF2CF0">
      <w:r>
        <w:t xml:space="preserve"> Dana 31.01.2019.g. održana je skupština vjerovnika na kojoj su vjerovnici zadužili stečajnog upravitelja da pripremi prvu djelomičnu diobu te mu odobrili poduzimanje svih radnji radi pobijanja pravnih radnji stečajnog dužnika prije otvaranja stečajnog postupka. Ujedno je stečajna sutkinja zaključkom naložila stečajnom upravitelju da u roku od 8 dana dostavi sudu prijedlog dnevnog reda za novu skupštinu s prijedlogom sudske nagodbe s dužnikom Đanom Carl.</w:t>
      </w:r>
    </w:p>
    <w:p w:rsidRDefault="00E857F1" w:rsidP="00E857F1" w:rsidR="00FF2CF0">
      <w:r>
        <w:t>II)</w:t>
      </w:r>
    </w:p>
    <w:p w:rsidRDefault="00E857F1" w:rsidP="00E857F1" w:rsidR="00E857F1">
      <w:r>
        <w:t>U skladu s navedenim odlukama i zaključkom, stečajni upravitelj je kontaktirao sa zastupnicima vjerovnika ŽDO Velika Gorica i OD Klokočovnik i partneri radi provedbe navedenih odluka.</w:t>
      </w:r>
    </w:p>
    <w:p w:rsidRDefault="00E857F1" w:rsidP="00E857F1" w:rsidR="00E857F1">
      <w:r>
        <w:t>ŽDO Velika Gorica po zamjenici Zvjezdani Verk dostavilo mi je primjedbu da u odnosu na dostavljeni nacrt izvansudske nagodbe predlažemo da u članku 2. točka e) navedete  broj  predmeta pod kojim se sada vodi postupak ovrhe pred Općinskim sudom u Rijeci, Stalna služba u Opatiji a to je Ovr-2946/15 jer j</w:t>
      </w:r>
      <w:r w:rsidR="00AE60D9">
        <w:t xml:space="preserve">e naveden stari broj Ovr-233/10, a da su u ostalom dijelu </w:t>
      </w:r>
      <w:r>
        <w:t xml:space="preserve">suglasni s tekstom </w:t>
      </w:r>
      <w:r w:rsidR="00AE60D9">
        <w:t xml:space="preserve">dostavljene </w:t>
      </w:r>
      <w:r>
        <w:t>izvansudske nagodbe.</w:t>
      </w:r>
      <w:r w:rsidR="00AE60D9">
        <w:t xml:space="preserve"> </w:t>
      </w:r>
    </w:p>
    <w:p w:rsidRDefault="00AE60D9" w:rsidP="00E857F1" w:rsidR="00E857F1">
      <w:r w:rsidRPr="00AE60D9">
        <w:t>OD Klokočovnik i partneri</w:t>
      </w:r>
      <w:r>
        <w:t xml:space="preserve"> po odvjetniku Marku Križancu dostavilo je svoje očitovanje na predloženi prijedlog izvansudske nagodbe te su se izjasnili da nisu suglasni</w:t>
      </w:r>
      <w:r w:rsidR="00E857F1">
        <w:t xml:space="preserve"> s ponuđenim prijedlogom nagodbe.</w:t>
      </w:r>
    </w:p>
    <w:p w:rsidRDefault="00AE60D9" w:rsidP="00E857F1" w:rsidR="00E857F1">
      <w:r>
        <w:t>Po njihovom</w:t>
      </w:r>
      <w:r w:rsidR="00E857F1">
        <w:t xml:space="preserve"> mišljenju u nagodbi bi svakako trebale biti sljedeće klauzule:</w:t>
      </w:r>
    </w:p>
    <w:p w:rsidRDefault="00E857F1" w:rsidP="00E857F1" w:rsidR="00E857F1">
      <w:r>
        <w:t>- s obzirom da je Đani Carl ključno priznanje t</w:t>
      </w:r>
      <w:r w:rsidR="00AE60D9">
        <w:t xml:space="preserve">užbenog zahtjeva u parnici radi </w:t>
      </w:r>
      <w:r>
        <w:t>utvrđenja ništetnosti ugovora od strane stečajnog dužni</w:t>
      </w:r>
      <w:r w:rsidR="00AE60D9">
        <w:t xml:space="preserve">ka, moglo bi joj se uvjetovati  </w:t>
      </w:r>
      <w:r>
        <w:t xml:space="preserve">da odmah po priznanju tužbenog zahtjeva u navedenoj </w:t>
      </w:r>
      <w:r w:rsidR="00AE60D9">
        <w:t xml:space="preserve">parnici isplati Zapadnom načinu </w:t>
      </w:r>
      <w:r>
        <w:t>d.o.o. u</w:t>
      </w:r>
      <w:r w:rsidR="00AE60D9">
        <w:t xml:space="preserve"> stečaju dogovoreni iznos novca,</w:t>
      </w:r>
    </w:p>
    <w:p w:rsidRDefault="00AE60D9" w:rsidP="00E857F1" w:rsidR="00E857F1">
      <w:r>
        <w:lastRenderedPageBreak/>
        <w:t>- a</w:t>
      </w:r>
      <w:r w:rsidR="00E857F1">
        <w:t>lternativno, ako na to ne bi Đana Carl pristala,</w:t>
      </w:r>
      <w:r>
        <w:t xml:space="preserve"> ono na čemu bi svakako trebalo </w:t>
      </w:r>
      <w:r w:rsidR="00E857F1">
        <w:t xml:space="preserve">inzistirati, </w:t>
      </w:r>
      <w:r>
        <w:t xml:space="preserve">je </w:t>
      </w:r>
      <w:r w:rsidR="00E857F1">
        <w:t xml:space="preserve">isplata 50.000,00 Eura od strane Đane Carl odmah po </w:t>
      </w:r>
      <w:r>
        <w:t xml:space="preserve">potpisu nagodbe, na </w:t>
      </w:r>
      <w:r w:rsidR="00E857F1">
        <w:t>način da se za taj iznos zasnuje sudski po</w:t>
      </w:r>
      <w:r>
        <w:t xml:space="preserve">log, a navedeni iznos novca se </w:t>
      </w:r>
      <w:r w:rsidR="00E857F1">
        <w:t>sa sudskog pologa ima isplatiti društvu</w:t>
      </w:r>
      <w:r>
        <w:t xml:space="preserve"> Zapadni način d.o.o. u stečaju </w:t>
      </w:r>
      <w:r w:rsidR="00E857F1">
        <w:t>nakon što bude brisano upisano založno pravo na nekretn</w:t>
      </w:r>
      <w:r>
        <w:t xml:space="preserve">ini u korist Simona Gradišnika, </w:t>
      </w:r>
      <w:r w:rsidR="00E857F1">
        <w:t>i to</w:t>
      </w:r>
      <w:r>
        <w:t xml:space="preserve"> na bilo koji način, </w:t>
      </w:r>
      <w:r w:rsidR="00E857F1">
        <w:t>bilo po eventualno pravomoćnoj</w:t>
      </w:r>
      <w:r>
        <w:t xml:space="preserve"> presudi ishođenoj u parničnom </w:t>
      </w:r>
      <w:r w:rsidR="00E857F1">
        <w:t>postupku koji će Đana Carl pokrenuti protiv stečajn</w:t>
      </w:r>
      <w:r>
        <w:t xml:space="preserve">og dužnika i Simona Gradišnika </w:t>
      </w:r>
      <w:r w:rsidR="00E857F1">
        <w:t>radi utvrđenja ništetnosti ugovora o ustupu tražbine, bilo u slučaju uspjeha prigovora Đan</w:t>
      </w:r>
      <w:r>
        <w:t xml:space="preserve">e Carl </w:t>
      </w:r>
      <w:r w:rsidR="00E857F1">
        <w:t>i(li) stečajnog dužnik</w:t>
      </w:r>
      <w:r>
        <w:t>a u zemljišnoknjižnom postupku;</w:t>
      </w:r>
    </w:p>
    <w:p w:rsidRDefault="00E857F1" w:rsidP="00E857F1" w:rsidR="00AE60D9">
      <w:r>
        <w:t>- nakon izvršene isplate, stečajni dužnik bi mogao priznati tužbeni za</w:t>
      </w:r>
      <w:r w:rsidR="00AE60D9">
        <w:t xml:space="preserve">htjev u jednoj od dvije parnice </w:t>
      </w:r>
      <w:r>
        <w:t>radi utvrđenja ništetnosti Ugovora o zajmu (P-1003/16 i P-1303/13), međutim p</w:t>
      </w:r>
      <w:r w:rsidR="00AE60D9">
        <w:t xml:space="preserve">rije toga bismo mi, vjerovnici, </w:t>
      </w:r>
      <w:r>
        <w:t xml:space="preserve">od strane stečajnog upravitelja trebali biti upoznati u kojoj su fazi te </w:t>
      </w:r>
      <w:r w:rsidR="00AE60D9">
        <w:t>dvije parnice, koji su dokazi provedeni, itd., a Đana C</w:t>
      </w:r>
      <w:r>
        <w:t>arl bi definitvno trebala povući tužbu u je</w:t>
      </w:r>
      <w:r w:rsidR="00AE60D9">
        <w:t xml:space="preserve">dnoj od te dvije parnice jer je </w:t>
      </w:r>
      <w:r>
        <w:t>očito da se radi o dvostrukoj litispendenciji.</w:t>
      </w:r>
    </w:p>
    <w:p w:rsidRDefault="00AE60D9" w:rsidP="00E857F1" w:rsidR="00E857F1">
      <w:r>
        <w:t>Također su naveli</w:t>
      </w:r>
      <w:r w:rsidR="00E857F1">
        <w:t xml:space="preserve">, </w:t>
      </w:r>
      <w:r>
        <w:t>da bi ih prije potpisivanja nagodbe trebalo obavijestiti</w:t>
      </w:r>
      <w:r w:rsidR="00E857F1">
        <w:t xml:space="preserve"> o tijeku</w:t>
      </w:r>
      <w:r>
        <w:t xml:space="preserve"> </w:t>
      </w:r>
      <w:r w:rsidR="00E857F1">
        <w:t>ovršnog postupka i parnice radi proglašenja ovrhe</w:t>
      </w:r>
      <w:r>
        <w:t xml:space="preserve"> nedopuštenom.</w:t>
      </w:r>
      <w:r w:rsidR="00E857F1">
        <w:t xml:space="preserve"> </w:t>
      </w:r>
    </w:p>
    <w:p w:rsidRDefault="00AE60D9" w:rsidP="00E857F1" w:rsidR="00E857F1">
      <w:r>
        <w:t>Također su predložili da bi bilo dobro</w:t>
      </w:r>
      <w:r w:rsidR="00E857F1">
        <w:t xml:space="preserve"> sklopiti sudsku nagodbu u postupku utvrđenja ništetnost</w:t>
      </w:r>
      <w:r>
        <w:t>i ugovora, tako da bi ona odmah dobila snagu ovršne isprave</w:t>
      </w:r>
      <w:r w:rsidR="00E857F1">
        <w:t>.</w:t>
      </w:r>
    </w:p>
    <w:p w:rsidRDefault="00AE60D9" w:rsidP="00AE60D9" w:rsidR="00FF2CF0">
      <w:r>
        <w:t>Na kraju su naveli da b</w:t>
      </w:r>
      <w:r w:rsidR="00E857F1">
        <w:t>ez isplate odmah od strane Đane Carl (bilo stečajnom dužniku, bilo zasnivanj</w:t>
      </w:r>
      <w:r>
        <w:t xml:space="preserve">em u sudski polog), njihove stranke </w:t>
      </w:r>
      <w:r w:rsidR="00E857F1">
        <w:t>ne bi bile spremne prist</w:t>
      </w:r>
      <w:r>
        <w:t>ati na predloženi nacrt nagodbe, sa zamolbom prema stečajnom upravitelju da ih</w:t>
      </w:r>
      <w:r w:rsidR="00E857F1">
        <w:t xml:space="preserve"> izvijesti o stanju svih postupaka (i prov</w:t>
      </w:r>
      <w:r>
        <w:t>edenih dokaza) u</w:t>
      </w:r>
      <w:r w:rsidR="00E857F1">
        <w:t xml:space="preserve"> tri parnice i ovršnom postupku</w:t>
      </w:r>
      <w:r>
        <w:t xml:space="preserve"> između stečajnog dužnika i Đane Carl. </w:t>
      </w:r>
    </w:p>
    <w:p w:rsidRDefault="00AE60D9" w:rsidP="00AE60D9" w:rsidR="00AE60D9">
      <w:r>
        <w:t>III)</w:t>
      </w:r>
    </w:p>
    <w:p w:rsidRDefault="00AE60D9" w:rsidP="00AE60D9" w:rsidR="00AE60D9">
      <w:r>
        <w:t>Zbog svega navedenog, stečajni upravitelj je pripremio ali za sada ne predlaže provođenje prve djelomične isplate vjerovnika u ovom stečajnom postupku iz razloga što, ukoliko Đana Carl ne pristane na nagodbu</w:t>
      </w:r>
      <w:r w:rsidR="004813F2">
        <w:t xml:space="preserve"> pod uvjetima OD Klokočovnik i drugi, tada će se nastaviti svi međusobni sudski postupci a za to stečajni upravitelj u zadnjem izvješću nije predvidio sredstva.</w:t>
      </w:r>
    </w:p>
    <w:p w:rsidRDefault="004813F2" w:rsidP="00AE60D9" w:rsidR="004813F2">
      <w:r>
        <w:t>Do donošenje konačne odluke o rješavanju međusobnih odnosa sa Đanom Carl, stečajni upravitelj ne predlaže prvu djelomičnu diobu.</w:t>
      </w:r>
    </w:p>
    <w:p w:rsidRDefault="004813F2" w:rsidP="00AE60D9" w:rsidR="004813F2">
      <w:r>
        <w:t>IV)</w:t>
      </w:r>
    </w:p>
    <w:p w:rsidRDefault="004813F2" w:rsidP="00AE60D9" w:rsidR="004813F2">
      <w:r>
        <w:t>Što se tiče prijedloga nagodbe sa Đanom Carl, stečajni upravitelj je na temelju dosadašnjeg prijedloga i dobivenih primjedbi, izradio svoj prijedlog nagodbe kojeg stečajnoj sutkinji i stečajnim vjerovnicima dostavlja na uvid u privitku ovog izvješća.</w:t>
      </w:r>
    </w:p>
    <w:p w:rsidRDefault="004813F2" w:rsidP="00AE60D9" w:rsidR="004813F2">
      <w:r>
        <w:t>O konačnom tekstu nagodbe odlučit će stečajni vjerovnici na budućoj skupštini vjerovnika.</w:t>
      </w:r>
    </w:p>
    <w:p w:rsidRDefault="004813F2" w:rsidP="00AE60D9" w:rsidR="004813F2">
      <w:r>
        <w:t>V)</w:t>
      </w:r>
    </w:p>
    <w:p w:rsidRDefault="004813F2" w:rsidP="004813F2" w:rsidR="004813F2">
      <w:r>
        <w:t>Osnovom navedenog, stečajni upravitelj predlaže stečajnoj sutkinji da zakaže sjednicu skupštine vjerovnika u ovom stečajnom postupku sa slijedećim dnevnim redom i prijedlogom odluka:</w:t>
      </w:r>
    </w:p>
    <w:p w:rsidRDefault="004813F2" w:rsidP="004813F2" w:rsidR="004813F2">
      <w:r>
        <w:lastRenderedPageBreak/>
        <w:t>1.</w:t>
      </w:r>
      <w:r>
        <w:tab/>
        <w:t>Razmatranje i donošenje odluke o rješavanju međusobnih odnosa i sudskih postupaka sa dužnicom Đanom Carl, Mošćenička Draga, Ale</w:t>
      </w:r>
      <w:r w:rsidR="00D36A80">
        <w:t>ja Slatina 10, OIB:48038219026, i to,</w:t>
      </w:r>
    </w:p>
    <w:p w:rsidRDefault="004813F2" w:rsidP="004813F2" w:rsidR="004813F2">
      <w:r>
        <w:tab/>
        <w:t>- pred Općinskim sudom u Rijeci, Stalna služba u Opatiji, pod poslovnim brojem Ovr-2946/2015 radi ovrhe na nekretnini, pokrenutom po prijedlogu društva Zapadni način d.o.o. u stečaju, a na koji poslovni broj je prenesen ranije pokrenuti ovršni postupak pod posl. br. Ovr-233/10,</w:t>
      </w:r>
    </w:p>
    <w:p w:rsidRDefault="004813F2" w:rsidP="004813F2" w:rsidR="004813F2">
      <w:r>
        <w:tab/>
        <w:t>- pred Općinskim sudom u Rijeci, Stalna služba u Opatiji, pod poslovnim brojem 80-P-4042/2015 (ranije P-396/13) radi proglašenja ovrhe nedopuštenom, pokrenutim po tužbi Đane Carl, i</w:t>
      </w:r>
    </w:p>
    <w:p w:rsidRDefault="004813F2" w:rsidP="004813F2" w:rsidR="004813F2">
      <w:r>
        <w:tab/>
        <w:t>- pred Općinskim građanskim sudom u Zagrebu, pod poslovnim brojem P-1003/2016 i poslovnim brojem P-1303/13 pokrenuti su postupci radi utvrđenja ništetnosti ugovora o kreditu.</w:t>
      </w:r>
    </w:p>
    <w:p w:rsidRDefault="004813F2" w:rsidP="004813F2" w:rsidR="004813F2">
      <w:r>
        <w:t xml:space="preserve">PRIJEDLOG ODLUKE: </w:t>
      </w:r>
      <w:r w:rsidR="00D36A80">
        <w:t>Prihvaća se sklapanje sudske nagodbe sa dužnicom Đanom Carl.</w:t>
      </w:r>
      <w:r>
        <w:t xml:space="preserve"> </w:t>
      </w:r>
    </w:p>
    <w:p w:rsidRDefault="00D36A80" w:rsidP="004813F2" w:rsidR="00D36A80">
      <w:r>
        <w:t>2</w:t>
      </w:r>
      <w:r w:rsidR="004813F2">
        <w:t>.</w:t>
      </w:r>
      <w:r w:rsidR="004813F2">
        <w:tab/>
        <w:t>Ostalo.</w:t>
      </w:r>
    </w:p>
    <w:p w:rsidRDefault="00D36A80" w:rsidP="004813F2" w:rsidR="00D36A80"/>
    <w:p w:rsidRDefault="00D36A80" w:rsidP="004813F2" w:rsidR="00D36A80">
      <w:r>
        <w:t>PRIVITAK: prijedlogom nagodbe s Đanom Carl</w:t>
      </w:r>
    </w:p>
    <w:p w:rsidRDefault="004813F2" w:rsidP="00AE60D9" w:rsidR="004813F2"/>
    <w:p w:rsidRDefault="00D36A80" w:rsidP="00D36A80" w:rsidR="00D36A80">
      <w:r>
        <w:t xml:space="preserve">U Ivancu,  08. 02. 2019. godine.     </w:t>
      </w:r>
    </w:p>
    <w:p w:rsidRDefault="00D36A80" w:rsidP="00D36A80" w:rsidR="00D36A80"/>
    <w:p w:rsidRDefault="00D36A80" w:rsidP="00D36A80" w:rsidR="00D36A80"/>
    <w:p w:rsidRDefault="00FF2CF0" w:rsidP="00FF2CF0" w:rsidR="00FF2CF0"/>
    <w:p w:rsidRDefault="00FF2CF0" w:rsidP="00FF2CF0" w:rsidR="00FF2CF0">
      <w:r>
        <w:t xml:space="preserve">                                                                                              STEČAJNI  UPRAVITELJ:</w:t>
      </w:r>
    </w:p>
    <w:p w:rsidRDefault="00FF2CF0" w:rsidP="00FF2CF0" w:rsidR="00FF2CF0"/>
    <w:p w:rsidRDefault="00FF2CF0" w:rsidP="00FF2CF0" w:rsidR="004616C5">
      <w:r>
        <w:t xml:space="preserve">                                                                                         Ivan  Hudoletnjak, dipl. prav.</w:t>
      </w:r>
    </w:p>
    <w:sectPr w:rsidR="004616C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2CF0"/>
    <w:rsid w:val="004616C5"/>
    <w:rsid w:val="004813F2"/>
    <w:rsid w:val="00AE60D9"/>
    <w:rsid w:val="00CA7073"/>
    <w:rsid w:val="00D36A80"/>
    <w:rsid w:val="00E857F1"/>
    <w:rsid w:val="00FF2C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A7073"/>
    <w:rPr>
      <w:color w:val="808080"/>
      <w:bdr w:space="0" w:sz="0" w:color="auto" w:val="none"/>
      <w:shd w:fill="auto" w:color="auto" w:val="clear"/>
    </w:rPr>
  </w:style>
  <w:style w:customStyle="true" w:styleId="eSPISCCParagraphDefaultFont" w:type="character">
    <w:name w:val="eSPIS_CC_Paragraph Default Font"/>
    <w:basedOn w:val="Zadanifontodlomka"/>
    <w:rsid w:val="00CA70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7073"/>
    <w:rPr>
      <w:bdr w:space="0" w:sz="0" w:color="auto" w:val="none"/>
      <w:shd w:fill="FFFFCC" w:color="auto" w:val="clear"/>
      <w:lang w:val="hr-HR"/>
    </w:rPr>
  </w:style>
  <w:style w:customStyle="true" w:styleId="PozadinaSvijetloCrvena" w:type="character">
    <w:name w:val="Pozadina_SvijetloCrvena"/>
    <w:basedOn w:val="eSPISCCParagraphDefaultFont"/>
    <w:rsid w:val="00CA70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70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A7073"/>
    <w:rPr>
      <w:color w:val="808080"/>
      <w:bdr w:color="auto" w:space="0" w:sz="0" w:val="none"/>
      <w:shd w:color="auto" w:fill="auto" w:val="clear"/>
    </w:rPr>
  </w:style>
  <w:style w:customStyle="1" w:styleId="eSPISCCParagraphDefaultFont" w:type="character">
    <w:name w:val="eSPIS_CC_Paragraph Default Font"/>
    <w:basedOn w:val="Zadanifontodlomka"/>
    <w:rsid w:val="00CA70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7073"/>
    <w:rPr>
      <w:bdr w:color="auto" w:space="0" w:sz="0" w:val="none"/>
      <w:shd w:color="auto" w:fill="FFFFCC" w:val="clear"/>
      <w:lang w:val="hr-HR"/>
    </w:rPr>
  </w:style>
  <w:style w:customStyle="1" w:styleId="PozadinaSvijetloCrvena" w:type="character">
    <w:name w:val="Pozadina_SvijetloCrvena"/>
    <w:basedOn w:val="eSPISCCParagraphDefaultFont"/>
    <w:rsid w:val="00CA70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70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890</properties:Words>
  <properties:Characters>5101</properties:Characters>
  <properties:Lines>89</properties:Lines>
  <properties:Paragraphs>39</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2019-02-09T09:58:00Z</dcterms:created>
  <dc:creator>Ivan</dc:creator>
  <cp:lastModifiedBy>Nikolina Krunić</cp:lastModifiedBy>
  <dcterms:modified xmlns:xsi="http://www.w3.org/2001/XMLSchema-instance" xsi:type="dcterms:W3CDTF">2019-02-15T08:36:00Z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St-1331/2017-106 / Podnesak - Izvješće stečajnog upravitelja (izvješće 08.02.2019..docx)</vt:lpwstr>
  </prop:property>
  <prop:property name="CC_coloring" pid="4" fmtid="{D5CDD505-2E9C-101B-9397-08002B2CF9AE}">
    <vt:bool>false</vt:bool>
  </prop:property>
  <prop:property name="BrojStranica" pid="5" fmtid="{D5CDD505-2E9C-101B-9397-08002B2CF9AE}">
    <vt:i4>3</vt:i4>
  </prop:property>
</prop:Properties>
</file>